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EB3C" w14:textId="77777777" w:rsidR="009B7F38" w:rsidRPr="009B7F38" w:rsidRDefault="009B7F38" w:rsidP="009B7F38">
      <w:pPr>
        <w:keepNext/>
        <w:spacing w:after="0" w:line="264" w:lineRule="auto"/>
        <w:jc w:val="right"/>
        <w:outlineLvl w:val="0"/>
        <w:rPr>
          <w:rFonts w:ascii="Times New Roman" w:eastAsia="Times New Roman" w:hAnsi="Times New Roman" w:cs="Times New Roman"/>
          <w:b/>
          <w:kern w:val="0"/>
          <w:sz w:val="22"/>
          <w:szCs w:val="22"/>
          <w14:ligatures w14:val="none"/>
        </w:rPr>
      </w:pPr>
      <w:r w:rsidRPr="009B7F38">
        <w:rPr>
          <w:rFonts w:ascii="Times New Roman" w:eastAsia="Times New Roman" w:hAnsi="Times New Roman" w:cs="Times New Roman"/>
          <w:b/>
          <w:kern w:val="0"/>
          <w:sz w:val="22"/>
          <w:szCs w:val="22"/>
          <w14:ligatures w14:val="none"/>
        </w:rPr>
        <w:t>5. pielikums (PRO-2026/018)</w:t>
      </w:r>
    </w:p>
    <w:p w14:paraId="0241300C" w14:textId="77777777" w:rsidR="009B7F38" w:rsidRPr="009B7F38" w:rsidRDefault="009B7F38" w:rsidP="009B7F38">
      <w:pPr>
        <w:keepNext/>
        <w:spacing w:after="0" w:line="240" w:lineRule="auto"/>
        <w:jc w:val="right"/>
        <w:outlineLvl w:val="0"/>
        <w:rPr>
          <w:rFonts w:ascii="Times New Roman" w:eastAsia="Times New Roman" w:hAnsi="Times New Roman" w:cs="Times New Roman"/>
          <w:b/>
          <w:iCs/>
          <w:kern w:val="0"/>
          <w:sz w:val="22"/>
          <w:szCs w:val="22"/>
          <w14:ligatures w14:val="none"/>
        </w:rPr>
      </w:pPr>
      <w:r w:rsidRPr="009B7F38">
        <w:rPr>
          <w:rFonts w:ascii="Times New Roman" w:eastAsia="Times New Roman" w:hAnsi="Times New Roman" w:cs="Times New Roman"/>
          <w:b/>
          <w:kern w:val="0"/>
          <w:sz w:val="22"/>
          <w:szCs w:val="22"/>
          <w14:ligatures w14:val="none"/>
        </w:rPr>
        <w:t>Piedāvājuma nodrošinājuma veidnes I un II</w:t>
      </w:r>
    </w:p>
    <w:p w14:paraId="19DCE845" w14:textId="77777777" w:rsidR="009B7F38" w:rsidRPr="009B7F38" w:rsidRDefault="009B7F38" w:rsidP="009B7F38">
      <w:pPr>
        <w:keepNext/>
        <w:spacing w:after="0" w:line="240" w:lineRule="auto"/>
        <w:jc w:val="center"/>
        <w:outlineLvl w:val="0"/>
        <w:rPr>
          <w:rFonts w:ascii="Times New Roman" w:eastAsia="Times New Roman" w:hAnsi="Times New Roman" w:cs="Times New Roman"/>
          <w:b/>
          <w:kern w:val="0"/>
          <w:sz w:val="22"/>
          <w:szCs w:val="22"/>
          <w14:ligatures w14:val="none"/>
        </w:rPr>
      </w:pPr>
    </w:p>
    <w:p w14:paraId="4AC7637A" w14:textId="77777777" w:rsidR="009B7F38" w:rsidRPr="009B7F38" w:rsidRDefault="009B7F38" w:rsidP="009B7F38">
      <w:pPr>
        <w:spacing w:after="200" w:line="276" w:lineRule="auto"/>
        <w:jc w:val="center"/>
        <w:rPr>
          <w:rFonts w:ascii="Times New Roman" w:eastAsia="Calibri" w:hAnsi="Times New Roman" w:cs="Times New Roman"/>
          <w:b/>
          <w:bCs/>
          <w:kern w:val="0"/>
          <w:sz w:val="22"/>
          <w:szCs w:val="22"/>
          <w14:ligatures w14:val="none"/>
        </w:rPr>
      </w:pPr>
      <w:r w:rsidRPr="009B7F38">
        <w:rPr>
          <w:rFonts w:ascii="Times New Roman" w:eastAsia="Calibri" w:hAnsi="Times New Roman" w:cs="Times New Roman"/>
          <w:b/>
          <w:bCs/>
          <w:kern w:val="0"/>
          <w:sz w:val="22"/>
          <w:szCs w:val="22"/>
          <w14:ligatures w14:val="none"/>
        </w:rPr>
        <w:t>I veidne</w:t>
      </w:r>
    </w:p>
    <w:p w14:paraId="5E4029F1" w14:textId="77777777" w:rsidR="009B7F38" w:rsidRPr="009B7F38" w:rsidRDefault="009B7F38" w:rsidP="009B7F38">
      <w:pPr>
        <w:spacing w:after="200" w:line="276" w:lineRule="auto"/>
        <w:jc w:val="center"/>
        <w:rPr>
          <w:rFonts w:ascii="Times New Roman" w:eastAsia="Calibri" w:hAnsi="Times New Roman" w:cs="Times New Roman"/>
          <w:b/>
          <w:bCs/>
          <w:kern w:val="0"/>
          <w:sz w:val="22"/>
          <w:szCs w:val="22"/>
          <w14:ligatures w14:val="none"/>
        </w:rPr>
      </w:pPr>
      <w:r w:rsidRPr="009B7F38">
        <w:rPr>
          <w:rFonts w:ascii="Times New Roman" w:eastAsia="Calibri" w:hAnsi="Times New Roman" w:cs="Times New Roman"/>
          <w:b/>
          <w:bCs/>
          <w:kern w:val="0"/>
          <w:sz w:val="22"/>
          <w:szCs w:val="22"/>
          <w14:ligatures w14:val="none"/>
        </w:rPr>
        <w:t>PIEDĀVĀJUMA NODROŠINĀJUMA FORMA</w:t>
      </w:r>
    </w:p>
    <w:p w14:paraId="5E95EE99" w14:textId="77777777" w:rsidR="009B7F38" w:rsidRPr="009B7F38" w:rsidRDefault="009B7F38" w:rsidP="009B7F38">
      <w:pPr>
        <w:spacing w:after="200" w:line="276" w:lineRule="auto"/>
        <w:rPr>
          <w:rFonts w:ascii="Times New Roman" w:eastAsia="Calibri" w:hAnsi="Times New Roman" w:cs="Times New Roman"/>
          <w:kern w:val="0"/>
          <w:sz w:val="22"/>
          <w:szCs w:val="22"/>
          <w14:ligatures w14:val="none"/>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534"/>
        <w:gridCol w:w="3114"/>
        <w:gridCol w:w="2976"/>
        <w:gridCol w:w="142"/>
      </w:tblGrid>
      <w:tr w:rsidR="009B7F38" w:rsidRPr="009B7F38" w14:paraId="0D85E702" w14:textId="77777777" w:rsidTr="00A04AF8">
        <w:tc>
          <w:tcPr>
            <w:tcW w:w="3124" w:type="dxa"/>
            <w:gridSpan w:val="2"/>
          </w:tcPr>
          <w:p w14:paraId="38EF3A93" w14:textId="77777777" w:rsidR="009B7F38" w:rsidRPr="009B7F38" w:rsidRDefault="009B7F38" w:rsidP="009B7F38">
            <w:pPr>
              <w:spacing w:after="20"/>
              <w:rPr>
                <w:rFonts w:ascii="Times New Roman" w:eastAsia="Calibri" w:hAnsi="Times New Roman" w:cs="Times New Roman"/>
              </w:rPr>
            </w:pPr>
            <w:r w:rsidRPr="009B7F38">
              <w:rPr>
                <w:rFonts w:ascii="Times New Roman" w:eastAsia="Calibri" w:hAnsi="Times New Roman" w:cs="Times New Roman"/>
              </w:rPr>
              <w:t>_______________, 2026</w:t>
            </w:r>
          </w:p>
        </w:tc>
        <w:tc>
          <w:tcPr>
            <w:tcW w:w="3114" w:type="dxa"/>
          </w:tcPr>
          <w:p w14:paraId="4CA6EED2" w14:textId="77777777" w:rsidR="009B7F38" w:rsidRPr="009B7F38" w:rsidRDefault="009B7F38" w:rsidP="009B7F38">
            <w:pPr>
              <w:spacing w:after="20"/>
              <w:rPr>
                <w:rFonts w:ascii="Times New Roman" w:eastAsia="Calibri" w:hAnsi="Times New Roman" w:cs="Times New Roman"/>
              </w:rPr>
            </w:pPr>
          </w:p>
        </w:tc>
        <w:tc>
          <w:tcPr>
            <w:tcW w:w="3118" w:type="dxa"/>
            <w:gridSpan w:val="2"/>
            <w:tcBorders>
              <w:bottom w:val="single" w:sz="4" w:space="0" w:color="auto"/>
            </w:tcBorders>
          </w:tcPr>
          <w:p w14:paraId="3B24CAD3" w14:textId="77777777" w:rsidR="009B7F38" w:rsidRPr="009B7F38" w:rsidRDefault="009B7F38" w:rsidP="009B7F38">
            <w:pPr>
              <w:spacing w:after="20"/>
              <w:rPr>
                <w:rFonts w:ascii="Times New Roman" w:eastAsia="Calibri" w:hAnsi="Times New Roman" w:cs="Times New Roman"/>
              </w:rPr>
            </w:pPr>
          </w:p>
        </w:tc>
      </w:tr>
      <w:tr w:rsidR="009B7F38" w:rsidRPr="009B7F38" w14:paraId="3730E030" w14:textId="77777777" w:rsidTr="00A04AF8">
        <w:tc>
          <w:tcPr>
            <w:tcW w:w="3124" w:type="dxa"/>
            <w:gridSpan w:val="2"/>
          </w:tcPr>
          <w:p w14:paraId="64FBEFD9" w14:textId="77777777" w:rsidR="009B7F38" w:rsidRPr="009B7F38" w:rsidRDefault="009B7F38" w:rsidP="009B7F38">
            <w:pPr>
              <w:spacing w:after="100" w:afterAutospacing="1"/>
              <w:jc w:val="center"/>
              <w:rPr>
                <w:rFonts w:ascii="Times New Roman" w:eastAsia="Calibri" w:hAnsi="Times New Roman" w:cs="Times New Roman"/>
                <w:i/>
                <w:iCs/>
              </w:rPr>
            </w:pPr>
          </w:p>
        </w:tc>
        <w:tc>
          <w:tcPr>
            <w:tcW w:w="3114" w:type="dxa"/>
          </w:tcPr>
          <w:p w14:paraId="302D338C" w14:textId="77777777" w:rsidR="009B7F38" w:rsidRPr="009B7F38" w:rsidRDefault="009B7F38" w:rsidP="009B7F38">
            <w:pPr>
              <w:spacing w:after="20"/>
              <w:jc w:val="center"/>
              <w:rPr>
                <w:rFonts w:ascii="Times New Roman" w:eastAsia="Calibri" w:hAnsi="Times New Roman" w:cs="Times New Roman"/>
                <w:i/>
                <w:iCs/>
              </w:rPr>
            </w:pPr>
          </w:p>
        </w:tc>
        <w:tc>
          <w:tcPr>
            <w:tcW w:w="3118" w:type="dxa"/>
            <w:gridSpan w:val="2"/>
            <w:tcBorders>
              <w:top w:val="single" w:sz="4" w:space="0" w:color="auto"/>
            </w:tcBorders>
          </w:tcPr>
          <w:p w14:paraId="511F41EC" w14:textId="77777777" w:rsidR="009B7F38" w:rsidRPr="009B7F38" w:rsidRDefault="009B7F38" w:rsidP="009B7F38">
            <w:pPr>
              <w:spacing w:after="20"/>
              <w:jc w:val="center"/>
              <w:rPr>
                <w:rFonts w:ascii="Times New Roman" w:eastAsia="Calibri" w:hAnsi="Times New Roman" w:cs="Times New Roman"/>
                <w:i/>
                <w:iCs/>
              </w:rPr>
            </w:pPr>
            <w:r w:rsidRPr="009B7F38">
              <w:rPr>
                <w:rFonts w:ascii="Times New Roman" w:eastAsia="Calibri" w:hAnsi="Times New Roman" w:cs="Times New Roman"/>
                <w:i/>
                <w:iCs/>
              </w:rPr>
              <w:t>(VIETA)</w:t>
            </w:r>
          </w:p>
        </w:tc>
      </w:tr>
      <w:tr w:rsidR="009B7F38" w:rsidRPr="009B7F38" w14:paraId="4484FC95" w14:textId="77777777" w:rsidTr="00A04AF8">
        <w:trPr>
          <w:gridAfter w:val="1"/>
          <w:wAfter w:w="142" w:type="dxa"/>
        </w:trPr>
        <w:tc>
          <w:tcPr>
            <w:tcW w:w="2590" w:type="dxa"/>
          </w:tcPr>
          <w:p w14:paraId="69156907" w14:textId="77777777" w:rsidR="009B7F38" w:rsidRPr="009B7F38" w:rsidRDefault="009B7F38" w:rsidP="009B7F38">
            <w:pPr>
              <w:rPr>
                <w:rFonts w:ascii="Times New Roman" w:eastAsia="Calibri" w:hAnsi="Times New Roman" w:cs="Times New Roman"/>
              </w:rPr>
            </w:pPr>
            <w:r w:rsidRPr="009B7F38">
              <w:rPr>
                <w:rFonts w:ascii="Times New Roman" w:eastAsia="Calibri" w:hAnsi="Times New Roman" w:cs="Times New Roman"/>
                <w:b/>
                <w:bCs/>
              </w:rPr>
              <w:t>Adresāts :</w:t>
            </w:r>
          </w:p>
        </w:tc>
        <w:tc>
          <w:tcPr>
            <w:tcW w:w="6624" w:type="dxa"/>
            <w:gridSpan w:val="3"/>
          </w:tcPr>
          <w:p w14:paraId="756B1857" w14:textId="77777777" w:rsidR="009B7F38" w:rsidRPr="009B7F38" w:rsidRDefault="009B7F38" w:rsidP="009B7F38">
            <w:pPr>
              <w:rPr>
                <w:rFonts w:ascii="Times New Roman" w:eastAsia="Calibri" w:hAnsi="Times New Roman" w:cs="Times New Roman"/>
              </w:rPr>
            </w:pPr>
            <w:r w:rsidRPr="009B7F38">
              <w:rPr>
                <w:rFonts w:ascii="Times New Roman" w:eastAsia="Calibri" w:hAnsi="Times New Roman" w:cs="Times New Roman"/>
              </w:rPr>
              <w:t>Akciju sabiedrība  “Conexus Baltic Grid”</w:t>
            </w:r>
          </w:p>
          <w:p w14:paraId="2891C9E7" w14:textId="77777777" w:rsidR="009B7F38" w:rsidRPr="009B7F38" w:rsidRDefault="009B7F38" w:rsidP="009B7F38">
            <w:pPr>
              <w:rPr>
                <w:rFonts w:ascii="Times New Roman" w:eastAsia="Calibri" w:hAnsi="Times New Roman" w:cs="Times New Roman"/>
              </w:rPr>
            </w:pPr>
            <w:r w:rsidRPr="009B7F38">
              <w:rPr>
                <w:rFonts w:ascii="Times New Roman" w:eastAsia="Calibri" w:hAnsi="Times New Roman" w:cs="Times New Roman"/>
              </w:rPr>
              <w:t>Vienotais reģistrācijas numurs 40203041605</w:t>
            </w:r>
          </w:p>
          <w:p w14:paraId="7BFB65FA" w14:textId="77777777" w:rsidR="009B7F38" w:rsidRPr="009B7F38" w:rsidRDefault="009B7F38" w:rsidP="009B7F38">
            <w:pPr>
              <w:rPr>
                <w:rFonts w:ascii="Times New Roman" w:eastAsia="Calibri" w:hAnsi="Times New Roman" w:cs="Times New Roman"/>
              </w:rPr>
            </w:pPr>
            <w:r w:rsidRPr="009B7F38">
              <w:rPr>
                <w:rFonts w:ascii="Times New Roman" w:eastAsia="Calibri" w:hAnsi="Times New Roman" w:cs="Times New Roman"/>
              </w:rPr>
              <w:t>Stigu iela 14, Rīga, LV-1021, Latvija</w:t>
            </w:r>
          </w:p>
          <w:p w14:paraId="76841776" w14:textId="77777777" w:rsidR="009B7F38" w:rsidRPr="009B7F38" w:rsidRDefault="009B7F38" w:rsidP="009B7F38">
            <w:pPr>
              <w:rPr>
                <w:rFonts w:ascii="Times New Roman" w:eastAsia="Calibri" w:hAnsi="Times New Roman" w:cs="Times New Roman"/>
              </w:rPr>
            </w:pPr>
          </w:p>
        </w:tc>
      </w:tr>
      <w:tr w:rsidR="009B7F38" w:rsidRPr="009B7F38" w14:paraId="6D73A72D" w14:textId="77777777" w:rsidTr="00A04AF8">
        <w:trPr>
          <w:gridAfter w:val="1"/>
          <w:wAfter w:w="142" w:type="dxa"/>
        </w:trPr>
        <w:tc>
          <w:tcPr>
            <w:tcW w:w="2590" w:type="dxa"/>
          </w:tcPr>
          <w:p w14:paraId="3CDABD91" w14:textId="77777777" w:rsidR="009B7F38" w:rsidRPr="009B7F38" w:rsidRDefault="009B7F38" w:rsidP="009B7F38">
            <w:pPr>
              <w:rPr>
                <w:rFonts w:ascii="Times New Roman" w:eastAsia="Calibri" w:hAnsi="Times New Roman" w:cs="Times New Roman"/>
                <w:b/>
                <w:bCs/>
              </w:rPr>
            </w:pPr>
            <w:r w:rsidRPr="009B7F38">
              <w:rPr>
                <w:rFonts w:ascii="Times New Roman" w:eastAsia="Calibri" w:hAnsi="Times New Roman" w:cs="Times New Roman"/>
                <w:b/>
                <w:bCs/>
              </w:rPr>
              <w:t>Projekts:</w:t>
            </w:r>
          </w:p>
        </w:tc>
        <w:tc>
          <w:tcPr>
            <w:tcW w:w="6624" w:type="dxa"/>
            <w:gridSpan w:val="3"/>
          </w:tcPr>
          <w:p w14:paraId="2EA72A8F" w14:textId="77777777" w:rsidR="009B7F38" w:rsidRPr="009B7F38" w:rsidRDefault="009B7F38" w:rsidP="009B7F38">
            <w:pPr>
              <w:rPr>
                <w:rFonts w:ascii="Times New Roman" w:eastAsia="Calibri" w:hAnsi="Times New Roman" w:cs="Times New Roman"/>
              </w:rPr>
            </w:pPr>
            <w:r w:rsidRPr="009B7F38">
              <w:rPr>
                <w:rFonts w:ascii="Times New Roman" w:eastAsia="Calibri" w:hAnsi="Times New Roman" w:cs="Times New Roman"/>
              </w:rPr>
              <w:t>PĀRVADES GĀZESVADU PLESKAVA – RĪGA UN IZBORSKA - INČUKALNA PGK IEKŠĒJĀ DIAGNOSTIKA</w:t>
            </w:r>
          </w:p>
          <w:p w14:paraId="5E188358" w14:textId="77777777" w:rsidR="009B7F38" w:rsidRPr="009B7F38" w:rsidRDefault="009B7F38" w:rsidP="009B7F38">
            <w:pPr>
              <w:rPr>
                <w:rFonts w:ascii="Times New Roman" w:eastAsia="Calibri" w:hAnsi="Times New Roman" w:cs="Times New Roman"/>
                <w:bCs/>
              </w:rPr>
            </w:pPr>
          </w:p>
        </w:tc>
      </w:tr>
    </w:tbl>
    <w:p w14:paraId="08E14BE2" w14:textId="77777777" w:rsidR="009B7F38" w:rsidRPr="009B7F38" w:rsidRDefault="009B7F38" w:rsidP="009B7F38">
      <w:pPr>
        <w:spacing w:before="180" w:after="180" w:line="276" w:lineRule="auto"/>
        <w:jc w:val="both"/>
        <w:rPr>
          <w:rFonts w:ascii="Times New Roman" w:eastAsia="Calibri" w:hAnsi="Times New Roman" w:cs="Times New Roman"/>
          <w:kern w:val="32"/>
          <w:sz w:val="22"/>
          <w:szCs w:val="22"/>
          <w14:ligatures w14:val="none"/>
        </w:rPr>
      </w:pPr>
      <w:bookmarkStart w:id="0" w:name="_Hlk84947990"/>
      <w:r w:rsidRPr="009B7F38">
        <w:rPr>
          <w:rFonts w:ascii="Times New Roman" w:eastAsia="Calibri" w:hAnsi="Times New Roman" w:cs="Times New Roman"/>
          <w:kern w:val="32"/>
          <w:sz w:val="22"/>
          <w:szCs w:val="22"/>
          <w14:ligatures w14:val="none"/>
        </w:rPr>
        <w:t>Mēs, _______________ (reģistrācijas numurs: ____________; juridiskā adrese: ______________) (turpmāk – Banka) – esam informēti par to, ka mūsu klients – _______________ (vienotais reģistrācijas numurs: _______________; juridiskā adrese: _______________) (turpmāk – Pretendents) – iesniedzis (plāno iesniegt) savu piedāvājumu Jūsu – _______________ (vienotais reģistrācijas numurs (nodokļu maksātāja reģistrācijas numurs): _______________; juridiskā adrese (adrese): _______________) (turpmāk – Pasūtītājs) – rīkotajā Iepirkumā „_______________” (iepirkuma identifikācijas numurs: _____) (turpmāk arī – Iepirkums). Saskaņā ar attiecīgā iepirkuma procedūras dokumentiem Pretendentam jāiesniedz Pasūtītājam sava piedāvājuma nodrošinājums.</w:t>
      </w:r>
    </w:p>
    <w:p w14:paraId="260798C0" w14:textId="77777777" w:rsidR="009B7F38" w:rsidRPr="009B7F38" w:rsidRDefault="009B7F38" w:rsidP="009B7F38">
      <w:pPr>
        <w:spacing w:before="120" w:after="120" w:line="276" w:lineRule="auto"/>
        <w:jc w:val="both"/>
        <w:rPr>
          <w:rFonts w:ascii="Times New Roman" w:eastAsia="Calibri" w:hAnsi="Times New Roman" w:cs="Times New Roman"/>
          <w:kern w:val="32"/>
          <w:sz w:val="22"/>
          <w:szCs w:val="22"/>
          <w14:ligatures w14:val="none"/>
        </w:rPr>
      </w:pPr>
      <w:r w:rsidRPr="009B7F38">
        <w:rPr>
          <w:rFonts w:ascii="Times New Roman" w:eastAsia="Calibri" w:hAnsi="Times New Roman" w:cs="Times New Roman"/>
          <w:kern w:val="0"/>
          <w:sz w:val="22"/>
          <w:szCs w:val="22"/>
          <w14:ligatures w14:val="none"/>
        </w:rPr>
        <w:t>Ņemot vērā iepriekš minēto, ar šo Banka neatsaucami uzņemas pienākumu, saņemot Pasūtītāja pirmo pieprasījumu, samaksāt Pasūtītājam jebkuru tā pieprasīto naudas summu, nepārsniedzot [EUR] ______, neprasot Pasūtītājam pamatot savu prasību, gadījumā, ja, ievērojot šajā garantijā noteiktās prasības, Bankai ir iesniegts atbilstošs Pasūtītāja parakstīts dokuments (turpmāk – Pieprasījums), ar kuru Pasūtītājs pieprasa Bankai veikt maksājumu uz šīs garantijas pamata un kurā norādīts, ka attiecībā uz Iepirkumu ir iestājies vismaz viens no šādiem nosacījumiem (norādot konkrēto nosacījumu, kas iestājies):</w:t>
      </w:r>
    </w:p>
    <w:p w14:paraId="0C7BCCF4" w14:textId="77777777" w:rsidR="009B7F38" w:rsidRPr="009B7F38" w:rsidRDefault="009B7F38" w:rsidP="009B7F38">
      <w:pPr>
        <w:numPr>
          <w:ilvl w:val="0"/>
          <w:numId w:val="1"/>
        </w:numPr>
        <w:spacing w:after="0" w:line="240" w:lineRule="auto"/>
        <w:jc w:val="both"/>
        <w:rPr>
          <w:rFonts w:ascii="Times New Roman" w:eastAsia="Calibri" w:hAnsi="Times New Roman" w:cs="Times New Roman"/>
          <w:kern w:val="0"/>
          <w:sz w:val="22"/>
          <w:szCs w:val="22"/>
          <w14:ligatures w14:val="none"/>
        </w:rPr>
      </w:pPr>
      <w:r w:rsidRPr="009B7F38">
        <w:rPr>
          <w:rFonts w:ascii="Times New Roman" w:eastAsia="Calibri" w:hAnsi="Times New Roman" w:cs="Times New Roman"/>
          <w:kern w:val="0"/>
          <w:sz w:val="22"/>
          <w:szCs w:val="22"/>
          <w14:ligatures w14:val="none"/>
        </w:rPr>
        <w:t>Pretendents piedāvājuma nodrošinājuma (šī garantija) derīguma termiņa laikā atsauc (ir atsaucis) savu piedāvājumu.</w:t>
      </w:r>
    </w:p>
    <w:p w14:paraId="04725FE5" w14:textId="77777777" w:rsidR="009B7F38" w:rsidRPr="009B7F38" w:rsidRDefault="009B7F38" w:rsidP="009B7F38">
      <w:pPr>
        <w:numPr>
          <w:ilvl w:val="0"/>
          <w:numId w:val="1"/>
        </w:numPr>
        <w:spacing w:after="0" w:line="240" w:lineRule="auto"/>
        <w:jc w:val="both"/>
        <w:rPr>
          <w:rFonts w:ascii="Times New Roman" w:eastAsia="Calibri" w:hAnsi="Times New Roman" w:cs="Times New Roman"/>
          <w:kern w:val="0"/>
          <w:sz w:val="22"/>
          <w:szCs w:val="22"/>
          <w14:ligatures w14:val="none"/>
        </w:rPr>
      </w:pPr>
      <w:r w:rsidRPr="009B7F38">
        <w:rPr>
          <w:rFonts w:ascii="Times New Roman" w:eastAsia="Calibri" w:hAnsi="Times New Roman" w:cs="Times New Roman"/>
          <w:kern w:val="0"/>
          <w:sz w:val="22"/>
          <w:szCs w:val="22"/>
          <w14:ligatures w14:val="none"/>
        </w:rPr>
        <w:t>Pretendents, kuram ir piešķirtas tiesības slēgt iepirkuma līgumu, nav parakstījis līgumu Iepirkuma nolikumā noteiktajā termiņā.</w:t>
      </w:r>
    </w:p>
    <w:p w14:paraId="32D590F6" w14:textId="77777777" w:rsidR="009B7F38" w:rsidRPr="009B7F38" w:rsidRDefault="009B7F38" w:rsidP="009B7F38">
      <w:pPr>
        <w:numPr>
          <w:ilvl w:val="0"/>
          <w:numId w:val="1"/>
        </w:numPr>
        <w:spacing w:after="0" w:line="240" w:lineRule="auto"/>
        <w:jc w:val="both"/>
        <w:rPr>
          <w:rFonts w:ascii="Times New Roman" w:eastAsia="Calibri" w:hAnsi="Times New Roman" w:cs="Times New Roman"/>
          <w:kern w:val="0"/>
          <w:sz w:val="22"/>
          <w:szCs w:val="22"/>
          <w14:ligatures w14:val="none"/>
        </w:rPr>
      </w:pPr>
      <w:r w:rsidRPr="009B7F38">
        <w:rPr>
          <w:rFonts w:ascii="Times New Roman" w:eastAsia="Calibri" w:hAnsi="Times New Roman" w:cs="Times New Roman"/>
          <w:kern w:val="0"/>
          <w:sz w:val="22"/>
          <w:szCs w:val="22"/>
          <w14:ligatures w14:val="none"/>
        </w:rPr>
        <w:t>Pretendents, kuram ir piešķirtas tiesības slēgt iepirkuma līgumu, nav iesniedzis Iepirkuma nolikumā noteikto līgumsaistību izpildes nodrošinājumu (Līguma izpildes nodrošinājums) termiņā, kas noteikts Iepirkuma nolikumā.</w:t>
      </w:r>
    </w:p>
    <w:p w14:paraId="4626ECC2" w14:textId="77777777" w:rsidR="009B7F38" w:rsidRPr="009B7F38" w:rsidRDefault="009B7F38" w:rsidP="009B7F38">
      <w:pPr>
        <w:spacing w:before="120" w:after="120" w:line="276" w:lineRule="auto"/>
        <w:jc w:val="both"/>
        <w:rPr>
          <w:rFonts w:ascii="Times New Roman" w:eastAsia="Calibri" w:hAnsi="Times New Roman" w:cs="Times New Roman"/>
          <w:kern w:val="32"/>
          <w:sz w:val="22"/>
          <w:szCs w:val="22"/>
          <w14:ligatures w14:val="none"/>
        </w:rPr>
      </w:pPr>
      <w:r w:rsidRPr="009B7F38">
        <w:rPr>
          <w:rFonts w:ascii="Times New Roman" w:eastAsia="Calibri" w:hAnsi="Times New Roman" w:cs="Times New Roman"/>
          <w:kern w:val="32"/>
          <w:sz w:val="22"/>
          <w:szCs w:val="22"/>
          <w14:ligatures w14:val="none"/>
        </w:rPr>
        <w:t>Pieprasījums iesniedzams papīra dokumenta formā vai elektroniski. Elektroniski iesniegšana veicama autentificēta ziņojuma veidā, izmantojot SWIFT. Identifikācijas nolūkā Pieprasījuma parakstītāju paraksti uz Pieprasījuma apliecināmi notariāli vai arī Pieprasījums iesniedzams ar Piegādātāju apkalpojošās kredītiestādes starpniecību, kura apliecina Pieprasījuma parakstītāju identitāti un tiesības parakstīt Pieprasījumu Pasūtītāja vārdā.*</w:t>
      </w:r>
    </w:p>
    <w:p w14:paraId="5E559B94" w14:textId="77777777" w:rsidR="009B7F38" w:rsidRPr="009B7F38" w:rsidRDefault="009B7F38" w:rsidP="009B7F38">
      <w:pPr>
        <w:spacing w:before="120" w:after="120" w:line="276" w:lineRule="auto"/>
        <w:jc w:val="both"/>
        <w:rPr>
          <w:rFonts w:ascii="Times New Roman" w:eastAsia="Calibri" w:hAnsi="Times New Roman" w:cs="Times New Roman"/>
          <w:kern w:val="32"/>
          <w:sz w:val="22"/>
          <w:szCs w:val="22"/>
          <w14:ligatures w14:val="none"/>
        </w:rPr>
      </w:pPr>
      <w:r w:rsidRPr="009B7F38">
        <w:rPr>
          <w:rFonts w:ascii="Times New Roman" w:eastAsia="Calibri" w:hAnsi="Times New Roman" w:cs="Times New Roman"/>
          <w:kern w:val="32"/>
          <w:sz w:val="22"/>
          <w:szCs w:val="22"/>
          <w14:ligatures w14:val="none"/>
        </w:rPr>
        <w:t xml:space="preserve">Šī garantija ir spēkā līdz _______. gada ___. _______________ (turpmāk – Beigu datums). Bankai jāsaņem Pieprasījums ne vēlāk kā Beigu datumā Bankā (adrese: _______________)** vai – gadījumā, ja Pieprasījuma iesniegšana tiek veikta elektroniski, – _______________ (Bankas SWIFT adrese). </w:t>
      </w:r>
    </w:p>
    <w:p w14:paraId="153E5316" w14:textId="77777777" w:rsidR="009B7F38" w:rsidRPr="009B7F38" w:rsidRDefault="009B7F38" w:rsidP="009B7F38">
      <w:pPr>
        <w:autoSpaceDE w:val="0"/>
        <w:autoSpaceDN w:val="0"/>
        <w:adjustRightInd w:val="0"/>
        <w:spacing w:after="0" w:line="240" w:lineRule="auto"/>
        <w:rPr>
          <w:rFonts w:ascii="Times New Roman" w:eastAsia="Calibri" w:hAnsi="Times New Roman" w:cs="Times New Roman"/>
          <w:color w:val="000000"/>
          <w:kern w:val="0"/>
          <w:sz w:val="22"/>
          <w:szCs w:val="22"/>
          <w:lang w:eastAsia="lv-LV"/>
          <w14:ligatures w14:val="none"/>
        </w:rPr>
      </w:pPr>
    </w:p>
    <w:p w14:paraId="13063010" w14:textId="77777777" w:rsidR="009B7F38" w:rsidRPr="009B7F38" w:rsidRDefault="009B7F38" w:rsidP="009B7F38">
      <w:pPr>
        <w:spacing w:before="120" w:after="200" w:line="276" w:lineRule="auto"/>
        <w:jc w:val="both"/>
        <w:rPr>
          <w:rFonts w:ascii="Times New Roman" w:eastAsia="Calibri" w:hAnsi="Times New Roman" w:cs="Times New Roman"/>
          <w:kern w:val="0"/>
          <w:sz w:val="22"/>
          <w:szCs w:val="22"/>
          <w14:ligatures w14:val="none"/>
        </w:rPr>
      </w:pPr>
      <w:r w:rsidRPr="009B7F38">
        <w:rPr>
          <w:rFonts w:ascii="Times New Roman" w:eastAsia="Calibri" w:hAnsi="Times New Roman" w:cs="Times New Roman"/>
          <w:kern w:val="0"/>
          <w:sz w:val="22"/>
          <w:szCs w:val="22"/>
          <w14:ligatures w14:val="none"/>
        </w:rPr>
        <w:lastRenderedPageBreak/>
        <w:t>Šī garantija ir pakļauta Vienotajiem pieprasījuma garantiju noteikumiem (</w:t>
      </w:r>
      <w:proofErr w:type="spellStart"/>
      <w:r w:rsidRPr="009B7F38">
        <w:rPr>
          <w:rFonts w:ascii="Times New Roman" w:eastAsia="Calibri" w:hAnsi="Times New Roman" w:cs="Times New Roman"/>
          <w:i/>
          <w:iCs/>
          <w:kern w:val="0"/>
          <w:sz w:val="22"/>
          <w:szCs w:val="22"/>
          <w14:ligatures w14:val="none"/>
        </w:rPr>
        <w:t>the</w:t>
      </w:r>
      <w:proofErr w:type="spellEnd"/>
      <w:r w:rsidRPr="009B7F38">
        <w:rPr>
          <w:rFonts w:ascii="Times New Roman" w:eastAsia="Calibri" w:hAnsi="Times New Roman" w:cs="Times New Roman"/>
          <w:i/>
          <w:iCs/>
          <w:kern w:val="0"/>
          <w:sz w:val="22"/>
          <w:szCs w:val="22"/>
          <w14:ligatures w14:val="none"/>
        </w:rPr>
        <w:t xml:space="preserve"> </w:t>
      </w:r>
      <w:proofErr w:type="spellStart"/>
      <w:r w:rsidRPr="009B7F38">
        <w:rPr>
          <w:rFonts w:ascii="Times New Roman" w:eastAsia="Calibri" w:hAnsi="Times New Roman" w:cs="Times New Roman"/>
          <w:i/>
          <w:iCs/>
          <w:kern w:val="0"/>
          <w:sz w:val="22"/>
          <w:szCs w:val="22"/>
          <w14:ligatures w14:val="none"/>
        </w:rPr>
        <w:t>Uniform</w:t>
      </w:r>
      <w:proofErr w:type="spellEnd"/>
      <w:r w:rsidRPr="009B7F38">
        <w:rPr>
          <w:rFonts w:ascii="Times New Roman" w:eastAsia="Calibri" w:hAnsi="Times New Roman" w:cs="Times New Roman"/>
          <w:i/>
          <w:iCs/>
          <w:kern w:val="0"/>
          <w:sz w:val="22"/>
          <w:szCs w:val="22"/>
          <w14:ligatures w14:val="none"/>
        </w:rPr>
        <w:t xml:space="preserve"> </w:t>
      </w:r>
      <w:proofErr w:type="spellStart"/>
      <w:r w:rsidRPr="009B7F38">
        <w:rPr>
          <w:rFonts w:ascii="Times New Roman" w:eastAsia="Calibri" w:hAnsi="Times New Roman" w:cs="Times New Roman"/>
          <w:i/>
          <w:iCs/>
          <w:kern w:val="0"/>
          <w:sz w:val="22"/>
          <w:szCs w:val="22"/>
          <w14:ligatures w14:val="none"/>
        </w:rPr>
        <w:t>Rules</w:t>
      </w:r>
      <w:proofErr w:type="spellEnd"/>
      <w:r w:rsidRPr="009B7F38">
        <w:rPr>
          <w:rFonts w:ascii="Times New Roman" w:eastAsia="Calibri" w:hAnsi="Times New Roman" w:cs="Times New Roman"/>
          <w:i/>
          <w:iCs/>
          <w:kern w:val="0"/>
          <w:sz w:val="22"/>
          <w:szCs w:val="22"/>
          <w14:ligatures w14:val="none"/>
        </w:rPr>
        <w:t xml:space="preserve"> </w:t>
      </w:r>
      <w:proofErr w:type="spellStart"/>
      <w:r w:rsidRPr="009B7F38">
        <w:rPr>
          <w:rFonts w:ascii="Times New Roman" w:eastAsia="Calibri" w:hAnsi="Times New Roman" w:cs="Times New Roman"/>
          <w:i/>
          <w:iCs/>
          <w:kern w:val="0"/>
          <w:sz w:val="22"/>
          <w:szCs w:val="22"/>
          <w14:ligatures w14:val="none"/>
        </w:rPr>
        <w:t>for</w:t>
      </w:r>
      <w:proofErr w:type="spellEnd"/>
      <w:r w:rsidRPr="009B7F38">
        <w:rPr>
          <w:rFonts w:ascii="Times New Roman" w:eastAsia="Calibri" w:hAnsi="Times New Roman" w:cs="Times New Roman"/>
          <w:i/>
          <w:iCs/>
          <w:kern w:val="0"/>
          <w:sz w:val="22"/>
          <w:szCs w:val="22"/>
          <w14:ligatures w14:val="none"/>
        </w:rPr>
        <w:t xml:space="preserve"> </w:t>
      </w:r>
      <w:proofErr w:type="spellStart"/>
      <w:r w:rsidRPr="009B7F38">
        <w:rPr>
          <w:rFonts w:ascii="Times New Roman" w:eastAsia="Calibri" w:hAnsi="Times New Roman" w:cs="Times New Roman"/>
          <w:i/>
          <w:iCs/>
          <w:kern w:val="0"/>
          <w:sz w:val="22"/>
          <w:szCs w:val="22"/>
          <w14:ligatures w14:val="none"/>
        </w:rPr>
        <w:t>Demand</w:t>
      </w:r>
      <w:proofErr w:type="spellEnd"/>
      <w:r w:rsidRPr="009B7F38">
        <w:rPr>
          <w:rFonts w:ascii="Times New Roman" w:eastAsia="Calibri" w:hAnsi="Times New Roman" w:cs="Times New Roman"/>
          <w:i/>
          <w:iCs/>
          <w:kern w:val="0"/>
          <w:sz w:val="22"/>
          <w:szCs w:val="22"/>
          <w14:ligatures w14:val="none"/>
        </w:rPr>
        <w:t xml:space="preserve"> </w:t>
      </w:r>
      <w:proofErr w:type="spellStart"/>
      <w:r w:rsidRPr="009B7F38">
        <w:rPr>
          <w:rFonts w:ascii="Times New Roman" w:eastAsia="Calibri" w:hAnsi="Times New Roman" w:cs="Times New Roman"/>
          <w:i/>
          <w:iCs/>
          <w:kern w:val="0"/>
          <w:sz w:val="22"/>
          <w:szCs w:val="22"/>
          <w14:ligatures w14:val="none"/>
        </w:rPr>
        <w:t>Guarantees</w:t>
      </w:r>
      <w:proofErr w:type="spellEnd"/>
      <w:r w:rsidRPr="009B7F38">
        <w:rPr>
          <w:rFonts w:ascii="Times New Roman" w:eastAsia="Calibri" w:hAnsi="Times New Roman" w:cs="Times New Roman"/>
          <w:kern w:val="0"/>
          <w:sz w:val="22"/>
          <w:szCs w:val="22"/>
          <w14:ligatures w14:val="none"/>
        </w:rPr>
        <w:t xml:space="preserve">) (2010. gada redakcija, Starptautiskās Tirdzniecības palātas publikācija Nr. 758). Šai garantijai un ar to saistītajām tiesiskajām attiecībām, ciktāl attiecīgos jautājumus neregulē minētie Vienotie pieprasījuma garantiju noteikumi, piemērojami Latvijas Republikas normatīvie akti. Jebkurš strīds, kas rodas starp Banku un Pasūtītāju saistībā ar šo garantiju, izšķirams Latvijas Republikas tiesā. </w:t>
      </w:r>
    </w:p>
    <w:p w14:paraId="7ECC4B18" w14:textId="77777777" w:rsidR="009B7F38" w:rsidRPr="009B7F38" w:rsidRDefault="009B7F38" w:rsidP="009B7F38">
      <w:pPr>
        <w:spacing w:before="120" w:after="200" w:line="276" w:lineRule="auto"/>
        <w:jc w:val="both"/>
        <w:rPr>
          <w:rFonts w:ascii="Times New Roman" w:eastAsia="Calibri" w:hAnsi="Times New Roman" w:cs="Times New Roman"/>
          <w:i/>
          <w:iCs/>
          <w:kern w:val="32"/>
          <w:sz w:val="22"/>
          <w:szCs w:val="22"/>
          <w14:ligatures w14:val="none"/>
        </w:rPr>
      </w:pPr>
      <w:r w:rsidRPr="009B7F38">
        <w:rPr>
          <w:rFonts w:ascii="Times New Roman" w:eastAsia="Calibri" w:hAnsi="Times New Roman" w:cs="Times New Roman"/>
          <w:i/>
          <w:iCs/>
          <w:kern w:val="32"/>
          <w:sz w:val="22"/>
          <w:szCs w:val="22"/>
          <w14:ligatures w14:val="none"/>
        </w:rPr>
        <w:t xml:space="preserve">* - </w:t>
      </w:r>
      <w:r w:rsidRPr="009B7F38">
        <w:rPr>
          <w:rFonts w:ascii="Times New Roman" w:eastAsia="Calibri" w:hAnsi="Times New Roman" w:cs="Times New Roman"/>
          <w:i/>
          <w:iCs/>
          <w:kern w:val="0"/>
          <w:sz w:val="22"/>
          <w:szCs w:val="22"/>
          <w14:ligatures w14:val="none"/>
        </w:rPr>
        <w:t>Pieprasījuma iesniegšanas un ar to saistītā apstiprinājuma sniegšanas kārtību (par parakstītāja paraksta autentiskumu un parakstītāja tiesībām parakstīt pieprasījumu) nosaka kredītiestāde - galvotājs - saskaņā ar savu pieņemto praksi. Līdz ar to attiecīgā procedūra var atšķirties no šajā garantijas paraugā noteiktās procedūras, ciktāl tā ir pieprasījuma iesniegšanas un ar to saistītā apstiprinājuma sniegšanas kārtība (par parakstītāja paraksta autentiskumu un par parakstītāja tiesībām parakstīt pieprasījumu), ko nosaka Kredītiestāde – galvotājs, nav pretrunā ar ICC Vienotajiem noteikumiem par pieprasījuma garantijām (Starptautiskās tirdzniecības palātas publikācija Nr. 758).</w:t>
      </w:r>
    </w:p>
    <w:p w14:paraId="7E69D5F8" w14:textId="77777777" w:rsidR="009B7F38" w:rsidRPr="009B7F38" w:rsidRDefault="009B7F38" w:rsidP="009B7F38">
      <w:pPr>
        <w:spacing w:before="120" w:after="200" w:line="276" w:lineRule="auto"/>
        <w:jc w:val="both"/>
        <w:rPr>
          <w:rFonts w:ascii="Times New Roman" w:eastAsia="Calibri" w:hAnsi="Times New Roman" w:cs="Times New Roman"/>
          <w:kern w:val="32"/>
          <w:sz w:val="22"/>
          <w:szCs w:val="22"/>
          <w14:ligatures w14:val="none"/>
        </w:rPr>
      </w:pPr>
    </w:p>
    <w:p w14:paraId="3D428DD8" w14:textId="77777777" w:rsidR="009B7F38" w:rsidRPr="009B7F38" w:rsidRDefault="009B7F38" w:rsidP="009B7F38">
      <w:pPr>
        <w:spacing w:before="120" w:after="200" w:line="276" w:lineRule="auto"/>
        <w:jc w:val="both"/>
        <w:rPr>
          <w:rFonts w:ascii="Times New Roman" w:eastAsia="Calibri" w:hAnsi="Times New Roman" w:cs="Times New Roman"/>
          <w:i/>
          <w:iCs/>
          <w:kern w:val="32"/>
          <w:sz w:val="22"/>
          <w:szCs w:val="22"/>
          <w14:ligatures w14:val="none"/>
        </w:rPr>
      </w:pPr>
      <w:r w:rsidRPr="009B7F38">
        <w:rPr>
          <w:rFonts w:ascii="Times New Roman" w:eastAsia="Calibri" w:hAnsi="Times New Roman" w:cs="Times New Roman"/>
          <w:i/>
          <w:iCs/>
          <w:kern w:val="32"/>
          <w:sz w:val="22"/>
          <w:szCs w:val="22"/>
          <w14:ligatures w14:val="none"/>
        </w:rPr>
        <w:t xml:space="preserve">** - </w:t>
      </w:r>
      <w:r w:rsidRPr="009B7F38">
        <w:rPr>
          <w:rFonts w:ascii="Times New Roman" w:eastAsia="Calibri" w:hAnsi="Times New Roman" w:cs="Times New Roman"/>
          <w:i/>
          <w:iCs/>
          <w:kern w:val="0"/>
          <w:sz w:val="22"/>
          <w:szCs w:val="22"/>
          <w14:ligatures w14:val="none"/>
        </w:rPr>
        <w:t>Tās Bankas struktūrvienības nosaukums un adrese, kurai pieprasījums jāiesniedz (adresēts)</w:t>
      </w:r>
    </w:p>
    <w:p w14:paraId="3D486FF6" w14:textId="77777777" w:rsidR="009B7F38" w:rsidRPr="009B7F38" w:rsidRDefault="009B7F38" w:rsidP="009B7F38">
      <w:pPr>
        <w:spacing w:before="120" w:after="200" w:line="276" w:lineRule="auto"/>
        <w:jc w:val="both"/>
        <w:rPr>
          <w:rFonts w:ascii="Times New Roman" w:eastAsia="Calibri" w:hAnsi="Times New Roman" w:cs="Times New Roman"/>
          <w:kern w:val="32"/>
          <w:sz w:val="22"/>
          <w:szCs w:val="22"/>
          <w14:ligatures w14:val="none"/>
        </w:rPr>
      </w:pPr>
    </w:p>
    <w:p w14:paraId="1EFBF7B4" w14:textId="77777777" w:rsidR="009B7F38" w:rsidRPr="009B7F38" w:rsidRDefault="009B7F38" w:rsidP="009B7F38">
      <w:pPr>
        <w:spacing w:after="200" w:line="276" w:lineRule="auto"/>
        <w:jc w:val="both"/>
        <w:rPr>
          <w:rFonts w:ascii="Times New Roman" w:eastAsia="Calibri" w:hAnsi="Times New Roman" w:cs="Times New Roman"/>
          <w:kern w:val="0"/>
          <w:sz w:val="22"/>
          <w:szCs w:val="22"/>
          <w14:ligatures w14:val="none"/>
        </w:rPr>
      </w:pPr>
      <w:r w:rsidRPr="009B7F38">
        <w:rPr>
          <w:rFonts w:ascii="Times New Roman" w:eastAsia="Calibri" w:hAnsi="Times New Roman" w:cs="Times New Roman"/>
          <w:kern w:val="0"/>
          <w:sz w:val="22"/>
          <w:szCs w:val="22"/>
          <w14:ligatures w14:val="none"/>
        </w:rPr>
        <w:t>[parakstītāja amats] [personīgais paraksts] [parakstītāja vārds un uzvārds]</w:t>
      </w:r>
      <w:bookmarkEnd w:id="0"/>
    </w:p>
    <w:p w14:paraId="435A64DF" w14:textId="77777777" w:rsidR="009B7F38" w:rsidRPr="009B7F38" w:rsidRDefault="009B7F38" w:rsidP="009B7F38">
      <w:pPr>
        <w:keepNext/>
        <w:spacing w:after="0" w:line="240" w:lineRule="auto"/>
        <w:jc w:val="right"/>
        <w:outlineLvl w:val="0"/>
        <w:rPr>
          <w:rFonts w:ascii="Times New Roman" w:eastAsia="Times New Roman" w:hAnsi="Times New Roman" w:cs="Times New Roman"/>
          <w:b/>
          <w:kern w:val="0"/>
          <w:sz w:val="22"/>
          <w:szCs w:val="22"/>
          <w14:ligatures w14:val="none"/>
        </w:rPr>
      </w:pPr>
    </w:p>
    <w:p w14:paraId="7DDC867D" w14:textId="77777777" w:rsidR="009B7F38" w:rsidRPr="009B7F38" w:rsidRDefault="009B7F38" w:rsidP="009B7F38">
      <w:pPr>
        <w:keepNext/>
        <w:spacing w:after="0" w:line="240" w:lineRule="auto"/>
        <w:jc w:val="right"/>
        <w:outlineLvl w:val="0"/>
        <w:rPr>
          <w:rFonts w:ascii="Times New Roman" w:eastAsia="Times New Roman" w:hAnsi="Times New Roman" w:cs="Times New Roman"/>
          <w:b/>
          <w:kern w:val="0"/>
          <w:sz w:val="22"/>
          <w:szCs w:val="22"/>
          <w14:ligatures w14:val="none"/>
        </w:rPr>
      </w:pPr>
    </w:p>
    <w:p w14:paraId="1020748E" w14:textId="77777777" w:rsidR="009B7F38" w:rsidRPr="009B7F38" w:rsidRDefault="009B7F38" w:rsidP="009B7F38">
      <w:pPr>
        <w:keepNext/>
        <w:spacing w:after="0" w:line="240" w:lineRule="auto"/>
        <w:jc w:val="right"/>
        <w:outlineLvl w:val="0"/>
        <w:rPr>
          <w:rFonts w:ascii="Times New Roman" w:eastAsia="Times New Roman" w:hAnsi="Times New Roman" w:cs="Times New Roman"/>
          <w:b/>
          <w:kern w:val="0"/>
          <w:sz w:val="22"/>
          <w:szCs w:val="22"/>
          <w14:ligatures w14:val="none"/>
        </w:rPr>
      </w:pPr>
    </w:p>
    <w:p w14:paraId="48242AE6" w14:textId="77777777" w:rsidR="009B7F38" w:rsidRPr="009B7F38" w:rsidRDefault="009B7F38" w:rsidP="009B7F38">
      <w:pPr>
        <w:spacing w:after="200" w:line="276" w:lineRule="auto"/>
        <w:jc w:val="center"/>
        <w:rPr>
          <w:rFonts w:ascii="Times New Roman" w:eastAsia="Calibri" w:hAnsi="Times New Roman" w:cs="Times New Roman"/>
          <w:b/>
          <w:bCs/>
          <w:kern w:val="0"/>
          <w:sz w:val="22"/>
          <w:szCs w:val="22"/>
          <w14:ligatures w14:val="none"/>
        </w:rPr>
      </w:pPr>
      <w:r w:rsidRPr="009B7F38">
        <w:rPr>
          <w:rFonts w:ascii="Times New Roman" w:eastAsia="Calibri" w:hAnsi="Times New Roman" w:cs="Times New Roman"/>
          <w:b/>
          <w:bCs/>
          <w:kern w:val="0"/>
          <w:sz w:val="22"/>
          <w:szCs w:val="22"/>
          <w14:ligatures w14:val="none"/>
        </w:rPr>
        <w:t>II veidne</w:t>
      </w:r>
    </w:p>
    <w:p w14:paraId="2E8EA60D" w14:textId="77777777" w:rsidR="009B7F38" w:rsidRPr="009B7F38" w:rsidRDefault="009B7F38" w:rsidP="009B7F38">
      <w:pPr>
        <w:spacing w:after="200" w:line="276" w:lineRule="auto"/>
        <w:jc w:val="center"/>
        <w:rPr>
          <w:rFonts w:ascii="Times New Roman" w:eastAsia="Calibri" w:hAnsi="Times New Roman" w:cs="Times New Roman"/>
          <w:b/>
          <w:bCs/>
          <w:kern w:val="0"/>
          <w:sz w:val="22"/>
          <w:szCs w:val="22"/>
          <w14:ligatures w14:val="none"/>
        </w:rPr>
      </w:pPr>
      <w:r w:rsidRPr="009B7F38">
        <w:rPr>
          <w:rFonts w:ascii="Times New Roman" w:eastAsia="Calibri" w:hAnsi="Times New Roman" w:cs="Times New Roman"/>
          <w:b/>
          <w:bCs/>
          <w:kern w:val="0"/>
          <w:sz w:val="22"/>
          <w:szCs w:val="22"/>
          <w14:ligatures w14:val="none"/>
        </w:rPr>
        <w:t>PIEDĀVĀJUMA NODROŠINĀJUMA FORMA</w:t>
      </w:r>
    </w:p>
    <w:p w14:paraId="31851B2A" w14:textId="77777777" w:rsidR="009B7F38" w:rsidRPr="009B7F38" w:rsidRDefault="009B7F38" w:rsidP="009B7F38">
      <w:pPr>
        <w:spacing w:after="200" w:line="276" w:lineRule="auto"/>
        <w:jc w:val="center"/>
        <w:rPr>
          <w:rFonts w:ascii="Times New Roman" w:eastAsia="Calibri" w:hAnsi="Times New Roman" w:cs="Times New Roman"/>
          <w:b/>
          <w:bCs/>
          <w:kern w:val="0"/>
          <w:sz w:val="22"/>
          <w:szCs w:val="22"/>
          <w14:ligatures w14:val="none"/>
        </w:rPr>
      </w:pPr>
      <w:r w:rsidRPr="009B7F38">
        <w:rPr>
          <w:rFonts w:ascii="Times New Roman" w:eastAsia="Calibri" w:hAnsi="Times New Roman" w:cs="Times New Roman"/>
          <w:b/>
          <w:bCs/>
          <w:kern w:val="0"/>
          <w:sz w:val="22"/>
          <w:szCs w:val="22"/>
          <w14:ligatures w14:val="none"/>
        </w:rPr>
        <w:t>(pielikums apdrošināšanas polisei Nr._____)</w:t>
      </w:r>
    </w:p>
    <w:p w14:paraId="5A6FD6F3" w14:textId="77777777" w:rsidR="009B7F38" w:rsidRPr="009B7F38" w:rsidRDefault="009B7F38" w:rsidP="009B7F38">
      <w:pPr>
        <w:spacing w:after="200" w:line="276" w:lineRule="auto"/>
        <w:rPr>
          <w:rFonts w:ascii="Times New Roman" w:eastAsia="Calibri" w:hAnsi="Times New Roman" w:cs="Times New Roman"/>
          <w:kern w:val="0"/>
          <w:sz w:val="22"/>
          <w:szCs w:val="22"/>
          <w14:ligatures w14:val="none"/>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534"/>
        <w:gridCol w:w="3114"/>
        <w:gridCol w:w="2976"/>
        <w:gridCol w:w="142"/>
      </w:tblGrid>
      <w:tr w:rsidR="009B7F38" w:rsidRPr="009B7F38" w14:paraId="56296391" w14:textId="77777777" w:rsidTr="00A04AF8">
        <w:tc>
          <w:tcPr>
            <w:tcW w:w="3124" w:type="dxa"/>
            <w:gridSpan w:val="2"/>
          </w:tcPr>
          <w:p w14:paraId="0F960711" w14:textId="77777777" w:rsidR="009B7F38" w:rsidRPr="009B7F38" w:rsidRDefault="009B7F38" w:rsidP="009B7F38">
            <w:pPr>
              <w:spacing w:after="20"/>
              <w:rPr>
                <w:rFonts w:ascii="Times New Roman" w:eastAsia="Calibri" w:hAnsi="Times New Roman" w:cs="Times New Roman"/>
              </w:rPr>
            </w:pPr>
            <w:r w:rsidRPr="009B7F38">
              <w:rPr>
                <w:rFonts w:ascii="Times New Roman" w:eastAsia="Calibri" w:hAnsi="Times New Roman" w:cs="Times New Roman"/>
              </w:rPr>
              <w:t>_______________, 2026</w:t>
            </w:r>
          </w:p>
        </w:tc>
        <w:tc>
          <w:tcPr>
            <w:tcW w:w="3114" w:type="dxa"/>
          </w:tcPr>
          <w:p w14:paraId="0999C20A" w14:textId="77777777" w:rsidR="009B7F38" w:rsidRPr="009B7F38" w:rsidRDefault="009B7F38" w:rsidP="009B7F38">
            <w:pPr>
              <w:spacing w:after="20"/>
              <w:rPr>
                <w:rFonts w:ascii="Times New Roman" w:eastAsia="Calibri" w:hAnsi="Times New Roman" w:cs="Times New Roman"/>
              </w:rPr>
            </w:pPr>
          </w:p>
        </w:tc>
        <w:tc>
          <w:tcPr>
            <w:tcW w:w="3118" w:type="dxa"/>
            <w:gridSpan w:val="2"/>
            <w:tcBorders>
              <w:bottom w:val="single" w:sz="4" w:space="0" w:color="auto"/>
            </w:tcBorders>
          </w:tcPr>
          <w:p w14:paraId="6AB5A936" w14:textId="77777777" w:rsidR="009B7F38" w:rsidRPr="009B7F38" w:rsidRDefault="009B7F38" w:rsidP="009B7F38">
            <w:pPr>
              <w:spacing w:after="20"/>
              <w:rPr>
                <w:rFonts w:ascii="Times New Roman" w:eastAsia="Calibri" w:hAnsi="Times New Roman" w:cs="Times New Roman"/>
              </w:rPr>
            </w:pPr>
          </w:p>
        </w:tc>
      </w:tr>
      <w:tr w:rsidR="009B7F38" w:rsidRPr="009B7F38" w14:paraId="22F030CB" w14:textId="77777777" w:rsidTr="00A04AF8">
        <w:tc>
          <w:tcPr>
            <w:tcW w:w="3124" w:type="dxa"/>
            <w:gridSpan w:val="2"/>
          </w:tcPr>
          <w:p w14:paraId="0CDDA18C" w14:textId="77777777" w:rsidR="009B7F38" w:rsidRPr="009B7F38" w:rsidRDefault="009B7F38" w:rsidP="009B7F38">
            <w:pPr>
              <w:spacing w:after="100" w:afterAutospacing="1"/>
              <w:jc w:val="center"/>
              <w:rPr>
                <w:rFonts w:ascii="Times New Roman" w:eastAsia="Calibri" w:hAnsi="Times New Roman" w:cs="Times New Roman"/>
                <w:i/>
                <w:iCs/>
              </w:rPr>
            </w:pPr>
          </w:p>
        </w:tc>
        <w:tc>
          <w:tcPr>
            <w:tcW w:w="3114" w:type="dxa"/>
          </w:tcPr>
          <w:p w14:paraId="2D8B329B" w14:textId="77777777" w:rsidR="009B7F38" w:rsidRPr="009B7F38" w:rsidRDefault="009B7F38" w:rsidP="009B7F38">
            <w:pPr>
              <w:spacing w:after="20"/>
              <w:jc w:val="center"/>
              <w:rPr>
                <w:rFonts w:ascii="Times New Roman" w:eastAsia="Calibri" w:hAnsi="Times New Roman" w:cs="Times New Roman"/>
                <w:i/>
                <w:iCs/>
              </w:rPr>
            </w:pPr>
          </w:p>
        </w:tc>
        <w:tc>
          <w:tcPr>
            <w:tcW w:w="3118" w:type="dxa"/>
            <w:gridSpan w:val="2"/>
            <w:tcBorders>
              <w:top w:val="single" w:sz="4" w:space="0" w:color="auto"/>
            </w:tcBorders>
          </w:tcPr>
          <w:p w14:paraId="5021275E" w14:textId="77777777" w:rsidR="009B7F38" w:rsidRPr="009B7F38" w:rsidRDefault="009B7F38" w:rsidP="009B7F38">
            <w:pPr>
              <w:spacing w:after="20"/>
              <w:jc w:val="center"/>
              <w:rPr>
                <w:rFonts w:ascii="Times New Roman" w:eastAsia="Calibri" w:hAnsi="Times New Roman" w:cs="Times New Roman"/>
                <w:i/>
                <w:iCs/>
              </w:rPr>
            </w:pPr>
            <w:r w:rsidRPr="009B7F38">
              <w:rPr>
                <w:rFonts w:ascii="Times New Roman" w:eastAsia="Calibri" w:hAnsi="Times New Roman" w:cs="Times New Roman"/>
                <w:i/>
                <w:iCs/>
              </w:rPr>
              <w:t>(VIETA)</w:t>
            </w:r>
          </w:p>
        </w:tc>
      </w:tr>
      <w:tr w:rsidR="009B7F38" w:rsidRPr="009B7F38" w14:paraId="2383F1AA" w14:textId="77777777" w:rsidTr="00A04AF8">
        <w:trPr>
          <w:gridAfter w:val="1"/>
          <w:wAfter w:w="142" w:type="dxa"/>
        </w:trPr>
        <w:tc>
          <w:tcPr>
            <w:tcW w:w="2590" w:type="dxa"/>
          </w:tcPr>
          <w:p w14:paraId="738CA7F2" w14:textId="77777777" w:rsidR="009B7F38" w:rsidRPr="009B7F38" w:rsidRDefault="009B7F38" w:rsidP="009B7F38">
            <w:pPr>
              <w:rPr>
                <w:rFonts w:ascii="Times New Roman" w:eastAsia="Calibri" w:hAnsi="Times New Roman" w:cs="Times New Roman"/>
              </w:rPr>
            </w:pPr>
            <w:r w:rsidRPr="009B7F38">
              <w:rPr>
                <w:rFonts w:ascii="Times New Roman" w:eastAsia="Calibri" w:hAnsi="Times New Roman" w:cs="Times New Roman"/>
                <w:b/>
                <w:bCs/>
              </w:rPr>
              <w:t>Adresāts :</w:t>
            </w:r>
          </w:p>
        </w:tc>
        <w:tc>
          <w:tcPr>
            <w:tcW w:w="6624" w:type="dxa"/>
            <w:gridSpan w:val="3"/>
          </w:tcPr>
          <w:p w14:paraId="7613E4B3" w14:textId="77777777" w:rsidR="009B7F38" w:rsidRPr="009B7F38" w:rsidRDefault="009B7F38" w:rsidP="009B7F38">
            <w:pPr>
              <w:rPr>
                <w:rFonts w:ascii="Times New Roman" w:eastAsia="Calibri" w:hAnsi="Times New Roman" w:cs="Times New Roman"/>
              </w:rPr>
            </w:pPr>
            <w:r w:rsidRPr="009B7F38">
              <w:rPr>
                <w:rFonts w:ascii="Times New Roman" w:eastAsia="Calibri" w:hAnsi="Times New Roman" w:cs="Times New Roman"/>
              </w:rPr>
              <w:t>Akciju sabiedrība  “Conexus Baltic Grid”</w:t>
            </w:r>
          </w:p>
          <w:p w14:paraId="7439958B" w14:textId="77777777" w:rsidR="009B7F38" w:rsidRPr="009B7F38" w:rsidRDefault="009B7F38" w:rsidP="009B7F38">
            <w:pPr>
              <w:rPr>
                <w:rFonts w:ascii="Times New Roman" w:eastAsia="Calibri" w:hAnsi="Times New Roman" w:cs="Times New Roman"/>
              </w:rPr>
            </w:pPr>
            <w:r w:rsidRPr="009B7F38">
              <w:rPr>
                <w:rFonts w:ascii="Times New Roman" w:eastAsia="Calibri" w:hAnsi="Times New Roman" w:cs="Times New Roman"/>
              </w:rPr>
              <w:t>Vienotais reģistrācijas numurs 40203041605</w:t>
            </w:r>
          </w:p>
          <w:p w14:paraId="602AF2B3" w14:textId="77777777" w:rsidR="009B7F38" w:rsidRPr="009B7F38" w:rsidRDefault="009B7F38" w:rsidP="009B7F38">
            <w:pPr>
              <w:rPr>
                <w:rFonts w:ascii="Times New Roman" w:eastAsia="Calibri" w:hAnsi="Times New Roman" w:cs="Times New Roman"/>
              </w:rPr>
            </w:pPr>
            <w:r w:rsidRPr="009B7F38">
              <w:rPr>
                <w:rFonts w:ascii="Times New Roman" w:eastAsia="Calibri" w:hAnsi="Times New Roman" w:cs="Times New Roman"/>
              </w:rPr>
              <w:t>Stigu iela 14, Rīga, LV-1021, Latvija</w:t>
            </w:r>
          </w:p>
          <w:p w14:paraId="6AADAAF2" w14:textId="77777777" w:rsidR="009B7F38" w:rsidRPr="009B7F38" w:rsidRDefault="009B7F38" w:rsidP="009B7F38">
            <w:pPr>
              <w:rPr>
                <w:rFonts w:ascii="Times New Roman" w:eastAsia="Calibri" w:hAnsi="Times New Roman" w:cs="Times New Roman"/>
              </w:rPr>
            </w:pPr>
          </w:p>
        </w:tc>
      </w:tr>
      <w:tr w:rsidR="009B7F38" w:rsidRPr="009B7F38" w14:paraId="4ECDB374" w14:textId="77777777" w:rsidTr="00A04AF8">
        <w:trPr>
          <w:gridAfter w:val="1"/>
          <w:wAfter w:w="142" w:type="dxa"/>
        </w:trPr>
        <w:tc>
          <w:tcPr>
            <w:tcW w:w="2590" w:type="dxa"/>
          </w:tcPr>
          <w:p w14:paraId="17DAC1E1" w14:textId="77777777" w:rsidR="009B7F38" w:rsidRPr="009B7F38" w:rsidRDefault="009B7F38" w:rsidP="009B7F38">
            <w:pPr>
              <w:rPr>
                <w:rFonts w:ascii="Times New Roman" w:eastAsia="Calibri" w:hAnsi="Times New Roman" w:cs="Times New Roman"/>
                <w:b/>
                <w:bCs/>
              </w:rPr>
            </w:pPr>
            <w:r w:rsidRPr="009B7F38">
              <w:rPr>
                <w:rFonts w:ascii="Times New Roman" w:eastAsia="Calibri" w:hAnsi="Times New Roman" w:cs="Times New Roman"/>
                <w:b/>
                <w:bCs/>
              </w:rPr>
              <w:t>Projekts:</w:t>
            </w:r>
          </w:p>
        </w:tc>
        <w:tc>
          <w:tcPr>
            <w:tcW w:w="6624" w:type="dxa"/>
            <w:gridSpan w:val="3"/>
          </w:tcPr>
          <w:p w14:paraId="3E4C9447" w14:textId="77777777" w:rsidR="009B7F38" w:rsidRPr="009B7F38" w:rsidRDefault="009B7F38" w:rsidP="009B7F38">
            <w:pPr>
              <w:rPr>
                <w:rFonts w:ascii="Times New Roman" w:eastAsia="Calibri" w:hAnsi="Times New Roman" w:cs="Times New Roman"/>
              </w:rPr>
            </w:pPr>
            <w:r w:rsidRPr="009B7F38">
              <w:rPr>
                <w:rFonts w:ascii="Times New Roman" w:eastAsia="Calibri" w:hAnsi="Times New Roman" w:cs="Times New Roman"/>
              </w:rPr>
              <w:t>PĀRVADES GĀZESVADU PLESKAVA – RĪGA UN IZBORSKA - INČUKALNA PGK IEKŠĒJĀ DIAGNOSTIKA</w:t>
            </w:r>
          </w:p>
          <w:p w14:paraId="1AE142D5" w14:textId="77777777" w:rsidR="009B7F38" w:rsidRPr="009B7F38" w:rsidRDefault="009B7F38" w:rsidP="009B7F38">
            <w:pPr>
              <w:rPr>
                <w:rFonts w:ascii="Times New Roman" w:eastAsia="Calibri" w:hAnsi="Times New Roman" w:cs="Times New Roman"/>
                <w:bCs/>
              </w:rPr>
            </w:pPr>
          </w:p>
        </w:tc>
      </w:tr>
    </w:tbl>
    <w:p w14:paraId="446A4D52" w14:textId="77777777" w:rsidR="009B7F38" w:rsidRPr="009B7F38" w:rsidRDefault="009B7F38" w:rsidP="009B7F38">
      <w:pPr>
        <w:spacing w:before="180" w:after="180" w:line="276" w:lineRule="auto"/>
        <w:jc w:val="both"/>
        <w:rPr>
          <w:rFonts w:ascii="Times New Roman" w:eastAsia="Calibri" w:hAnsi="Times New Roman" w:cs="Times New Roman"/>
          <w:kern w:val="32"/>
          <w:sz w:val="22"/>
          <w:szCs w:val="22"/>
          <w14:ligatures w14:val="none"/>
        </w:rPr>
      </w:pPr>
      <w:r w:rsidRPr="009B7F38">
        <w:rPr>
          <w:rFonts w:ascii="Times New Roman" w:eastAsia="Calibri" w:hAnsi="Times New Roman" w:cs="Times New Roman"/>
          <w:kern w:val="32"/>
          <w:sz w:val="22"/>
          <w:szCs w:val="22"/>
          <w14:ligatures w14:val="none"/>
        </w:rPr>
        <w:t>Mēs, _______________ (vienotais reģistrācijas numurs: _______________; juridiskā adrese: _______________)  (turpmāk – Apdrošinātājs) – esam informēti par to, ka mūsu klients – _______________ (vienotais reģistrācijas numurs: _______________; juridiskā adrese: _______________) (turpmāk – Pretendents) – iesniedzis (plāno iesniegt) savu piedāvājumu Jūsu – _______________ (vienotais reģistrācijas numurs (nodokļu maksātāja reģistrācijas numurs): _______________; juridiskā adrese (adrese): _______________) (turpmāk – Pasūtītājs) – rīkotajā Iepirkumā „_______________” (iepirkuma identifikācijas numurs: _____) (turpmāk arī – Iepirkums). Saskaņā ar attiecīgā iepirkuma procedūras dokumentiem Pretendentam jāiesniedz Pasūtītājam sava piedāvājuma nodrošinājums.</w:t>
      </w:r>
    </w:p>
    <w:p w14:paraId="52F087DC" w14:textId="77777777" w:rsidR="009B7F38" w:rsidRPr="009B7F38" w:rsidRDefault="009B7F38" w:rsidP="009B7F38">
      <w:pPr>
        <w:spacing w:before="120" w:after="120" w:line="276" w:lineRule="auto"/>
        <w:jc w:val="both"/>
        <w:rPr>
          <w:rFonts w:ascii="Times New Roman" w:eastAsia="Calibri" w:hAnsi="Times New Roman" w:cs="Times New Roman"/>
          <w:kern w:val="32"/>
          <w:sz w:val="22"/>
          <w:szCs w:val="22"/>
          <w14:ligatures w14:val="none"/>
        </w:rPr>
      </w:pPr>
      <w:r w:rsidRPr="009B7F38">
        <w:rPr>
          <w:rFonts w:ascii="Times New Roman" w:eastAsia="Calibri" w:hAnsi="Times New Roman" w:cs="Times New Roman"/>
          <w:kern w:val="0"/>
          <w:sz w:val="22"/>
          <w:szCs w:val="22"/>
          <w14:ligatures w14:val="none"/>
        </w:rPr>
        <w:t xml:space="preserve">Ņemot vērā iepriekš minēto, ar šo </w:t>
      </w:r>
      <w:r w:rsidRPr="009B7F38">
        <w:rPr>
          <w:rFonts w:ascii="Times New Roman" w:eastAsia="Calibri" w:hAnsi="Times New Roman" w:cs="Times New Roman"/>
          <w:kern w:val="32"/>
          <w:sz w:val="22"/>
          <w:szCs w:val="22"/>
          <w14:ligatures w14:val="none"/>
        </w:rPr>
        <w:t>Apdrošinātājs</w:t>
      </w:r>
      <w:r w:rsidRPr="009B7F38">
        <w:rPr>
          <w:rFonts w:ascii="Times New Roman" w:eastAsia="Calibri" w:hAnsi="Times New Roman" w:cs="Times New Roman"/>
          <w:kern w:val="0"/>
          <w:sz w:val="22"/>
          <w:szCs w:val="22"/>
          <w14:ligatures w14:val="none"/>
        </w:rPr>
        <w:t xml:space="preserve"> neatsaucami uzņemas pienākumu, saņemot Pasūtītāja pirmo pieprasījumu, samaksāt Pasūtītājam jebkuru tā pieprasīto naudas summu, nepārsniedzot [EUR] ______, neprasot līgumslēdzējai iestādei pamatot savu prasību, gadījumā, ja, ievērojot šajā garantijā noteiktās prasības, </w:t>
      </w:r>
      <w:r w:rsidRPr="009B7F38">
        <w:rPr>
          <w:rFonts w:ascii="Times New Roman" w:eastAsia="Calibri" w:hAnsi="Times New Roman" w:cs="Times New Roman"/>
          <w:kern w:val="32"/>
          <w:sz w:val="22"/>
          <w:szCs w:val="22"/>
          <w14:ligatures w14:val="none"/>
        </w:rPr>
        <w:t>Apdrošinātājam</w:t>
      </w:r>
      <w:r w:rsidRPr="009B7F38">
        <w:rPr>
          <w:rFonts w:ascii="Times New Roman" w:eastAsia="Calibri" w:hAnsi="Times New Roman" w:cs="Times New Roman"/>
          <w:kern w:val="0"/>
          <w:sz w:val="22"/>
          <w:szCs w:val="22"/>
          <w14:ligatures w14:val="none"/>
        </w:rPr>
        <w:t xml:space="preserve"> ir iesniegts atbilstošs Pasūtītāja parakstīts dokuments (turpmāk – Pieprasījums), ar kuru Pasūtītājs pieprasa </w:t>
      </w:r>
      <w:r w:rsidRPr="009B7F38">
        <w:rPr>
          <w:rFonts w:ascii="Times New Roman" w:eastAsia="Calibri" w:hAnsi="Times New Roman" w:cs="Times New Roman"/>
          <w:kern w:val="32"/>
          <w:sz w:val="22"/>
          <w:szCs w:val="22"/>
          <w14:ligatures w14:val="none"/>
        </w:rPr>
        <w:t>Apdrošinātājam</w:t>
      </w:r>
      <w:r w:rsidRPr="009B7F38">
        <w:rPr>
          <w:rFonts w:ascii="Times New Roman" w:eastAsia="Calibri" w:hAnsi="Times New Roman" w:cs="Times New Roman"/>
          <w:kern w:val="0"/>
          <w:sz w:val="22"/>
          <w:szCs w:val="22"/>
          <w14:ligatures w14:val="none"/>
        </w:rPr>
        <w:t xml:space="preserve"> veikt maksājumu uz šīs garantijas pamata un kurā norādīts, ka attiecībā uz Iepirkumu ir iestājies vismaz viens no šādiem nosacījumiem (norādot konkrēto nosacījumu, kas iestājies):</w:t>
      </w:r>
    </w:p>
    <w:p w14:paraId="7098DE7B" w14:textId="77777777" w:rsidR="009B7F38" w:rsidRPr="009B7F38" w:rsidRDefault="009B7F38" w:rsidP="009B7F38">
      <w:pPr>
        <w:numPr>
          <w:ilvl w:val="0"/>
          <w:numId w:val="2"/>
        </w:numPr>
        <w:spacing w:after="0" w:line="240" w:lineRule="auto"/>
        <w:jc w:val="both"/>
        <w:rPr>
          <w:rFonts w:ascii="Times New Roman" w:eastAsia="Calibri" w:hAnsi="Times New Roman" w:cs="Times New Roman"/>
          <w:kern w:val="0"/>
          <w:sz w:val="22"/>
          <w:szCs w:val="22"/>
          <w14:ligatures w14:val="none"/>
        </w:rPr>
      </w:pPr>
      <w:r w:rsidRPr="009B7F38">
        <w:rPr>
          <w:rFonts w:ascii="Times New Roman" w:eastAsia="Calibri" w:hAnsi="Times New Roman" w:cs="Times New Roman"/>
          <w:kern w:val="0"/>
          <w:sz w:val="22"/>
          <w:szCs w:val="22"/>
          <w14:ligatures w14:val="none"/>
        </w:rPr>
        <w:t>Pretendents piedāvājuma nodrošinājuma (šī garantija) derīguma termiņa laikā atsauc (ir atsaucis) savu piedāvājumu.</w:t>
      </w:r>
    </w:p>
    <w:p w14:paraId="339C138A" w14:textId="77777777" w:rsidR="009B7F38" w:rsidRPr="009B7F38" w:rsidRDefault="009B7F38" w:rsidP="009B7F38">
      <w:pPr>
        <w:numPr>
          <w:ilvl w:val="0"/>
          <w:numId w:val="2"/>
        </w:numPr>
        <w:spacing w:after="0" w:line="240" w:lineRule="auto"/>
        <w:jc w:val="both"/>
        <w:rPr>
          <w:rFonts w:ascii="Times New Roman" w:eastAsia="Calibri" w:hAnsi="Times New Roman" w:cs="Times New Roman"/>
          <w:kern w:val="0"/>
          <w:sz w:val="22"/>
          <w:szCs w:val="22"/>
          <w14:ligatures w14:val="none"/>
        </w:rPr>
      </w:pPr>
      <w:r w:rsidRPr="009B7F38">
        <w:rPr>
          <w:rFonts w:ascii="Times New Roman" w:eastAsia="Calibri" w:hAnsi="Times New Roman" w:cs="Times New Roman"/>
          <w:kern w:val="0"/>
          <w:sz w:val="22"/>
          <w:szCs w:val="22"/>
          <w14:ligatures w14:val="none"/>
        </w:rPr>
        <w:t>Pretendents, kuram ir piešķirtas tiesības slēgt iepirkuma līgumu, nav parakstījis līgumu Iepirkuma nolikumā noteiktajā termiņā.</w:t>
      </w:r>
    </w:p>
    <w:p w14:paraId="05A65C8B" w14:textId="77777777" w:rsidR="009B7F38" w:rsidRPr="009B7F38" w:rsidRDefault="009B7F38" w:rsidP="009B7F38">
      <w:pPr>
        <w:numPr>
          <w:ilvl w:val="0"/>
          <w:numId w:val="2"/>
        </w:numPr>
        <w:spacing w:after="0" w:line="240" w:lineRule="auto"/>
        <w:jc w:val="both"/>
        <w:rPr>
          <w:rFonts w:ascii="Times New Roman" w:eastAsia="Calibri" w:hAnsi="Times New Roman" w:cs="Times New Roman"/>
          <w:kern w:val="0"/>
          <w:sz w:val="22"/>
          <w:szCs w:val="22"/>
          <w14:ligatures w14:val="none"/>
        </w:rPr>
      </w:pPr>
      <w:r w:rsidRPr="009B7F38">
        <w:rPr>
          <w:rFonts w:ascii="Times New Roman" w:eastAsia="Calibri" w:hAnsi="Times New Roman" w:cs="Times New Roman"/>
          <w:kern w:val="0"/>
          <w:sz w:val="22"/>
          <w:szCs w:val="22"/>
          <w14:ligatures w14:val="none"/>
        </w:rPr>
        <w:t>Pretendents, kuram ir piešķirtas tiesības slēgt iepirkuma līgumu, nav iesniedzis Iepirkuma nolikumā noteikto līgumsaistību izpildes nodrošinājumu (Līguma izpildes nodrošinājums) termiņā, kas noteikts Iepirkuma nolikumā.</w:t>
      </w:r>
    </w:p>
    <w:p w14:paraId="5A38F7F1" w14:textId="77777777" w:rsidR="009B7F38" w:rsidRPr="009B7F38" w:rsidRDefault="009B7F38" w:rsidP="009B7F38">
      <w:pPr>
        <w:spacing w:before="120" w:after="120" w:line="276" w:lineRule="auto"/>
        <w:jc w:val="both"/>
        <w:rPr>
          <w:rFonts w:ascii="Times New Roman" w:eastAsia="Calibri" w:hAnsi="Times New Roman" w:cs="Times New Roman"/>
          <w:kern w:val="32"/>
          <w:sz w:val="22"/>
          <w:szCs w:val="22"/>
          <w14:ligatures w14:val="none"/>
        </w:rPr>
      </w:pPr>
      <w:r w:rsidRPr="009B7F38">
        <w:rPr>
          <w:rFonts w:ascii="Times New Roman" w:eastAsia="Calibri" w:hAnsi="Times New Roman" w:cs="Times New Roman"/>
          <w:kern w:val="32"/>
          <w:sz w:val="22"/>
          <w:szCs w:val="22"/>
          <w14:ligatures w14:val="none"/>
        </w:rPr>
        <w:t>Pieprasījums iesniedzams papīra dokumenta formā vai elektroniski. Elektroniski iesniegšana veicama autentificēta ziņojuma veidā, izmantojot SWIFT. Identifikācijas nolūkā Pieprasījuma parakstītāju paraksti uz Pieprasījuma apliecināmi notariāli vai arī Pieprasījums iesniedzams ar Piegādātāju apkalpojošās kredītiestādes starpniecību, kura apliecina Pieprasījuma parakstītāju identitāti un tiesības parakstīt Pieprasījumu Pasūtītāja vārdā.*</w:t>
      </w:r>
    </w:p>
    <w:p w14:paraId="568CC246" w14:textId="77777777" w:rsidR="009B7F38" w:rsidRPr="009B7F38" w:rsidRDefault="009B7F38" w:rsidP="009B7F38">
      <w:pPr>
        <w:spacing w:before="120" w:after="120" w:line="276" w:lineRule="auto"/>
        <w:jc w:val="both"/>
        <w:rPr>
          <w:rFonts w:ascii="Times New Roman" w:eastAsia="Calibri" w:hAnsi="Times New Roman" w:cs="Times New Roman"/>
          <w:kern w:val="32"/>
          <w:sz w:val="22"/>
          <w:szCs w:val="22"/>
          <w14:ligatures w14:val="none"/>
        </w:rPr>
      </w:pPr>
      <w:r w:rsidRPr="009B7F38">
        <w:rPr>
          <w:rFonts w:ascii="Times New Roman" w:eastAsia="Calibri" w:hAnsi="Times New Roman" w:cs="Times New Roman"/>
          <w:kern w:val="32"/>
          <w:sz w:val="22"/>
          <w:szCs w:val="22"/>
          <w14:ligatures w14:val="none"/>
        </w:rPr>
        <w:t>Šī garantija ir spēkā līdz _______. gada ___. _______________ (turpmāk – Beigu datums). Apdrošinātājam</w:t>
      </w:r>
      <w:r w:rsidRPr="009B7F38">
        <w:rPr>
          <w:rFonts w:ascii="Times New Roman" w:eastAsia="Calibri" w:hAnsi="Times New Roman" w:cs="Times New Roman"/>
          <w:kern w:val="0"/>
          <w:sz w:val="22"/>
          <w:szCs w:val="22"/>
          <w14:ligatures w14:val="none"/>
        </w:rPr>
        <w:t xml:space="preserve"> </w:t>
      </w:r>
      <w:r w:rsidRPr="009B7F38">
        <w:rPr>
          <w:rFonts w:ascii="Times New Roman" w:eastAsia="Calibri" w:hAnsi="Times New Roman" w:cs="Times New Roman"/>
          <w:kern w:val="32"/>
          <w:sz w:val="22"/>
          <w:szCs w:val="22"/>
          <w14:ligatures w14:val="none"/>
        </w:rPr>
        <w:t>jāsaņem Pieprasījums ne vēlāk kā Beigu datumā Apdrošinātāja adresē</w:t>
      </w:r>
      <w:r w:rsidRPr="009B7F38">
        <w:rPr>
          <w:rFonts w:ascii="Times New Roman" w:eastAsia="Calibri" w:hAnsi="Times New Roman" w:cs="Times New Roman"/>
          <w:kern w:val="0"/>
          <w:sz w:val="22"/>
          <w:szCs w:val="22"/>
          <w14:ligatures w14:val="none"/>
        </w:rPr>
        <w:t xml:space="preserve"> </w:t>
      </w:r>
      <w:r w:rsidRPr="009B7F38">
        <w:rPr>
          <w:rFonts w:ascii="Times New Roman" w:eastAsia="Calibri" w:hAnsi="Times New Roman" w:cs="Times New Roman"/>
          <w:kern w:val="32"/>
          <w:sz w:val="22"/>
          <w:szCs w:val="22"/>
          <w14:ligatures w14:val="none"/>
        </w:rPr>
        <w:t xml:space="preserve">(adrese: _______________)** vai – gadījumā, ja Pieprasījuma iesniegšana tiek veikta elektroniski, – _______________ (Apdrošinātāja SWIFT adrese). </w:t>
      </w:r>
    </w:p>
    <w:p w14:paraId="7105DC95" w14:textId="77777777" w:rsidR="009B7F38" w:rsidRPr="009B7F38" w:rsidRDefault="009B7F38" w:rsidP="009B7F38">
      <w:pPr>
        <w:autoSpaceDE w:val="0"/>
        <w:autoSpaceDN w:val="0"/>
        <w:adjustRightInd w:val="0"/>
        <w:spacing w:after="0" w:line="240" w:lineRule="auto"/>
        <w:rPr>
          <w:rFonts w:ascii="Times New Roman" w:eastAsia="Calibri" w:hAnsi="Times New Roman" w:cs="Times New Roman"/>
          <w:color w:val="000000"/>
          <w:kern w:val="0"/>
          <w:sz w:val="22"/>
          <w:szCs w:val="22"/>
          <w:lang w:eastAsia="lv-LV"/>
          <w14:ligatures w14:val="none"/>
        </w:rPr>
      </w:pPr>
    </w:p>
    <w:p w14:paraId="08EC2237" w14:textId="77777777" w:rsidR="009B7F38" w:rsidRPr="009B7F38" w:rsidRDefault="009B7F38" w:rsidP="009B7F38">
      <w:pPr>
        <w:spacing w:before="120" w:after="200" w:line="276" w:lineRule="auto"/>
        <w:jc w:val="both"/>
        <w:rPr>
          <w:rFonts w:ascii="Times New Roman" w:eastAsia="Calibri" w:hAnsi="Times New Roman" w:cs="Times New Roman"/>
          <w:kern w:val="0"/>
          <w:sz w:val="22"/>
          <w:szCs w:val="22"/>
          <w14:ligatures w14:val="none"/>
        </w:rPr>
      </w:pPr>
      <w:r w:rsidRPr="009B7F38">
        <w:rPr>
          <w:rFonts w:ascii="Times New Roman" w:eastAsia="Calibri" w:hAnsi="Times New Roman" w:cs="Times New Roman"/>
          <w:kern w:val="0"/>
          <w:sz w:val="22"/>
          <w:szCs w:val="22"/>
          <w14:ligatures w14:val="none"/>
        </w:rPr>
        <w:t>Šī garantija ir pakļauta Vienotajiem pieprasījuma garantiju noteikumiem (</w:t>
      </w:r>
      <w:proofErr w:type="spellStart"/>
      <w:r w:rsidRPr="009B7F38">
        <w:rPr>
          <w:rFonts w:ascii="Times New Roman" w:eastAsia="Calibri" w:hAnsi="Times New Roman" w:cs="Times New Roman"/>
          <w:i/>
          <w:iCs/>
          <w:kern w:val="0"/>
          <w:sz w:val="22"/>
          <w:szCs w:val="22"/>
          <w14:ligatures w14:val="none"/>
        </w:rPr>
        <w:t>the</w:t>
      </w:r>
      <w:proofErr w:type="spellEnd"/>
      <w:r w:rsidRPr="009B7F38">
        <w:rPr>
          <w:rFonts w:ascii="Times New Roman" w:eastAsia="Calibri" w:hAnsi="Times New Roman" w:cs="Times New Roman"/>
          <w:i/>
          <w:iCs/>
          <w:kern w:val="0"/>
          <w:sz w:val="22"/>
          <w:szCs w:val="22"/>
          <w14:ligatures w14:val="none"/>
        </w:rPr>
        <w:t xml:space="preserve"> </w:t>
      </w:r>
      <w:proofErr w:type="spellStart"/>
      <w:r w:rsidRPr="009B7F38">
        <w:rPr>
          <w:rFonts w:ascii="Times New Roman" w:eastAsia="Calibri" w:hAnsi="Times New Roman" w:cs="Times New Roman"/>
          <w:i/>
          <w:iCs/>
          <w:kern w:val="0"/>
          <w:sz w:val="22"/>
          <w:szCs w:val="22"/>
          <w14:ligatures w14:val="none"/>
        </w:rPr>
        <w:t>Uniform</w:t>
      </w:r>
      <w:proofErr w:type="spellEnd"/>
      <w:r w:rsidRPr="009B7F38">
        <w:rPr>
          <w:rFonts w:ascii="Times New Roman" w:eastAsia="Calibri" w:hAnsi="Times New Roman" w:cs="Times New Roman"/>
          <w:i/>
          <w:iCs/>
          <w:kern w:val="0"/>
          <w:sz w:val="22"/>
          <w:szCs w:val="22"/>
          <w14:ligatures w14:val="none"/>
        </w:rPr>
        <w:t xml:space="preserve"> </w:t>
      </w:r>
      <w:proofErr w:type="spellStart"/>
      <w:r w:rsidRPr="009B7F38">
        <w:rPr>
          <w:rFonts w:ascii="Times New Roman" w:eastAsia="Calibri" w:hAnsi="Times New Roman" w:cs="Times New Roman"/>
          <w:i/>
          <w:iCs/>
          <w:kern w:val="0"/>
          <w:sz w:val="22"/>
          <w:szCs w:val="22"/>
          <w14:ligatures w14:val="none"/>
        </w:rPr>
        <w:t>Rules</w:t>
      </w:r>
      <w:proofErr w:type="spellEnd"/>
      <w:r w:rsidRPr="009B7F38">
        <w:rPr>
          <w:rFonts w:ascii="Times New Roman" w:eastAsia="Calibri" w:hAnsi="Times New Roman" w:cs="Times New Roman"/>
          <w:i/>
          <w:iCs/>
          <w:kern w:val="0"/>
          <w:sz w:val="22"/>
          <w:szCs w:val="22"/>
          <w14:ligatures w14:val="none"/>
        </w:rPr>
        <w:t xml:space="preserve"> </w:t>
      </w:r>
      <w:proofErr w:type="spellStart"/>
      <w:r w:rsidRPr="009B7F38">
        <w:rPr>
          <w:rFonts w:ascii="Times New Roman" w:eastAsia="Calibri" w:hAnsi="Times New Roman" w:cs="Times New Roman"/>
          <w:i/>
          <w:iCs/>
          <w:kern w:val="0"/>
          <w:sz w:val="22"/>
          <w:szCs w:val="22"/>
          <w14:ligatures w14:val="none"/>
        </w:rPr>
        <w:t>for</w:t>
      </w:r>
      <w:proofErr w:type="spellEnd"/>
      <w:r w:rsidRPr="009B7F38">
        <w:rPr>
          <w:rFonts w:ascii="Times New Roman" w:eastAsia="Calibri" w:hAnsi="Times New Roman" w:cs="Times New Roman"/>
          <w:i/>
          <w:iCs/>
          <w:kern w:val="0"/>
          <w:sz w:val="22"/>
          <w:szCs w:val="22"/>
          <w14:ligatures w14:val="none"/>
        </w:rPr>
        <w:t xml:space="preserve"> </w:t>
      </w:r>
      <w:proofErr w:type="spellStart"/>
      <w:r w:rsidRPr="009B7F38">
        <w:rPr>
          <w:rFonts w:ascii="Times New Roman" w:eastAsia="Calibri" w:hAnsi="Times New Roman" w:cs="Times New Roman"/>
          <w:i/>
          <w:iCs/>
          <w:kern w:val="0"/>
          <w:sz w:val="22"/>
          <w:szCs w:val="22"/>
          <w14:ligatures w14:val="none"/>
        </w:rPr>
        <w:t>Demand</w:t>
      </w:r>
      <w:proofErr w:type="spellEnd"/>
      <w:r w:rsidRPr="009B7F38">
        <w:rPr>
          <w:rFonts w:ascii="Times New Roman" w:eastAsia="Calibri" w:hAnsi="Times New Roman" w:cs="Times New Roman"/>
          <w:i/>
          <w:iCs/>
          <w:kern w:val="0"/>
          <w:sz w:val="22"/>
          <w:szCs w:val="22"/>
          <w14:ligatures w14:val="none"/>
        </w:rPr>
        <w:t xml:space="preserve"> </w:t>
      </w:r>
      <w:proofErr w:type="spellStart"/>
      <w:r w:rsidRPr="009B7F38">
        <w:rPr>
          <w:rFonts w:ascii="Times New Roman" w:eastAsia="Calibri" w:hAnsi="Times New Roman" w:cs="Times New Roman"/>
          <w:i/>
          <w:iCs/>
          <w:kern w:val="0"/>
          <w:sz w:val="22"/>
          <w:szCs w:val="22"/>
          <w14:ligatures w14:val="none"/>
        </w:rPr>
        <w:t>Guarantees</w:t>
      </w:r>
      <w:proofErr w:type="spellEnd"/>
      <w:r w:rsidRPr="009B7F38">
        <w:rPr>
          <w:rFonts w:ascii="Times New Roman" w:eastAsia="Calibri" w:hAnsi="Times New Roman" w:cs="Times New Roman"/>
          <w:kern w:val="0"/>
          <w:sz w:val="22"/>
          <w:szCs w:val="22"/>
          <w14:ligatures w14:val="none"/>
        </w:rPr>
        <w:t xml:space="preserve">) (2010. gada redakcija, Starptautiskās Tirdzniecības palātas publikācija Nr. 758). Šai garantijai un ar to saistītajām tiesiskajām attiecībām, ciktāl attiecīgos jautājumus neregulē minētie Vienotie pieprasījuma garantiju noteikumi, piemērojami Latvijas Republikas normatīvie akti. Jebkurš strīds, kas rodas starp Banku un Pasūtītāju saistībā ar šo garantiju, izšķirams Latvijas Republikas tiesā. </w:t>
      </w:r>
    </w:p>
    <w:p w14:paraId="40AD6870" w14:textId="77777777" w:rsidR="009B7F38" w:rsidRPr="009B7F38" w:rsidRDefault="009B7F38" w:rsidP="009B7F38">
      <w:pPr>
        <w:spacing w:before="120" w:after="200" w:line="276" w:lineRule="auto"/>
        <w:jc w:val="both"/>
        <w:rPr>
          <w:rFonts w:ascii="Times New Roman" w:eastAsia="Calibri" w:hAnsi="Times New Roman" w:cs="Times New Roman"/>
          <w:i/>
          <w:iCs/>
          <w:kern w:val="32"/>
          <w:sz w:val="22"/>
          <w:szCs w:val="22"/>
          <w14:ligatures w14:val="none"/>
        </w:rPr>
      </w:pPr>
      <w:r w:rsidRPr="009B7F38">
        <w:rPr>
          <w:rFonts w:ascii="Times New Roman" w:eastAsia="Calibri" w:hAnsi="Times New Roman" w:cs="Times New Roman"/>
          <w:i/>
          <w:iCs/>
          <w:kern w:val="32"/>
          <w:sz w:val="22"/>
          <w:szCs w:val="22"/>
          <w14:ligatures w14:val="none"/>
        </w:rPr>
        <w:t xml:space="preserve">* - </w:t>
      </w:r>
      <w:r w:rsidRPr="009B7F38">
        <w:rPr>
          <w:rFonts w:ascii="Times New Roman" w:eastAsia="Calibri" w:hAnsi="Times New Roman" w:cs="Times New Roman"/>
          <w:i/>
          <w:iCs/>
          <w:kern w:val="0"/>
          <w:sz w:val="22"/>
          <w:szCs w:val="22"/>
          <w14:ligatures w14:val="none"/>
        </w:rPr>
        <w:t>Pieprasījuma iesniegšanas un ar to saistītā apstiprinājuma sniegšanas kārtību (par parakstītāja paraksta autentiskumu un parakstītāja tiesībām parakstīt pieprasījumu) nosaka kredītiestāde - galvotājs - saskaņā ar savu pieņemto praksi. Līdz ar to attiecīgā procedūra var atšķirties no šajā garantijas paraugā noteiktās procedūras, ciktāl tā ir pieprasījuma iesniegšanas un ar to saistītā apstiprinājuma sniegšanas kārtība (par parakstītāja paraksta autentiskumu un par parakstītāja tiesībām parakstīt pieprasījumu), ko nosaka Kredītiestāde – galvotājs, nav pretrunā ar ICC Vienotajiem noteikumiem par pieprasījuma garantijām (Starptautiskās tirdzniecības palātas publikācija Nr. 758).</w:t>
      </w:r>
    </w:p>
    <w:p w14:paraId="3EF124F6" w14:textId="77777777" w:rsidR="009B7F38" w:rsidRPr="009B7F38" w:rsidRDefault="009B7F38" w:rsidP="009B7F38">
      <w:pPr>
        <w:spacing w:before="120" w:after="200" w:line="276" w:lineRule="auto"/>
        <w:jc w:val="both"/>
        <w:rPr>
          <w:rFonts w:ascii="Times New Roman" w:eastAsia="Calibri" w:hAnsi="Times New Roman" w:cs="Times New Roman"/>
          <w:i/>
          <w:iCs/>
          <w:kern w:val="32"/>
          <w:sz w:val="22"/>
          <w:szCs w:val="22"/>
          <w14:ligatures w14:val="none"/>
        </w:rPr>
      </w:pPr>
      <w:r w:rsidRPr="009B7F38">
        <w:rPr>
          <w:rFonts w:ascii="Times New Roman" w:eastAsia="Calibri" w:hAnsi="Times New Roman" w:cs="Times New Roman"/>
          <w:i/>
          <w:iCs/>
          <w:kern w:val="32"/>
          <w:sz w:val="22"/>
          <w:szCs w:val="22"/>
          <w14:ligatures w14:val="none"/>
        </w:rPr>
        <w:t xml:space="preserve">** - </w:t>
      </w:r>
      <w:r w:rsidRPr="009B7F38">
        <w:rPr>
          <w:rFonts w:ascii="Times New Roman" w:eastAsia="Calibri" w:hAnsi="Times New Roman" w:cs="Times New Roman"/>
          <w:i/>
          <w:iCs/>
          <w:kern w:val="0"/>
          <w:sz w:val="22"/>
          <w:szCs w:val="22"/>
          <w14:ligatures w14:val="none"/>
        </w:rPr>
        <w:t>Tās Bankas struktūrvienības nosaukums un adrese, kurai pieprasījums jāiesniedz (adresēts)</w:t>
      </w:r>
    </w:p>
    <w:p w14:paraId="2923E55D" w14:textId="77777777" w:rsidR="009B7F38" w:rsidRPr="009B7F38" w:rsidRDefault="009B7F38" w:rsidP="009B7F38">
      <w:pPr>
        <w:spacing w:after="200" w:line="276" w:lineRule="auto"/>
        <w:jc w:val="both"/>
        <w:rPr>
          <w:rFonts w:ascii="Times New Roman" w:eastAsia="Calibri" w:hAnsi="Times New Roman" w:cs="Times New Roman"/>
          <w:kern w:val="0"/>
          <w:sz w:val="22"/>
          <w:szCs w:val="22"/>
          <w14:ligatures w14:val="none"/>
        </w:rPr>
      </w:pPr>
      <w:r w:rsidRPr="009B7F38">
        <w:rPr>
          <w:rFonts w:ascii="Times New Roman" w:eastAsia="Calibri" w:hAnsi="Times New Roman" w:cs="Times New Roman"/>
          <w:kern w:val="0"/>
          <w:sz w:val="22"/>
          <w:szCs w:val="22"/>
          <w14:ligatures w14:val="none"/>
        </w:rPr>
        <w:t>[parakstītāja amats] [personīgais paraksts] [parakstītāja vārds un uzvārds]</w:t>
      </w:r>
    </w:p>
    <w:p w14:paraId="571A4852" w14:textId="77777777" w:rsidR="000E4AD1" w:rsidRDefault="000E4AD1" w:rsidP="009B7F38">
      <w:pPr>
        <w:ind w:left="284" w:hanging="284"/>
      </w:pPr>
    </w:p>
    <w:sectPr w:rsidR="000E4AD1" w:rsidSect="009B7F38">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63FA"/>
    <w:multiLevelType w:val="multilevel"/>
    <w:tmpl w:val="8824602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44535AC"/>
    <w:multiLevelType w:val="multilevel"/>
    <w:tmpl w:val="8824602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622348090">
    <w:abstractNumId w:val="1"/>
  </w:num>
  <w:num w:numId="2" w16cid:durableId="806749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F38"/>
    <w:rsid w:val="000154EA"/>
    <w:rsid w:val="0003542A"/>
    <w:rsid w:val="0005294B"/>
    <w:rsid w:val="00062954"/>
    <w:rsid w:val="000745F0"/>
    <w:rsid w:val="00080264"/>
    <w:rsid w:val="00080E45"/>
    <w:rsid w:val="0008577C"/>
    <w:rsid w:val="00097ABF"/>
    <w:rsid w:val="000A2692"/>
    <w:rsid w:val="000A6F82"/>
    <w:rsid w:val="000A71DA"/>
    <w:rsid w:val="000B5453"/>
    <w:rsid w:val="000C7407"/>
    <w:rsid w:val="000D2418"/>
    <w:rsid w:val="000D7A56"/>
    <w:rsid w:val="000E48EC"/>
    <w:rsid w:val="000E4AD1"/>
    <w:rsid w:val="000E7AF6"/>
    <w:rsid w:val="000F4053"/>
    <w:rsid w:val="00102A96"/>
    <w:rsid w:val="00115A32"/>
    <w:rsid w:val="00134961"/>
    <w:rsid w:val="00143253"/>
    <w:rsid w:val="00157A9A"/>
    <w:rsid w:val="00171869"/>
    <w:rsid w:val="00174B99"/>
    <w:rsid w:val="0017591F"/>
    <w:rsid w:val="0018608B"/>
    <w:rsid w:val="001938A2"/>
    <w:rsid w:val="001A0099"/>
    <w:rsid w:val="001A360D"/>
    <w:rsid w:val="001C1C9D"/>
    <w:rsid w:val="001C4F73"/>
    <w:rsid w:val="00204C5E"/>
    <w:rsid w:val="00210120"/>
    <w:rsid w:val="00215194"/>
    <w:rsid w:val="00221ACB"/>
    <w:rsid w:val="00262E87"/>
    <w:rsid w:val="00264726"/>
    <w:rsid w:val="002748FF"/>
    <w:rsid w:val="0027602B"/>
    <w:rsid w:val="00290E93"/>
    <w:rsid w:val="002B2E85"/>
    <w:rsid w:val="002B3892"/>
    <w:rsid w:val="002C47B8"/>
    <w:rsid w:val="002D04B3"/>
    <w:rsid w:val="002D5FCD"/>
    <w:rsid w:val="002D73BD"/>
    <w:rsid w:val="002E1E5C"/>
    <w:rsid w:val="0030385F"/>
    <w:rsid w:val="00312D40"/>
    <w:rsid w:val="00313BB0"/>
    <w:rsid w:val="00330DF6"/>
    <w:rsid w:val="003414D3"/>
    <w:rsid w:val="00355E21"/>
    <w:rsid w:val="00356673"/>
    <w:rsid w:val="00370989"/>
    <w:rsid w:val="00377424"/>
    <w:rsid w:val="003851B4"/>
    <w:rsid w:val="00387083"/>
    <w:rsid w:val="00391959"/>
    <w:rsid w:val="003A1A07"/>
    <w:rsid w:val="003A47E7"/>
    <w:rsid w:val="003B0EC1"/>
    <w:rsid w:val="003B0FC7"/>
    <w:rsid w:val="003C75C9"/>
    <w:rsid w:val="003E3B6F"/>
    <w:rsid w:val="003F5A19"/>
    <w:rsid w:val="00422358"/>
    <w:rsid w:val="0043073B"/>
    <w:rsid w:val="004312F7"/>
    <w:rsid w:val="00434F16"/>
    <w:rsid w:val="00440580"/>
    <w:rsid w:val="00447C30"/>
    <w:rsid w:val="00452B43"/>
    <w:rsid w:val="00467360"/>
    <w:rsid w:val="004713F5"/>
    <w:rsid w:val="004931D9"/>
    <w:rsid w:val="004939D4"/>
    <w:rsid w:val="004B7991"/>
    <w:rsid w:val="004C62FF"/>
    <w:rsid w:val="004D18EB"/>
    <w:rsid w:val="004D2ACD"/>
    <w:rsid w:val="004D6E1F"/>
    <w:rsid w:val="004E3979"/>
    <w:rsid w:val="004F0C08"/>
    <w:rsid w:val="004F775F"/>
    <w:rsid w:val="0051128B"/>
    <w:rsid w:val="00520F78"/>
    <w:rsid w:val="00543665"/>
    <w:rsid w:val="00545B96"/>
    <w:rsid w:val="005662FA"/>
    <w:rsid w:val="0057527A"/>
    <w:rsid w:val="00580808"/>
    <w:rsid w:val="0058690C"/>
    <w:rsid w:val="005923CC"/>
    <w:rsid w:val="005B3E21"/>
    <w:rsid w:val="005B5B6E"/>
    <w:rsid w:val="005B60F5"/>
    <w:rsid w:val="005D01C3"/>
    <w:rsid w:val="005D5DB0"/>
    <w:rsid w:val="005D5DDA"/>
    <w:rsid w:val="005F7080"/>
    <w:rsid w:val="00602806"/>
    <w:rsid w:val="00602CE9"/>
    <w:rsid w:val="00607E2E"/>
    <w:rsid w:val="00626479"/>
    <w:rsid w:val="006343C0"/>
    <w:rsid w:val="00660E15"/>
    <w:rsid w:val="00671E35"/>
    <w:rsid w:val="00684FF3"/>
    <w:rsid w:val="00686A3D"/>
    <w:rsid w:val="0069381C"/>
    <w:rsid w:val="006A006B"/>
    <w:rsid w:val="006A1FE1"/>
    <w:rsid w:val="006A47FF"/>
    <w:rsid w:val="006B1FA2"/>
    <w:rsid w:val="006B62B1"/>
    <w:rsid w:val="006D01EC"/>
    <w:rsid w:val="006E16D5"/>
    <w:rsid w:val="00710D0F"/>
    <w:rsid w:val="00723931"/>
    <w:rsid w:val="00727309"/>
    <w:rsid w:val="00727F57"/>
    <w:rsid w:val="00743D28"/>
    <w:rsid w:val="0076152B"/>
    <w:rsid w:val="00767B3C"/>
    <w:rsid w:val="00776EEB"/>
    <w:rsid w:val="0078782F"/>
    <w:rsid w:val="007A27CE"/>
    <w:rsid w:val="007A56C7"/>
    <w:rsid w:val="007C5BD4"/>
    <w:rsid w:val="00807843"/>
    <w:rsid w:val="00817003"/>
    <w:rsid w:val="00822246"/>
    <w:rsid w:val="00830AD3"/>
    <w:rsid w:val="00857258"/>
    <w:rsid w:val="00870818"/>
    <w:rsid w:val="00871F82"/>
    <w:rsid w:val="0088725E"/>
    <w:rsid w:val="00891030"/>
    <w:rsid w:val="008A4676"/>
    <w:rsid w:val="008B09F3"/>
    <w:rsid w:val="008B481B"/>
    <w:rsid w:val="008B77DB"/>
    <w:rsid w:val="008D05A0"/>
    <w:rsid w:val="008E7952"/>
    <w:rsid w:val="008F1BB8"/>
    <w:rsid w:val="0090161F"/>
    <w:rsid w:val="009225D3"/>
    <w:rsid w:val="00932A85"/>
    <w:rsid w:val="0093359A"/>
    <w:rsid w:val="009373FC"/>
    <w:rsid w:val="00945604"/>
    <w:rsid w:val="009735A7"/>
    <w:rsid w:val="009815BD"/>
    <w:rsid w:val="009865B2"/>
    <w:rsid w:val="009B0F3E"/>
    <w:rsid w:val="009B7F38"/>
    <w:rsid w:val="009C6B25"/>
    <w:rsid w:val="009C6D1C"/>
    <w:rsid w:val="009D3AA0"/>
    <w:rsid w:val="009E69CC"/>
    <w:rsid w:val="009F006F"/>
    <w:rsid w:val="00A2403D"/>
    <w:rsid w:val="00A26829"/>
    <w:rsid w:val="00A354C1"/>
    <w:rsid w:val="00A36D66"/>
    <w:rsid w:val="00A435FA"/>
    <w:rsid w:val="00A530FA"/>
    <w:rsid w:val="00A70D84"/>
    <w:rsid w:val="00A72D04"/>
    <w:rsid w:val="00A83B6E"/>
    <w:rsid w:val="00A91A4A"/>
    <w:rsid w:val="00AA4878"/>
    <w:rsid w:val="00AB0D00"/>
    <w:rsid w:val="00AB39F7"/>
    <w:rsid w:val="00AB468D"/>
    <w:rsid w:val="00AB7E31"/>
    <w:rsid w:val="00AD0239"/>
    <w:rsid w:val="00AE4276"/>
    <w:rsid w:val="00AF6E75"/>
    <w:rsid w:val="00B15814"/>
    <w:rsid w:val="00B4262C"/>
    <w:rsid w:val="00B63823"/>
    <w:rsid w:val="00B67734"/>
    <w:rsid w:val="00B7187F"/>
    <w:rsid w:val="00BA5955"/>
    <w:rsid w:val="00BC37D3"/>
    <w:rsid w:val="00BE2E78"/>
    <w:rsid w:val="00C115AB"/>
    <w:rsid w:val="00C26225"/>
    <w:rsid w:val="00C30EE1"/>
    <w:rsid w:val="00C53F2A"/>
    <w:rsid w:val="00C62B10"/>
    <w:rsid w:val="00C63A1E"/>
    <w:rsid w:val="00C678F1"/>
    <w:rsid w:val="00C80FB5"/>
    <w:rsid w:val="00C94ABA"/>
    <w:rsid w:val="00C95DA1"/>
    <w:rsid w:val="00CA3F8F"/>
    <w:rsid w:val="00CB239F"/>
    <w:rsid w:val="00CC6814"/>
    <w:rsid w:val="00CD21FC"/>
    <w:rsid w:val="00CD4781"/>
    <w:rsid w:val="00CD57E7"/>
    <w:rsid w:val="00CE453E"/>
    <w:rsid w:val="00CF1D23"/>
    <w:rsid w:val="00D06D47"/>
    <w:rsid w:val="00D10A0C"/>
    <w:rsid w:val="00D10E47"/>
    <w:rsid w:val="00D127C1"/>
    <w:rsid w:val="00D13554"/>
    <w:rsid w:val="00D255B8"/>
    <w:rsid w:val="00D52F0C"/>
    <w:rsid w:val="00D54546"/>
    <w:rsid w:val="00D67E2D"/>
    <w:rsid w:val="00D860CC"/>
    <w:rsid w:val="00DA5BA8"/>
    <w:rsid w:val="00DC55E6"/>
    <w:rsid w:val="00DE1FDC"/>
    <w:rsid w:val="00E05C8A"/>
    <w:rsid w:val="00E102F7"/>
    <w:rsid w:val="00E15CF6"/>
    <w:rsid w:val="00E32A4F"/>
    <w:rsid w:val="00E557D6"/>
    <w:rsid w:val="00E6051C"/>
    <w:rsid w:val="00E77F02"/>
    <w:rsid w:val="00E8327F"/>
    <w:rsid w:val="00E84058"/>
    <w:rsid w:val="00E91998"/>
    <w:rsid w:val="00E95140"/>
    <w:rsid w:val="00EA3213"/>
    <w:rsid w:val="00EA592F"/>
    <w:rsid w:val="00EB586B"/>
    <w:rsid w:val="00EC059F"/>
    <w:rsid w:val="00EE14DE"/>
    <w:rsid w:val="00EE1C10"/>
    <w:rsid w:val="00EE5282"/>
    <w:rsid w:val="00F076C4"/>
    <w:rsid w:val="00F21ABB"/>
    <w:rsid w:val="00F3228A"/>
    <w:rsid w:val="00F46BD1"/>
    <w:rsid w:val="00F64CED"/>
    <w:rsid w:val="00F71A12"/>
    <w:rsid w:val="00F752EE"/>
    <w:rsid w:val="00F93591"/>
    <w:rsid w:val="00F966A8"/>
    <w:rsid w:val="00FA5DC8"/>
    <w:rsid w:val="00FD0492"/>
    <w:rsid w:val="00FD7720"/>
    <w:rsid w:val="00FE1D2E"/>
    <w:rsid w:val="00FE281C"/>
    <w:rsid w:val="00FF6030"/>
    <w:rsid w:val="00FF71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4380"/>
  <w15:chartTrackingRefBased/>
  <w15:docId w15:val="{15348BB7-E6C1-4596-B2F2-1555032E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F38"/>
    <w:rPr>
      <w:rFonts w:eastAsiaTheme="majorEastAsia" w:cstheme="majorBidi"/>
      <w:color w:val="272727" w:themeColor="text1" w:themeTint="D8"/>
    </w:rPr>
  </w:style>
  <w:style w:type="paragraph" w:styleId="Title">
    <w:name w:val="Title"/>
    <w:basedOn w:val="Normal"/>
    <w:next w:val="Normal"/>
    <w:link w:val="TitleChar"/>
    <w:uiPriority w:val="10"/>
    <w:qFormat/>
    <w:rsid w:val="009B7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F38"/>
    <w:pPr>
      <w:spacing w:before="160"/>
      <w:jc w:val="center"/>
    </w:pPr>
    <w:rPr>
      <w:i/>
      <w:iCs/>
      <w:color w:val="404040" w:themeColor="text1" w:themeTint="BF"/>
    </w:rPr>
  </w:style>
  <w:style w:type="character" w:customStyle="1" w:styleId="QuoteChar">
    <w:name w:val="Quote Char"/>
    <w:basedOn w:val="DefaultParagraphFont"/>
    <w:link w:val="Quote"/>
    <w:uiPriority w:val="29"/>
    <w:rsid w:val="009B7F38"/>
    <w:rPr>
      <w:i/>
      <w:iCs/>
      <w:color w:val="404040" w:themeColor="text1" w:themeTint="BF"/>
    </w:rPr>
  </w:style>
  <w:style w:type="paragraph" w:styleId="ListParagraph">
    <w:name w:val="List Paragraph"/>
    <w:basedOn w:val="Normal"/>
    <w:uiPriority w:val="34"/>
    <w:qFormat/>
    <w:rsid w:val="009B7F38"/>
    <w:pPr>
      <w:ind w:left="720"/>
      <w:contextualSpacing/>
    </w:pPr>
  </w:style>
  <w:style w:type="character" w:styleId="IntenseEmphasis">
    <w:name w:val="Intense Emphasis"/>
    <w:basedOn w:val="DefaultParagraphFont"/>
    <w:uiPriority w:val="21"/>
    <w:qFormat/>
    <w:rsid w:val="009B7F38"/>
    <w:rPr>
      <w:i/>
      <w:iCs/>
      <w:color w:val="0F4761" w:themeColor="accent1" w:themeShade="BF"/>
    </w:rPr>
  </w:style>
  <w:style w:type="paragraph" w:styleId="IntenseQuote">
    <w:name w:val="Intense Quote"/>
    <w:basedOn w:val="Normal"/>
    <w:next w:val="Normal"/>
    <w:link w:val="IntenseQuoteChar"/>
    <w:uiPriority w:val="30"/>
    <w:qFormat/>
    <w:rsid w:val="009B7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F38"/>
    <w:rPr>
      <w:i/>
      <w:iCs/>
      <w:color w:val="0F4761" w:themeColor="accent1" w:themeShade="BF"/>
    </w:rPr>
  </w:style>
  <w:style w:type="character" w:styleId="IntenseReference">
    <w:name w:val="Intense Reference"/>
    <w:basedOn w:val="DefaultParagraphFont"/>
    <w:uiPriority w:val="32"/>
    <w:qFormat/>
    <w:rsid w:val="009B7F38"/>
    <w:rPr>
      <w:b/>
      <w:bCs/>
      <w:smallCaps/>
      <w:color w:val="0F4761" w:themeColor="accent1" w:themeShade="BF"/>
      <w:spacing w:val="5"/>
    </w:rPr>
  </w:style>
  <w:style w:type="table" w:styleId="TableGrid">
    <w:name w:val="Table Grid"/>
    <w:basedOn w:val="TableNormal"/>
    <w:rsid w:val="009B7F3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983c8fe-858f-419f-96aa-6e16d9a938bd}" enabled="1" method="Standar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5489</Words>
  <Characters>3130</Characters>
  <Application>Microsoft Office Word</Application>
  <DocSecurity>0</DocSecurity>
  <Lines>26</Lines>
  <Paragraphs>17</Paragraphs>
  <ScaleCrop>false</ScaleCrop>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Vulāns</dc:creator>
  <cp:keywords/>
  <dc:description/>
  <cp:lastModifiedBy>Imants Vulāns</cp:lastModifiedBy>
  <cp:revision>1</cp:revision>
  <dcterms:created xsi:type="dcterms:W3CDTF">2026-02-10T14:39:00Z</dcterms:created>
  <dcterms:modified xsi:type="dcterms:W3CDTF">2026-02-10T14:40:00Z</dcterms:modified>
</cp:coreProperties>
</file>