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6BEBA6" w14:textId="77777777" w:rsidR="00955E28" w:rsidRPr="00AF556F" w:rsidRDefault="00955E28" w:rsidP="00955E28">
      <w:pPr>
        <w:keepLines/>
        <w:shd w:val="clear" w:color="auto" w:fill="FFFFFF"/>
        <w:jc w:val="right"/>
        <w:rPr>
          <w:sz w:val="20"/>
          <w:szCs w:val="20"/>
        </w:rPr>
      </w:pPr>
      <w:r w:rsidRPr="00AF556F">
        <w:rPr>
          <w:b/>
          <w:spacing w:val="-1"/>
          <w:sz w:val="20"/>
          <w:szCs w:val="20"/>
        </w:rPr>
        <w:t>1. pielikums</w:t>
      </w:r>
    </w:p>
    <w:p w14:paraId="1A3C2B94" w14:textId="77777777" w:rsidR="00955E28" w:rsidRPr="00AF556F" w:rsidRDefault="00955E28" w:rsidP="00955E28">
      <w:pPr>
        <w:keepLines/>
        <w:shd w:val="clear" w:color="auto" w:fill="FFFFFF"/>
        <w:jc w:val="right"/>
        <w:rPr>
          <w:sz w:val="22"/>
          <w:szCs w:val="22"/>
        </w:rPr>
      </w:pPr>
      <w:bookmarkStart w:id="0" w:name="_Hlk68940202"/>
      <w:r w:rsidRPr="00AF556F">
        <w:rPr>
          <w:i/>
          <w:spacing w:val="-1"/>
          <w:sz w:val="20"/>
          <w:szCs w:val="20"/>
        </w:rPr>
        <w:t xml:space="preserve">Sarunu procedūras </w:t>
      </w:r>
      <w:r w:rsidRPr="00AF556F">
        <w:rPr>
          <w:bCs/>
          <w:i/>
          <w:spacing w:val="-1"/>
          <w:sz w:val="20"/>
          <w:szCs w:val="20"/>
        </w:rPr>
        <w:t xml:space="preserve">nolikumam ar ID </w:t>
      </w:r>
      <w:r w:rsidRPr="00AF556F">
        <w:rPr>
          <w:i/>
          <w:sz w:val="20"/>
        </w:rPr>
        <w:t>Nr. PRO-2024/117</w:t>
      </w:r>
      <w:bookmarkEnd w:id="0"/>
    </w:p>
    <w:p w14:paraId="11609261" w14:textId="77777777" w:rsidR="00955E28" w:rsidRPr="00AF556F" w:rsidRDefault="00955E28" w:rsidP="00955E28">
      <w:pPr>
        <w:keepLines/>
        <w:shd w:val="clear" w:color="auto" w:fill="FFFFFF"/>
        <w:jc w:val="right"/>
        <w:rPr>
          <w:sz w:val="22"/>
          <w:szCs w:val="22"/>
        </w:rPr>
      </w:pPr>
    </w:p>
    <w:p w14:paraId="40DC3CE6" w14:textId="77777777" w:rsidR="00955E28" w:rsidRPr="00AF556F" w:rsidRDefault="00955E28" w:rsidP="00955E28">
      <w:pPr>
        <w:pStyle w:val="Heading1"/>
        <w:keepNext w:val="0"/>
        <w:rPr>
          <w:rFonts w:ascii="Times New Roman" w:hAnsi="Times New Roman"/>
          <w:b/>
          <w:color w:val="000000"/>
          <w:sz w:val="24"/>
          <w:szCs w:val="24"/>
        </w:rPr>
      </w:pPr>
      <w:bookmarkStart w:id="1" w:name="_Toc448130005"/>
      <w:bookmarkStart w:id="2" w:name="_Toc448130289"/>
      <w:r w:rsidRPr="00AF556F">
        <w:rPr>
          <w:rFonts w:ascii="Times New Roman" w:hAnsi="Times New Roman"/>
          <w:b/>
          <w:color w:val="000000"/>
          <w:sz w:val="24"/>
          <w:szCs w:val="24"/>
        </w:rPr>
        <w:t xml:space="preserve">PIETEIKUMA VĒSTULE </w:t>
      </w:r>
      <w:bookmarkEnd w:id="1"/>
      <w:bookmarkEnd w:id="2"/>
      <w:r w:rsidRPr="00AF556F">
        <w:rPr>
          <w:rFonts w:ascii="Times New Roman" w:hAnsi="Times New Roman"/>
          <w:b/>
          <w:color w:val="000000"/>
          <w:sz w:val="24"/>
          <w:szCs w:val="24"/>
        </w:rPr>
        <w:t>(VEIDLAPA)</w:t>
      </w:r>
    </w:p>
    <w:p w14:paraId="5C191D18" w14:textId="77777777" w:rsidR="00955E28" w:rsidRPr="00AF556F" w:rsidRDefault="00955E28" w:rsidP="00955E28">
      <w:pPr>
        <w:pStyle w:val="BlockText"/>
        <w:keepLines/>
        <w:spacing w:after="120" w:line="240" w:lineRule="auto"/>
        <w:ind w:left="0" w:right="-81"/>
        <w:rPr>
          <w:b/>
          <w:szCs w:val="24"/>
        </w:rPr>
      </w:pPr>
    </w:p>
    <w:tbl>
      <w:tblPr>
        <w:tblW w:w="0" w:type="auto"/>
        <w:tblLayout w:type="fixed"/>
        <w:tblLook w:val="0000" w:firstRow="0" w:lastRow="0" w:firstColumn="0" w:lastColumn="0" w:noHBand="0" w:noVBand="0"/>
      </w:tblPr>
      <w:tblGrid>
        <w:gridCol w:w="1458"/>
        <w:gridCol w:w="3470"/>
        <w:gridCol w:w="4906"/>
      </w:tblGrid>
      <w:tr w:rsidR="00955E28" w:rsidRPr="00AF556F" w14:paraId="284593AE" w14:textId="77777777" w:rsidTr="00A20409">
        <w:trPr>
          <w:cantSplit/>
        </w:trPr>
        <w:tc>
          <w:tcPr>
            <w:tcW w:w="4928" w:type="dxa"/>
            <w:gridSpan w:val="2"/>
          </w:tcPr>
          <w:p w14:paraId="4A7DFDE1" w14:textId="77777777" w:rsidR="00955E28" w:rsidRPr="00AF556F" w:rsidRDefault="00955E28" w:rsidP="00A20409">
            <w:pPr>
              <w:keepLines/>
              <w:jc w:val="both"/>
            </w:pPr>
            <w:bookmarkStart w:id="3" w:name="_Toc448130006"/>
            <w:bookmarkStart w:id="4" w:name="_Toc448130290"/>
            <w:r w:rsidRPr="00AF556F">
              <w:t>2024. gada _______________Nr.__________</w:t>
            </w:r>
          </w:p>
        </w:tc>
        <w:tc>
          <w:tcPr>
            <w:tcW w:w="4906" w:type="dxa"/>
          </w:tcPr>
          <w:p w14:paraId="5E818A9C" w14:textId="77777777" w:rsidR="00955E28" w:rsidRPr="00AF556F" w:rsidRDefault="00955E28" w:rsidP="00A20409">
            <w:pPr>
              <w:pStyle w:val="Header"/>
              <w:keepLines/>
              <w:tabs>
                <w:tab w:val="clear" w:pos="4153"/>
                <w:tab w:val="clear" w:pos="8306"/>
              </w:tabs>
              <w:jc w:val="both"/>
            </w:pPr>
            <w:r w:rsidRPr="00AF556F">
              <w:t xml:space="preserve">                   ________________</w:t>
            </w:r>
          </w:p>
          <w:p w14:paraId="2AAF75C3" w14:textId="77777777" w:rsidR="00955E28" w:rsidRPr="00AF556F" w:rsidRDefault="00955E28" w:rsidP="00A20409">
            <w:pPr>
              <w:pStyle w:val="Header"/>
              <w:keepLines/>
              <w:tabs>
                <w:tab w:val="clear" w:pos="4153"/>
                <w:tab w:val="clear" w:pos="8306"/>
              </w:tabs>
              <w:jc w:val="both"/>
              <w:rPr>
                <w:i/>
                <w:sz w:val="20"/>
              </w:rPr>
            </w:pPr>
            <w:r w:rsidRPr="00AF556F">
              <w:t xml:space="preserve">                     </w:t>
            </w:r>
            <w:r w:rsidRPr="00AF556F">
              <w:rPr>
                <w:i/>
                <w:sz w:val="20"/>
              </w:rPr>
              <w:t>/Sagatavošanas vieta/</w:t>
            </w:r>
          </w:p>
        </w:tc>
      </w:tr>
      <w:tr w:rsidR="00955E28" w:rsidRPr="00AF556F" w14:paraId="0401D43E" w14:textId="77777777" w:rsidTr="00A20409">
        <w:trPr>
          <w:cantSplit/>
        </w:trPr>
        <w:tc>
          <w:tcPr>
            <w:tcW w:w="1458" w:type="dxa"/>
          </w:tcPr>
          <w:p w14:paraId="103F4BE3" w14:textId="77777777" w:rsidR="00955E28" w:rsidRPr="00AF556F" w:rsidRDefault="00955E28" w:rsidP="00A20409">
            <w:pPr>
              <w:keepLines/>
              <w:jc w:val="both"/>
            </w:pPr>
          </w:p>
          <w:p w14:paraId="674EF67D" w14:textId="77777777" w:rsidR="00955E28" w:rsidRPr="00AF556F" w:rsidRDefault="00955E28" w:rsidP="00A20409">
            <w:pPr>
              <w:keepLines/>
              <w:jc w:val="both"/>
            </w:pPr>
            <w:r w:rsidRPr="00AF556F">
              <w:t>Adresāts:</w:t>
            </w:r>
          </w:p>
        </w:tc>
        <w:tc>
          <w:tcPr>
            <w:tcW w:w="8376" w:type="dxa"/>
            <w:gridSpan w:val="2"/>
          </w:tcPr>
          <w:p w14:paraId="5B530DFF" w14:textId="77777777" w:rsidR="00955E28" w:rsidRPr="00AF556F" w:rsidRDefault="00955E28" w:rsidP="00A20409">
            <w:pPr>
              <w:keepLines/>
              <w:tabs>
                <w:tab w:val="left" w:pos="4733"/>
              </w:tabs>
            </w:pPr>
          </w:p>
          <w:p w14:paraId="1C4CE1C1" w14:textId="77777777" w:rsidR="00955E28" w:rsidRPr="00AF556F" w:rsidRDefault="00955E28" w:rsidP="00A20409">
            <w:pPr>
              <w:keepLines/>
              <w:tabs>
                <w:tab w:val="left" w:pos="4733"/>
              </w:tabs>
              <w:rPr>
                <w:b/>
              </w:rPr>
            </w:pPr>
            <w:r w:rsidRPr="00AF556F">
              <w:rPr>
                <w:b/>
              </w:rPr>
              <w:t>Akciju sabiedrība “</w:t>
            </w:r>
            <w:r w:rsidRPr="00AF556F">
              <w:rPr>
                <w:b/>
                <w:bCs/>
              </w:rPr>
              <w:t>Conexus Baltic Grid</w:t>
            </w:r>
            <w:r w:rsidRPr="00AF556F">
              <w:rPr>
                <w:b/>
              </w:rPr>
              <w:t>”</w:t>
            </w:r>
            <w:r w:rsidRPr="00AF556F">
              <w:rPr>
                <w:b/>
              </w:rPr>
              <w:tab/>
            </w:r>
          </w:p>
          <w:p w14:paraId="4C7D7517" w14:textId="77777777" w:rsidR="00955E28" w:rsidRPr="00AF556F" w:rsidRDefault="00955E28" w:rsidP="00A20409">
            <w:pPr>
              <w:keepLines/>
              <w:jc w:val="both"/>
            </w:pPr>
            <w:r w:rsidRPr="00AF556F">
              <w:rPr>
                <w:b/>
              </w:rPr>
              <w:t>Stigu iela 14, Rīga, LV-1021</w:t>
            </w:r>
          </w:p>
        </w:tc>
      </w:tr>
    </w:tbl>
    <w:p w14:paraId="5537FCAE" w14:textId="77777777" w:rsidR="00955E28" w:rsidRPr="00AF556F" w:rsidRDefault="00955E28" w:rsidP="00955E28">
      <w:pPr>
        <w:keepLines/>
        <w:spacing w:before="120"/>
        <w:ind w:right="29"/>
        <w:jc w:val="both"/>
        <w:outlineLvl w:val="0"/>
        <w:rPr>
          <w:b/>
        </w:rPr>
      </w:pPr>
    </w:p>
    <w:p w14:paraId="5FE574DA" w14:textId="77777777" w:rsidR="00955E28" w:rsidRPr="00AF556F" w:rsidRDefault="00955E28" w:rsidP="00955E28">
      <w:pPr>
        <w:keepLines/>
        <w:spacing w:before="120"/>
        <w:ind w:right="29"/>
        <w:jc w:val="both"/>
        <w:outlineLvl w:val="0"/>
        <w:rPr>
          <w:b/>
          <w:bCs/>
        </w:rPr>
      </w:pPr>
      <w:r w:rsidRPr="00AF556F">
        <w:rPr>
          <w:b/>
          <w:bCs/>
        </w:rPr>
        <w:t>Atklāta sarunu procedūra “</w:t>
      </w:r>
      <w:r w:rsidRPr="00AF556F">
        <w:rPr>
          <w:b/>
        </w:rPr>
        <w:t xml:space="preserve">Rezerves daļu iegāde </w:t>
      </w:r>
      <w:r w:rsidRPr="00AF556F">
        <w:rPr>
          <w:b/>
          <w:bCs/>
        </w:rPr>
        <w:t>gāzes pārsūknēšanas agregātiem</w:t>
      </w:r>
      <w:r w:rsidRPr="00AF556F">
        <w:rPr>
          <w:b/>
        </w:rPr>
        <w:t xml:space="preserve"> Cooper Bessemer 12z330</w:t>
      </w:r>
      <w:r w:rsidRPr="00AF556F">
        <w:rPr>
          <w:b/>
          <w:bCs/>
        </w:rPr>
        <w:t xml:space="preserve">”, ID nr. </w:t>
      </w:r>
      <w:r w:rsidRPr="00AF556F">
        <w:rPr>
          <w:b/>
          <w:bCs/>
          <w:iCs/>
        </w:rPr>
        <w:t>PRO-2024/117</w:t>
      </w:r>
    </w:p>
    <w:bookmarkEnd w:id="3"/>
    <w:bookmarkEnd w:id="4"/>
    <w:p w14:paraId="00C0C0A4" w14:textId="77777777" w:rsidR="00955E28" w:rsidRPr="00AF556F" w:rsidRDefault="00955E28" w:rsidP="00955E28">
      <w:pPr>
        <w:pStyle w:val="BlockText"/>
        <w:keepLines/>
        <w:spacing w:after="120" w:line="240" w:lineRule="auto"/>
        <w:ind w:left="0" w:right="-81"/>
        <w:jc w:val="both"/>
        <w:rPr>
          <w:szCs w:val="24"/>
        </w:rPr>
      </w:pPr>
    </w:p>
    <w:p w14:paraId="7DAB0733" w14:textId="77777777" w:rsidR="00955E28" w:rsidRPr="00AF556F" w:rsidRDefault="00955E28" w:rsidP="00955E28">
      <w:pPr>
        <w:pStyle w:val="Header"/>
        <w:keepLines/>
        <w:spacing w:before="120"/>
        <w:jc w:val="both"/>
      </w:pPr>
      <w:r w:rsidRPr="00AF556F">
        <w:rPr>
          <w:szCs w:val="24"/>
        </w:rPr>
        <w:t xml:space="preserve">Iepazinušies ar </w:t>
      </w:r>
      <w:r w:rsidRPr="00AF556F">
        <w:t xml:space="preserve">Sarunu procedūras </w:t>
      </w:r>
      <w:r w:rsidRPr="00AF556F">
        <w:rPr>
          <w:szCs w:val="24"/>
        </w:rPr>
        <w:t>nolikumu, mēs,</w:t>
      </w:r>
      <w:r w:rsidRPr="00AF556F">
        <w:t xml:space="preserve"> apakšā parakstījušies,</w:t>
      </w:r>
      <w:r w:rsidRPr="00AF556F">
        <w:rPr>
          <w:szCs w:val="24"/>
        </w:rPr>
        <w:t xml:space="preserve"> apliecinām, ka, ja mūsu piedāvājums tiks atzīts par saimnieciski izdevīgāko un ar mums tiks noslēgts līgums, mēs apņemamies</w:t>
      </w:r>
      <w:r w:rsidRPr="00AF556F">
        <w:t xml:space="preserve"> nodrošināt </w:t>
      </w:r>
      <w:r w:rsidRPr="00AF556F">
        <w:rPr>
          <w:i/>
          <w:u w:val="single"/>
        </w:rPr>
        <w:t xml:space="preserve">__________________  </w:t>
      </w:r>
      <w:r w:rsidRPr="00AF556F">
        <w:rPr>
          <w:color w:val="000000"/>
          <w:spacing w:val="1"/>
        </w:rPr>
        <w:t>atbilstoši Tehniskās specifikācijas, Piedāvājuma</w:t>
      </w:r>
      <w:r w:rsidRPr="00AF556F">
        <w:rPr>
          <w:b/>
          <w:color w:val="000000"/>
          <w:spacing w:val="1"/>
        </w:rPr>
        <w:t xml:space="preserve"> </w:t>
      </w:r>
      <w:r w:rsidRPr="00AF556F">
        <w:t>un Nolikuma prasībām un par līgumcenu, kas norādīta finanšu piedāvājumā.</w:t>
      </w:r>
    </w:p>
    <w:p w14:paraId="25403581" w14:textId="77777777" w:rsidR="00955E28" w:rsidRPr="00AF556F" w:rsidRDefault="00955E28" w:rsidP="00955E28">
      <w:pPr>
        <w:pStyle w:val="Header"/>
        <w:keepLines/>
        <w:spacing w:before="120"/>
        <w:jc w:val="both"/>
      </w:pPr>
    </w:p>
    <w:p w14:paraId="2B514C30" w14:textId="77777777" w:rsidR="00955E28" w:rsidRPr="00AF556F" w:rsidRDefault="00955E28" w:rsidP="00955E28">
      <w:pPr>
        <w:keepLines/>
        <w:numPr>
          <w:ilvl w:val="0"/>
          <w:numId w:val="1"/>
        </w:numPr>
        <w:overflowPunct w:val="0"/>
        <w:autoSpaceDE w:val="0"/>
        <w:autoSpaceDN w:val="0"/>
        <w:adjustRightInd w:val="0"/>
        <w:jc w:val="both"/>
        <w:textAlignment w:val="baseline"/>
        <w:rPr>
          <w:color w:val="000000"/>
        </w:rPr>
      </w:pPr>
      <w:r w:rsidRPr="00AF556F">
        <w:rPr>
          <w:color w:val="000000"/>
        </w:rPr>
        <w:t>Informācija par pretendentu:</w:t>
      </w:r>
    </w:p>
    <w:p w14:paraId="68E49B5C" w14:textId="77777777" w:rsidR="00955E28" w:rsidRPr="00AF556F" w:rsidRDefault="00955E28" w:rsidP="00955E28">
      <w:pPr>
        <w:keepLines/>
        <w:numPr>
          <w:ilvl w:val="1"/>
          <w:numId w:val="1"/>
        </w:numPr>
        <w:tabs>
          <w:tab w:val="clear" w:pos="990"/>
          <w:tab w:val="num" w:pos="1134"/>
        </w:tabs>
        <w:overflowPunct w:val="0"/>
        <w:autoSpaceDE w:val="0"/>
        <w:autoSpaceDN w:val="0"/>
        <w:adjustRightInd w:val="0"/>
        <w:ind w:hanging="423"/>
        <w:jc w:val="both"/>
        <w:textAlignment w:val="baseline"/>
        <w:rPr>
          <w:color w:val="000000"/>
        </w:rPr>
      </w:pPr>
      <w:r w:rsidRPr="00AF556F">
        <w:rPr>
          <w:color w:val="000000"/>
        </w:rPr>
        <w:t>Pretendenta nosaukums: ____________________________________</w:t>
      </w:r>
    </w:p>
    <w:p w14:paraId="25291508" w14:textId="77777777" w:rsidR="00955E28" w:rsidRPr="00AF556F" w:rsidRDefault="00955E28" w:rsidP="00955E28">
      <w:pPr>
        <w:keepLines/>
        <w:numPr>
          <w:ilvl w:val="1"/>
          <w:numId w:val="1"/>
        </w:numPr>
        <w:tabs>
          <w:tab w:val="clear" w:pos="990"/>
          <w:tab w:val="num" w:pos="1134"/>
        </w:tabs>
        <w:overflowPunct w:val="0"/>
        <w:autoSpaceDE w:val="0"/>
        <w:autoSpaceDN w:val="0"/>
        <w:adjustRightInd w:val="0"/>
        <w:ind w:hanging="423"/>
        <w:jc w:val="both"/>
        <w:textAlignment w:val="baseline"/>
        <w:rPr>
          <w:color w:val="000000"/>
        </w:rPr>
      </w:pPr>
      <w:r w:rsidRPr="00AF556F">
        <w:rPr>
          <w:color w:val="000000"/>
        </w:rPr>
        <w:t>Reģistrēts ar Nr. __________________________________________</w:t>
      </w:r>
      <w:r w:rsidRPr="00AF556F">
        <w:rPr>
          <w:color w:val="000000"/>
        </w:rPr>
        <w:tab/>
      </w:r>
      <w:r w:rsidRPr="00AF556F">
        <w:rPr>
          <w:color w:val="000000"/>
        </w:rPr>
        <w:tab/>
      </w:r>
    </w:p>
    <w:p w14:paraId="34188A01" w14:textId="77777777" w:rsidR="00955E28" w:rsidRPr="00AF556F" w:rsidRDefault="00955E28" w:rsidP="00955E28">
      <w:pPr>
        <w:keepLines/>
        <w:numPr>
          <w:ilvl w:val="1"/>
          <w:numId w:val="1"/>
        </w:numPr>
        <w:tabs>
          <w:tab w:val="clear" w:pos="990"/>
          <w:tab w:val="num" w:pos="1134"/>
        </w:tabs>
        <w:overflowPunct w:val="0"/>
        <w:autoSpaceDE w:val="0"/>
        <w:autoSpaceDN w:val="0"/>
        <w:adjustRightInd w:val="0"/>
        <w:ind w:hanging="423"/>
        <w:jc w:val="both"/>
        <w:textAlignment w:val="baseline"/>
        <w:rPr>
          <w:color w:val="000000"/>
        </w:rPr>
      </w:pPr>
      <w:r w:rsidRPr="00AF556F">
        <w:rPr>
          <w:color w:val="000000"/>
        </w:rPr>
        <w:t>Nodokļu maksātāja reģistrācijas Nr.:___________________________</w:t>
      </w:r>
    </w:p>
    <w:p w14:paraId="2C7327C0" w14:textId="77777777" w:rsidR="00955E28" w:rsidRPr="00AF556F" w:rsidRDefault="00955E28" w:rsidP="00955E28">
      <w:pPr>
        <w:keepLines/>
        <w:numPr>
          <w:ilvl w:val="1"/>
          <w:numId w:val="1"/>
        </w:numPr>
        <w:tabs>
          <w:tab w:val="clear" w:pos="990"/>
          <w:tab w:val="num" w:pos="1134"/>
        </w:tabs>
        <w:overflowPunct w:val="0"/>
        <w:autoSpaceDE w:val="0"/>
        <w:autoSpaceDN w:val="0"/>
        <w:adjustRightInd w:val="0"/>
        <w:ind w:hanging="423"/>
        <w:jc w:val="both"/>
        <w:textAlignment w:val="baseline"/>
        <w:rPr>
          <w:color w:val="000000"/>
        </w:rPr>
      </w:pPr>
      <w:r w:rsidRPr="00AF556F">
        <w:rPr>
          <w:color w:val="000000"/>
        </w:rPr>
        <w:t>Juridiskā adrese: __________________________________________</w:t>
      </w:r>
    </w:p>
    <w:p w14:paraId="58C8ACFE" w14:textId="77777777" w:rsidR="00955E28" w:rsidRPr="00AF556F" w:rsidRDefault="00955E28" w:rsidP="00955E28">
      <w:pPr>
        <w:keepLines/>
        <w:numPr>
          <w:ilvl w:val="1"/>
          <w:numId w:val="1"/>
        </w:numPr>
        <w:tabs>
          <w:tab w:val="clear" w:pos="990"/>
          <w:tab w:val="num" w:pos="1134"/>
        </w:tabs>
        <w:overflowPunct w:val="0"/>
        <w:autoSpaceDE w:val="0"/>
        <w:autoSpaceDN w:val="0"/>
        <w:adjustRightInd w:val="0"/>
        <w:ind w:hanging="423"/>
        <w:jc w:val="both"/>
        <w:textAlignment w:val="baseline"/>
        <w:rPr>
          <w:color w:val="000000"/>
        </w:rPr>
      </w:pPr>
      <w:r w:rsidRPr="00AF556F">
        <w:rPr>
          <w:color w:val="000000"/>
        </w:rPr>
        <w:t>Biroja adrese: ____________________________________________</w:t>
      </w:r>
      <w:r w:rsidRPr="00AF556F">
        <w:rPr>
          <w:color w:val="000000"/>
        </w:rPr>
        <w:tab/>
      </w:r>
    </w:p>
    <w:p w14:paraId="25A1679D" w14:textId="77777777" w:rsidR="00955E28" w:rsidRPr="00AF556F" w:rsidRDefault="00955E28" w:rsidP="00955E28">
      <w:pPr>
        <w:keepLines/>
        <w:numPr>
          <w:ilvl w:val="1"/>
          <w:numId w:val="1"/>
        </w:numPr>
        <w:tabs>
          <w:tab w:val="clear" w:pos="990"/>
          <w:tab w:val="num" w:pos="1134"/>
        </w:tabs>
        <w:overflowPunct w:val="0"/>
        <w:autoSpaceDE w:val="0"/>
        <w:autoSpaceDN w:val="0"/>
        <w:adjustRightInd w:val="0"/>
        <w:ind w:hanging="423"/>
        <w:jc w:val="both"/>
        <w:textAlignment w:val="baseline"/>
        <w:rPr>
          <w:color w:val="000000"/>
        </w:rPr>
      </w:pPr>
      <w:r w:rsidRPr="00AF556F">
        <w:rPr>
          <w:color w:val="000000"/>
        </w:rPr>
        <w:t>Kontaktpersona: __________________________________________</w:t>
      </w:r>
    </w:p>
    <w:p w14:paraId="3C10B59F" w14:textId="77777777" w:rsidR="00955E28" w:rsidRPr="00AF556F" w:rsidRDefault="00955E28" w:rsidP="00955E28">
      <w:pPr>
        <w:keepLines/>
        <w:tabs>
          <w:tab w:val="num" w:pos="2977"/>
        </w:tabs>
        <w:overflowPunct w:val="0"/>
        <w:autoSpaceDE w:val="0"/>
        <w:autoSpaceDN w:val="0"/>
        <w:adjustRightInd w:val="0"/>
        <w:ind w:left="990" w:hanging="423"/>
        <w:jc w:val="both"/>
        <w:textAlignment w:val="baseline"/>
        <w:rPr>
          <w:color w:val="000000"/>
        </w:rPr>
      </w:pPr>
      <w:r w:rsidRPr="00AF556F">
        <w:rPr>
          <w:color w:val="000000"/>
        </w:rPr>
        <w:tab/>
      </w:r>
      <w:r w:rsidRPr="00AF556F">
        <w:rPr>
          <w:color w:val="000000"/>
        </w:rPr>
        <w:tab/>
      </w:r>
      <w:r w:rsidRPr="00AF556F">
        <w:rPr>
          <w:color w:val="000000"/>
        </w:rPr>
        <w:tab/>
        <w:t>(Vārds, uzvārds, amats)</w:t>
      </w:r>
    </w:p>
    <w:p w14:paraId="68146874" w14:textId="77777777" w:rsidR="00955E28" w:rsidRPr="00AF556F" w:rsidRDefault="00955E28" w:rsidP="00955E28">
      <w:pPr>
        <w:keepLines/>
        <w:numPr>
          <w:ilvl w:val="1"/>
          <w:numId w:val="1"/>
        </w:numPr>
        <w:tabs>
          <w:tab w:val="clear" w:pos="990"/>
          <w:tab w:val="num" w:pos="1134"/>
        </w:tabs>
        <w:overflowPunct w:val="0"/>
        <w:autoSpaceDE w:val="0"/>
        <w:autoSpaceDN w:val="0"/>
        <w:adjustRightInd w:val="0"/>
        <w:ind w:hanging="423"/>
        <w:jc w:val="both"/>
        <w:textAlignment w:val="baseline"/>
        <w:rPr>
          <w:color w:val="000000"/>
        </w:rPr>
      </w:pPr>
      <w:r w:rsidRPr="00AF556F">
        <w:rPr>
          <w:color w:val="000000"/>
        </w:rPr>
        <w:t>Telefons:________________________________________________</w:t>
      </w:r>
    </w:p>
    <w:p w14:paraId="71F82638" w14:textId="77777777" w:rsidR="00955E28" w:rsidRPr="00AF556F" w:rsidRDefault="00955E28" w:rsidP="00955E28">
      <w:pPr>
        <w:keepLines/>
        <w:numPr>
          <w:ilvl w:val="1"/>
          <w:numId w:val="1"/>
        </w:numPr>
        <w:tabs>
          <w:tab w:val="clear" w:pos="990"/>
          <w:tab w:val="num" w:pos="1134"/>
        </w:tabs>
        <w:overflowPunct w:val="0"/>
        <w:autoSpaceDE w:val="0"/>
        <w:autoSpaceDN w:val="0"/>
        <w:adjustRightInd w:val="0"/>
        <w:ind w:hanging="423"/>
        <w:jc w:val="both"/>
        <w:textAlignment w:val="baseline"/>
        <w:rPr>
          <w:color w:val="000000"/>
        </w:rPr>
      </w:pPr>
      <w:r w:rsidRPr="00AF556F">
        <w:rPr>
          <w:color w:val="000000"/>
        </w:rPr>
        <w:t>E-pasta adrese: ___________________________________________</w:t>
      </w:r>
    </w:p>
    <w:p w14:paraId="57DF2AC1" w14:textId="77777777" w:rsidR="00955E28" w:rsidRPr="00AF556F" w:rsidRDefault="00955E28" w:rsidP="00955E28">
      <w:pPr>
        <w:keepLines/>
        <w:numPr>
          <w:ilvl w:val="1"/>
          <w:numId w:val="1"/>
        </w:numPr>
        <w:tabs>
          <w:tab w:val="clear" w:pos="990"/>
          <w:tab w:val="num" w:pos="1134"/>
        </w:tabs>
        <w:overflowPunct w:val="0"/>
        <w:autoSpaceDE w:val="0"/>
        <w:autoSpaceDN w:val="0"/>
        <w:adjustRightInd w:val="0"/>
        <w:ind w:hanging="423"/>
        <w:jc w:val="both"/>
        <w:textAlignment w:val="baseline"/>
        <w:rPr>
          <w:color w:val="000000"/>
        </w:rPr>
      </w:pPr>
      <w:r w:rsidRPr="00AF556F">
        <w:rPr>
          <w:color w:val="000000"/>
        </w:rPr>
        <w:t>Patiesā labuma guvēji: ______________________________________</w:t>
      </w:r>
    </w:p>
    <w:p w14:paraId="2778040F" w14:textId="77777777" w:rsidR="00955E28" w:rsidRPr="00AF556F" w:rsidRDefault="00955E28" w:rsidP="00955E28">
      <w:pPr>
        <w:keepLines/>
        <w:overflowPunct w:val="0"/>
        <w:autoSpaceDE w:val="0"/>
        <w:autoSpaceDN w:val="0"/>
        <w:adjustRightInd w:val="0"/>
        <w:ind w:left="567"/>
        <w:jc w:val="both"/>
        <w:textAlignment w:val="baseline"/>
        <w:rPr>
          <w:color w:val="000000"/>
        </w:rPr>
      </w:pPr>
    </w:p>
    <w:p w14:paraId="4240740A" w14:textId="77777777" w:rsidR="00955E28" w:rsidRPr="00AF556F" w:rsidRDefault="00955E28" w:rsidP="00955E28">
      <w:pPr>
        <w:keepLines/>
        <w:numPr>
          <w:ilvl w:val="0"/>
          <w:numId w:val="1"/>
        </w:numPr>
        <w:overflowPunct w:val="0"/>
        <w:autoSpaceDE w:val="0"/>
        <w:autoSpaceDN w:val="0"/>
        <w:adjustRightInd w:val="0"/>
        <w:jc w:val="both"/>
        <w:textAlignment w:val="baseline"/>
        <w:rPr>
          <w:color w:val="000000"/>
        </w:rPr>
      </w:pPr>
      <w:r w:rsidRPr="00AF556F">
        <w:rPr>
          <w:color w:val="000000"/>
        </w:rPr>
        <w:t>Mēs apstiprinām, ka pievienotie dokumenti veido šo piedāvājumu.</w:t>
      </w:r>
    </w:p>
    <w:p w14:paraId="3DB06D23" w14:textId="77777777" w:rsidR="00955E28" w:rsidRPr="00AF556F" w:rsidRDefault="00955E28" w:rsidP="00955E28">
      <w:pPr>
        <w:keepLines/>
        <w:numPr>
          <w:ilvl w:val="0"/>
          <w:numId w:val="1"/>
        </w:numPr>
        <w:overflowPunct w:val="0"/>
        <w:autoSpaceDE w:val="0"/>
        <w:autoSpaceDN w:val="0"/>
        <w:adjustRightInd w:val="0"/>
        <w:jc w:val="both"/>
        <w:textAlignment w:val="baseline"/>
        <w:rPr>
          <w:color w:val="000000"/>
        </w:rPr>
      </w:pPr>
      <w:r w:rsidRPr="00AF556F">
        <w:rPr>
          <w:color w:val="000000"/>
        </w:rPr>
        <w:t>Mēs izprotam un piekrītam Nolikumā noteiktajām prasībām un atrunātajiem Līguma noteikumiem.</w:t>
      </w:r>
    </w:p>
    <w:p w14:paraId="3457B8D3" w14:textId="77777777" w:rsidR="00955E28" w:rsidRPr="00AF556F" w:rsidRDefault="00955E28" w:rsidP="00955E28">
      <w:pPr>
        <w:keepLines/>
        <w:numPr>
          <w:ilvl w:val="0"/>
          <w:numId w:val="1"/>
        </w:numPr>
        <w:overflowPunct w:val="0"/>
        <w:autoSpaceDE w:val="0"/>
        <w:autoSpaceDN w:val="0"/>
        <w:adjustRightInd w:val="0"/>
        <w:jc w:val="both"/>
        <w:textAlignment w:val="baseline"/>
        <w:rPr>
          <w:color w:val="000000"/>
        </w:rPr>
      </w:pPr>
      <w:r w:rsidRPr="00AF556F">
        <w:rPr>
          <w:color w:val="000000"/>
        </w:rPr>
        <w:t xml:space="preserve">Mēs apstiprinām, ka mūsu piedāvājums ir spēkā </w:t>
      </w:r>
      <w:r w:rsidRPr="007139B1">
        <w:rPr>
          <w:color w:val="000000"/>
        </w:rPr>
        <w:t>90 (deviņdesmit) dienas</w:t>
      </w:r>
      <w:r w:rsidRPr="00AF556F">
        <w:rPr>
          <w:color w:val="000000"/>
        </w:rPr>
        <w:t xml:space="preserve"> no piedāvājumu iesniegšanas termiņa beigu datuma.</w:t>
      </w:r>
    </w:p>
    <w:p w14:paraId="245A39B7" w14:textId="77777777" w:rsidR="00955E28" w:rsidRPr="00AF556F" w:rsidRDefault="00955E28" w:rsidP="00955E28">
      <w:pPr>
        <w:keepLines/>
        <w:numPr>
          <w:ilvl w:val="0"/>
          <w:numId w:val="1"/>
        </w:numPr>
        <w:overflowPunct w:val="0"/>
        <w:autoSpaceDE w:val="0"/>
        <w:autoSpaceDN w:val="0"/>
        <w:adjustRightInd w:val="0"/>
        <w:jc w:val="both"/>
        <w:textAlignment w:val="baseline"/>
        <w:rPr>
          <w:color w:val="000000"/>
        </w:rPr>
      </w:pPr>
      <w:r w:rsidRPr="00AF556F">
        <w:rPr>
          <w:color w:val="000000"/>
        </w:rPr>
        <w:t>Mēs apliecinām, ka neesam ieinteresēti nevienā citā piedāvājumā, kas iesniegts šajā iepirkuma procedūrā.</w:t>
      </w:r>
    </w:p>
    <w:p w14:paraId="3464EAC3" w14:textId="77777777" w:rsidR="00955E28" w:rsidRPr="00AF556F" w:rsidRDefault="00955E28" w:rsidP="00955E28">
      <w:pPr>
        <w:keepLines/>
        <w:numPr>
          <w:ilvl w:val="0"/>
          <w:numId w:val="1"/>
        </w:numPr>
        <w:overflowPunct w:val="0"/>
        <w:autoSpaceDE w:val="0"/>
        <w:autoSpaceDN w:val="0"/>
        <w:adjustRightInd w:val="0"/>
        <w:jc w:val="both"/>
        <w:textAlignment w:val="baseline"/>
        <w:rPr>
          <w:color w:val="000000"/>
        </w:rPr>
      </w:pPr>
      <w:r w:rsidRPr="00AF556F">
        <w:rPr>
          <w:color w:val="000000"/>
        </w:rPr>
        <w:t>Mēs apliecinām, ka šis piedāvājums ir izstrādāts un iesniegts neatkarīgi no konkurentiem* un bez konsultācijām, līgumiem vai vienošanām vai cita veida saziņas ar konkurentiem*.</w:t>
      </w:r>
    </w:p>
    <w:p w14:paraId="1E8F070B" w14:textId="77777777" w:rsidR="00955E28" w:rsidRPr="00AF556F" w:rsidRDefault="00955E28" w:rsidP="00955E28">
      <w:pPr>
        <w:keepLines/>
        <w:numPr>
          <w:ilvl w:val="0"/>
          <w:numId w:val="1"/>
        </w:numPr>
        <w:overflowPunct w:val="0"/>
        <w:autoSpaceDE w:val="0"/>
        <w:autoSpaceDN w:val="0"/>
        <w:adjustRightInd w:val="0"/>
        <w:jc w:val="both"/>
        <w:textAlignment w:val="baseline"/>
        <w:rPr>
          <w:color w:val="000000"/>
        </w:rPr>
      </w:pPr>
      <w:r w:rsidRPr="00AF556F">
        <w:rPr>
          <w:color w:val="000000"/>
        </w:rPr>
        <w:t xml:space="preserve">Mēs apliecinām, ka </w:t>
      </w:r>
      <w:r w:rsidRPr="00AF556F">
        <w:rPr>
          <w:color w:val="000000"/>
          <w:highlight w:val="lightGray"/>
        </w:rPr>
        <w:t>&lt;pretendenta nosaukums&gt;</w:t>
      </w:r>
      <w:r w:rsidRPr="00AF556F">
        <w:rPr>
          <w:color w:val="000000"/>
        </w:rPr>
        <w:t xml:space="preserve"> nav bijusi saziņa ar konkurentiem* attiecībā uz cenām, cenas aprēķināšanas metodēm, faktoriem (apstākļiem) vai formulām, kā arī par konkurentu* nodomu vai lēmumu piedalīties vai nepiedalīties Sarunu procedūrā vai par tādu piedāvājumu iesniegšanu, kas neatbilst Sarunu procedūras prasībām, vai attiecībā uz kvalitāti, apjomu, specifikāciju, izpildes, piegādes vai citiem nosacījumiem, kas risināmi neatkarīgi no konkurentiem*, tiem produktiem vai pakalpojumiem, kas attiecas uz šo iepirkumu.</w:t>
      </w:r>
    </w:p>
    <w:p w14:paraId="700E006B" w14:textId="77777777" w:rsidR="00955E28" w:rsidRPr="00AF556F" w:rsidRDefault="00955E28" w:rsidP="00955E28">
      <w:pPr>
        <w:keepLines/>
        <w:numPr>
          <w:ilvl w:val="0"/>
          <w:numId w:val="1"/>
        </w:numPr>
        <w:overflowPunct w:val="0"/>
        <w:autoSpaceDE w:val="0"/>
        <w:autoSpaceDN w:val="0"/>
        <w:adjustRightInd w:val="0"/>
        <w:jc w:val="both"/>
        <w:textAlignment w:val="baseline"/>
        <w:rPr>
          <w:color w:val="000000"/>
        </w:rPr>
      </w:pPr>
      <w:r w:rsidRPr="00AF556F">
        <w:rPr>
          <w:color w:val="000000"/>
        </w:rPr>
        <w:lastRenderedPageBreak/>
        <w:t xml:space="preserve">Mēs apliecinām, ka </w:t>
      </w:r>
      <w:r w:rsidRPr="00AF556F">
        <w:rPr>
          <w:color w:val="000000"/>
          <w:highlight w:val="lightGray"/>
        </w:rPr>
        <w:t>&lt;pretendenta nosaukums&gt;</w:t>
      </w:r>
      <w:r w:rsidRPr="00AF556F">
        <w:rPr>
          <w:color w:val="000000"/>
        </w:rPr>
        <w:t xml:space="preserve"> nav apzināti, tieši vai netieši atklājis vai neatklās piedāvājuma noteikumus nevienam konkurentam* pirms oficiālā piedāvājumu atvēršanas datuma un laika vai līguma slēgšanas tiesību piešķiršanas.</w:t>
      </w:r>
    </w:p>
    <w:p w14:paraId="6432F763" w14:textId="77777777" w:rsidR="00955E28" w:rsidRPr="00AF556F" w:rsidRDefault="00955E28" w:rsidP="00955E28">
      <w:pPr>
        <w:keepLines/>
        <w:numPr>
          <w:ilvl w:val="0"/>
          <w:numId w:val="1"/>
        </w:numPr>
        <w:overflowPunct w:val="0"/>
        <w:autoSpaceDE w:val="0"/>
        <w:autoSpaceDN w:val="0"/>
        <w:adjustRightInd w:val="0"/>
        <w:jc w:val="both"/>
        <w:textAlignment w:val="baseline"/>
        <w:rPr>
          <w:color w:val="000000"/>
        </w:rPr>
      </w:pPr>
      <w:r w:rsidRPr="00AF556F">
        <w:rPr>
          <w:color w:val="000000"/>
        </w:rPr>
        <w:t>Mēs apliecinām, ka attiecībā uz iesniegtajā piedāvājumā esošo datu subjektu datiem ir ievērotas personas datu aizsardzību reglamentējošo normatīvo aktu prasības.</w:t>
      </w:r>
    </w:p>
    <w:p w14:paraId="12498E2C" w14:textId="77777777" w:rsidR="00955E28" w:rsidRPr="00AF556F" w:rsidRDefault="00955E28" w:rsidP="00955E28">
      <w:pPr>
        <w:keepLines/>
        <w:numPr>
          <w:ilvl w:val="0"/>
          <w:numId w:val="1"/>
        </w:numPr>
        <w:overflowPunct w:val="0"/>
        <w:autoSpaceDE w:val="0"/>
        <w:autoSpaceDN w:val="0"/>
        <w:adjustRightInd w:val="0"/>
        <w:jc w:val="both"/>
        <w:textAlignment w:val="baseline"/>
        <w:rPr>
          <w:color w:val="000000"/>
        </w:rPr>
      </w:pPr>
      <w:r w:rsidRPr="00AF556F">
        <w:rPr>
          <w:color w:val="000000"/>
        </w:rPr>
        <w:t>Mēs apliecinām, ka piedāvājumā esošos datu subjektus esam informējuši par datu apstrādi atbilstoši Vispārīgās datu aizsardzības regulas 13. pantam.</w:t>
      </w:r>
    </w:p>
    <w:p w14:paraId="2ADFF578" w14:textId="77777777" w:rsidR="00955E28" w:rsidRPr="00AF556F" w:rsidRDefault="00955E28" w:rsidP="00955E28">
      <w:pPr>
        <w:keepLines/>
        <w:numPr>
          <w:ilvl w:val="0"/>
          <w:numId w:val="1"/>
        </w:numPr>
        <w:overflowPunct w:val="0"/>
        <w:autoSpaceDE w:val="0"/>
        <w:autoSpaceDN w:val="0"/>
        <w:adjustRightInd w:val="0"/>
        <w:jc w:val="both"/>
        <w:textAlignment w:val="baseline"/>
        <w:rPr>
          <w:color w:val="000000"/>
        </w:rPr>
      </w:pPr>
      <w:r w:rsidRPr="00AF556F">
        <w:rPr>
          <w:color w:val="000000"/>
        </w:rPr>
        <w:t>Mēs apliecinām, ka no iesniegtajā piedāvājumā esošajiem datu subjektiem ir saņemta piekrišanu datu apstrādei / datu apstrāde ir nodrošināta uz cita likumiska pamata.</w:t>
      </w:r>
    </w:p>
    <w:p w14:paraId="6CD8BB02" w14:textId="77777777" w:rsidR="00955E28" w:rsidRPr="00AF556F" w:rsidRDefault="00955E28" w:rsidP="00955E28">
      <w:pPr>
        <w:keepLines/>
        <w:numPr>
          <w:ilvl w:val="0"/>
          <w:numId w:val="1"/>
        </w:numPr>
        <w:overflowPunct w:val="0"/>
        <w:autoSpaceDE w:val="0"/>
        <w:autoSpaceDN w:val="0"/>
        <w:adjustRightInd w:val="0"/>
        <w:jc w:val="both"/>
        <w:textAlignment w:val="baseline"/>
        <w:rPr>
          <w:color w:val="000000"/>
        </w:rPr>
      </w:pPr>
      <w:r w:rsidRPr="00AF556F">
        <w:rPr>
          <w:color w:val="000000"/>
        </w:rPr>
        <w:t>Mēs apliecinām, ka pēc Pasūtītāja pieprasījuma varam pierādīt datu aizsardzības prasību ievērošanu attiecībā uz iesniegtajā piedāvājumā esošo datu subjektu datu apstrādi.</w:t>
      </w:r>
    </w:p>
    <w:p w14:paraId="518B2154" w14:textId="77777777" w:rsidR="00955E28" w:rsidRPr="00AF556F" w:rsidRDefault="00955E28" w:rsidP="00955E28">
      <w:pPr>
        <w:keepLines/>
        <w:numPr>
          <w:ilvl w:val="0"/>
          <w:numId w:val="1"/>
        </w:numPr>
        <w:overflowPunct w:val="0"/>
        <w:autoSpaceDE w:val="0"/>
        <w:autoSpaceDN w:val="0"/>
        <w:adjustRightInd w:val="0"/>
        <w:jc w:val="both"/>
        <w:textAlignment w:val="baseline"/>
        <w:rPr>
          <w:color w:val="000000"/>
        </w:rPr>
      </w:pPr>
      <w:r w:rsidRPr="00AF556F">
        <w:rPr>
          <w:color w:val="000000"/>
        </w:rPr>
        <w:t>Norādām, ka piedāvājuma __________________ lapā ir norādīta informācija, kas ir uzskatāma par konfidenciālu/komercnoslēpumu atbilstoši Komerclikuma 19. pantam.</w:t>
      </w:r>
    </w:p>
    <w:p w14:paraId="618A790B" w14:textId="77777777" w:rsidR="00955E28" w:rsidRPr="00AF556F" w:rsidRDefault="00955E28" w:rsidP="00955E28">
      <w:pPr>
        <w:keepLines/>
        <w:numPr>
          <w:ilvl w:val="0"/>
          <w:numId w:val="1"/>
        </w:numPr>
        <w:overflowPunct w:val="0"/>
        <w:autoSpaceDE w:val="0"/>
        <w:autoSpaceDN w:val="0"/>
        <w:adjustRightInd w:val="0"/>
        <w:jc w:val="both"/>
        <w:textAlignment w:val="baseline"/>
        <w:rPr>
          <w:color w:val="000000"/>
        </w:rPr>
      </w:pPr>
      <w:r w:rsidRPr="00AF556F">
        <w:rPr>
          <w:color w:val="000000"/>
        </w:rPr>
        <w:t xml:space="preserve">Mēs apliecinām, ka gadījumā, ja </w:t>
      </w:r>
      <w:r w:rsidRPr="00AF556F">
        <w:rPr>
          <w:color w:val="000000"/>
          <w:highlight w:val="lightGray"/>
        </w:rPr>
        <w:t>&lt;pretendenta nosaukums&gt;</w:t>
      </w:r>
      <w:r w:rsidRPr="00AF556F">
        <w:rPr>
          <w:color w:val="000000"/>
        </w:rPr>
        <w:t xml:space="preserve"> nodarbina/ās </w:t>
      </w:r>
      <w:r w:rsidRPr="00AF556F">
        <w:t>Eiropas Savienības pilsoņus un/vai trešo valstu pilsoņus, tas ar augstu atbildības līmeni ievēro/os nozari reglamentējošos normatīvos aktus un tajos ietvertos principus un pienākumus.</w:t>
      </w:r>
    </w:p>
    <w:p w14:paraId="1852798F" w14:textId="77777777" w:rsidR="00955E28" w:rsidRPr="00AF556F" w:rsidRDefault="00955E28" w:rsidP="00955E28">
      <w:pPr>
        <w:keepLines/>
        <w:numPr>
          <w:ilvl w:val="0"/>
          <w:numId w:val="1"/>
        </w:numPr>
        <w:overflowPunct w:val="0"/>
        <w:autoSpaceDE w:val="0"/>
        <w:autoSpaceDN w:val="0"/>
        <w:adjustRightInd w:val="0"/>
        <w:jc w:val="both"/>
        <w:textAlignment w:val="baseline"/>
        <w:rPr>
          <w:color w:val="000000"/>
        </w:rPr>
      </w:pPr>
      <w:r w:rsidRPr="00AF556F">
        <w:t>Mēs apliecinām, ka uz mums kā Pretendentu, Pretendenta valdes vai padomes locekli, patieso labuma guvēju, pārstāvēttiesīgo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r w:rsidRPr="00AF556F">
        <w:rPr>
          <w:color w:val="000000"/>
        </w:rPr>
        <w:t xml:space="preserve"> </w:t>
      </w:r>
    </w:p>
    <w:p w14:paraId="2F0E1F45" w14:textId="77777777" w:rsidR="00955E28" w:rsidRPr="00AF556F" w:rsidRDefault="00955E28" w:rsidP="00955E28">
      <w:pPr>
        <w:keepLines/>
        <w:numPr>
          <w:ilvl w:val="0"/>
          <w:numId w:val="1"/>
        </w:numPr>
        <w:overflowPunct w:val="0"/>
        <w:autoSpaceDE w:val="0"/>
        <w:autoSpaceDN w:val="0"/>
        <w:adjustRightInd w:val="0"/>
        <w:ind w:left="573" w:hanging="573"/>
        <w:jc w:val="both"/>
        <w:textAlignment w:val="baseline"/>
        <w:rPr>
          <w:color w:val="000000"/>
        </w:rPr>
      </w:pPr>
      <w:r w:rsidRPr="00AF556F">
        <w:t>Mēs apliecinām, ka esam iepazinušies ar 29.11.2021. akciju sabiedrības “Conexus Baltic Grid” iepirkuma politiku Nr. INA-POL-024 un tajā ietvertajiem piegādātāju ētikas principiem (</w:t>
      </w:r>
      <w:hyperlink r:id="rId5" w:history="1">
        <w:r w:rsidRPr="00AF556F">
          <w:rPr>
            <w:color w:val="0000FF"/>
            <w:u w:val="single"/>
          </w:rPr>
          <w:t>https://www.conexus.lv/piegadataju/etikas/pamatprincipi</w:t>
        </w:r>
      </w:hyperlink>
      <w:r w:rsidRPr="00AF556F">
        <w:t xml:space="preserve">). </w:t>
      </w:r>
      <w:r w:rsidRPr="00AF556F">
        <w:rPr>
          <w:color w:val="000000"/>
        </w:rPr>
        <w:t xml:space="preserve"> </w:t>
      </w:r>
    </w:p>
    <w:p w14:paraId="4BD25602" w14:textId="77777777" w:rsidR="00955E28" w:rsidRPr="00AF556F" w:rsidRDefault="00955E28" w:rsidP="00955E28">
      <w:pPr>
        <w:keepLines/>
        <w:numPr>
          <w:ilvl w:val="0"/>
          <w:numId w:val="1"/>
        </w:numPr>
        <w:overflowPunct w:val="0"/>
        <w:autoSpaceDE w:val="0"/>
        <w:autoSpaceDN w:val="0"/>
        <w:adjustRightInd w:val="0"/>
        <w:ind w:left="573" w:hanging="573"/>
        <w:jc w:val="both"/>
        <w:textAlignment w:val="baseline"/>
        <w:rPr>
          <w:b/>
          <w:bCs/>
          <w:color w:val="000000"/>
        </w:rPr>
      </w:pPr>
      <w:r w:rsidRPr="00AF556F">
        <w:rPr>
          <w:color w:val="000000"/>
        </w:rPr>
        <w:t xml:space="preserve">Mēs apliecinām, ka mums </w:t>
      </w:r>
      <w:r w:rsidRPr="00AF556F">
        <w:rPr>
          <w:b/>
          <w:bCs/>
        </w:rPr>
        <w:t>ir/nav</w:t>
      </w:r>
      <w:r w:rsidRPr="00AF556F">
        <w:t xml:space="preserve"> (</w:t>
      </w:r>
      <w:r w:rsidRPr="00AF556F">
        <w:rPr>
          <w:i/>
          <w:iCs/>
          <w:highlight w:val="lightGray"/>
        </w:rPr>
        <w:t>Pretendents pasvītro atbilstošo</w:t>
      </w:r>
      <w:r w:rsidRPr="00AF556F">
        <w:t xml:space="preserve">) izsniegts spēkā esošs </w:t>
      </w:r>
      <w:r w:rsidRPr="00AF556F">
        <w:rPr>
          <w:color w:val="000000"/>
        </w:rPr>
        <w:t>sertifikāts</w:t>
      </w:r>
      <w:r w:rsidRPr="00AF556F">
        <w:t xml:space="preserve"> saskaņā ar standartu ISO 45001:2018 “Occupational health and safety management systems Requirements with guidance for use” (“Arodveselības un darba drošības pārvaldības sistēmas. Prasības un lietošanas norādījumi”) vai ekvivalents. </w:t>
      </w:r>
      <w:r w:rsidRPr="00AF556F">
        <w:rPr>
          <w:b/>
          <w:bCs/>
        </w:rPr>
        <w:t>Netiek vērtēts, tikai informatīva nozīme!</w:t>
      </w:r>
    </w:p>
    <w:p w14:paraId="5F3A708D" w14:textId="77777777" w:rsidR="00955E28" w:rsidRPr="00AF556F" w:rsidRDefault="00955E28" w:rsidP="00955E28">
      <w:pPr>
        <w:keepLines/>
        <w:numPr>
          <w:ilvl w:val="0"/>
          <w:numId w:val="1"/>
        </w:numPr>
        <w:overflowPunct w:val="0"/>
        <w:autoSpaceDE w:val="0"/>
        <w:autoSpaceDN w:val="0"/>
        <w:adjustRightInd w:val="0"/>
        <w:ind w:left="573" w:hanging="573"/>
        <w:jc w:val="both"/>
        <w:textAlignment w:val="baseline"/>
        <w:rPr>
          <w:b/>
          <w:bCs/>
          <w:color w:val="000000"/>
        </w:rPr>
      </w:pPr>
      <w:r w:rsidRPr="00AF556F">
        <w:rPr>
          <w:color w:val="000000"/>
        </w:rPr>
        <w:t xml:space="preserve">Mēs apliecinām, ka mums </w:t>
      </w:r>
      <w:r w:rsidRPr="00AF556F">
        <w:rPr>
          <w:b/>
          <w:bCs/>
          <w:color w:val="000000"/>
        </w:rPr>
        <w:t>ir/nav</w:t>
      </w:r>
      <w:r w:rsidRPr="00AF556F">
        <w:rPr>
          <w:color w:val="000000"/>
        </w:rPr>
        <w:t xml:space="preserve"> (</w:t>
      </w:r>
      <w:r w:rsidRPr="00AF556F">
        <w:rPr>
          <w:i/>
          <w:iCs/>
          <w:color w:val="000000"/>
          <w:highlight w:val="lightGray"/>
        </w:rPr>
        <w:t>Pretendents pasvītro atbilstošo</w:t>
      </w:r>
      <w:r w:rsidRPr="00AF556F">
        <w:rPr>
          <w:color w:val="000000"/>
        </w:rPr>
        <w:t xml:space="preserve">) izsniegts spēkā esošs </w:t>
      </w:r>
      <w:r w:rsidRPr="00AF556F">
        <w:rPr>
          <w:color w:val="000000"/>
          <w:shd w:val="clear" w:color="auto" w:fill="FFFFFF"/>
        </w:rPr>
        <w:t>sertifikāts par atbilstību vides vadības standartiem vai vides vadības sistēmām, kuras atbilst Eiropas vai starptautiskajiem vides vadības sistēmas standartiem un kurus ir apstiprinājušas normatīvajos aktos noteiktajā kārtībā akreditētas institūcijas.</w:t>
      </w:r>
      <w:r w:rsidRPr="00AF556F">
        <w:rPr>
          <w:b/>
          <w:bCs/>
        </w:rPr>
        <w:t xml:space="preserve"> Netiek vērtēts, tikai informatīva nozīme!</w:t>
      </w:r>
    </w:p>
    <w:p w14:paraId="5FFCCBA7" w14:textId="77777777" w:rsidR="00955E28" w:rsidRPr="00AF556F" w:rsidRDefault="00955E28" w:rsidP="00955E28">
      <w:pPr>
        <w:keepLines/>
        <w:overflowPunct w:val="0"/>
        <w:autoSpaceDE w:val="0"/>
        <w:autoSpaceDN w:val="0"/>
        <w:adjustRightInd w:val="0"/>
        <w:ind w:left="990"/>
        <w:jc w:val="both"/>
        <w:textAlignment w:val="baseline"/>
        <w:rPr>
          <w:color w:val="000000"/>
        </w:rPr>
      </w:pPr>
    </w:p>
    <w:p w14:paraId="001DBE3B" w14:textId="77777777" w:rsidR="00955E28" w:rsidRPr="00AF556F" w:rsidRDefault="00955E28" w:rsidP="00955E28">
      <w:pPr>
        <w:pStyle w:val="BodyText"/>
        <w:keepLines/>
        <w:ind w:right="28"/>
        <w:rPr>
          <w:szCs w:val="24"/>
        </w:rPr>
      </w:pPr>
      <w:r w:rsidRPr="00AF556F">
        <w:rPr>
          <w:szCs w:val="24"/>
        </w:rPr>
        <w:t>Ar šo uzņemos pilnu atbildību par Sarunu procedūras ietvaros iesniegto dokumentu komplektāciju, tajos ietverto informāciju, noformējumu un atbilstību Sarunu procedūras un Tehniskās specifikācijas prasībām. Sniegtā informācija un dati ir patiesi.</w:t>
      </w:r>
    </w:p>
    <w:p w14:paraId="10179AE1" w14:textId="77777777" w:rsidR="00955E28" w:rsidRPr="00AF556F" w:rsidRDefault="00955E28" w:rsidP="00955E28">
      <w:pPr>
        <w:pStyle w:val="BodyText"/>
        <w:keepLines/>
        <w:ind w:right="28"/>
        <w:rPr>
          <w:szCs w:val="24"/>
        </w:rPr>
      </w:pPr>
    </w:p>
    <w:p w14:paraId="749D5B1D" w14:textId="77777777" w:rsidR="00955E28" w:rsidRPr="00AF556F" w:rsidRDefault="00955E28" w:rsidP="00955E28">
      <w:pPr>
        <w:pStyle w:val="BodyText"/>
        <w:keepLines/>
        <w:ind w:right="28"/>
        <w:rPr>
          <w:szCs w:val="24"/>
        </w:rPr>
      </w:pPr>
      <w:r w:rsidRPr="00AF556F">
        <w:rPr>
          <w:szCs w:val="24"/>
        </w:rPr>
        <w:t>Piedāvājuma dokumentu pakete sastāv no _________ (_____________) lapām.</w:t>
      </w:r>
    </w:p>
    <w:p w14:paraId="53BD6AA4" w14:textId="77777777" w:rsidR="00955E28" w:rsidRPr="00AF556F" w:rsidRDefault="00955E28" w:rsidP="00955E28">
      <w:pPr>
        <w:keepLines/>
        <w:tabs>
          <w:tab w:val="right" w:pos="7371"/>
        </w:tabs>
        <w:spacing w:before="120"/>
        <w:ind w:right="28" w:firstLine="720"/>
        <w:jc w:val="both"/>
      </w:pPr>
      <w:r w:rsidRPr="00AF556F">
        <w:t xml:space="preserve">Paraksts: </w:t>
      </w:r>
      <w:r w:rsidRPr="00AF556F">
        <w:rPr>
          <w:u w:val="single"/>
        </w:rPr>
        <w:tab/>
      </w:r>
    </w:p>
    <w:p w14:paraId="24B0F26B" w14:textId="77777777" w:rsidR="00955E28" w:rsidRPr="00AF556F" w:rsidRDefault="00955E28" w:rsidP="00955E28">
      <w:pPr>
        <w:keepLines/>
        <w:ind w:left="709"/>
        <w:jc w:val="both"/>
      </w:pPr>
    </w:p>
    <w:p w14:paraId="3350A85F" w14:textId="77777777" w:rsidR="00955E28" w:rsidRPr="00AF556F" w:rsidRDefault="00955E28" w:rsidP="00955E28">
      <w:pPr>
        <w:keepLines/>
        <w:ind w:left="709"/>
        <w:jc w:val="both"/>
      </w:pPr>
      <w:r w:rsidRPr="00AF556F">
        <w:t xml:space="preserve">Vārds, uzvārds: </w:t>
      </w:r>
      <w:r w:rsidRPr="00AF556F">
        <w:rPr>
          <w:u w:val="single"/>
        </w:rPr>
        <w:tab/>
        <w:t>_____________________________________</w:t>
      </w:r>
    </w:p>
    <w:p w14:paraId="38581283" w14:textId="77777777" w:rsidR="00955E28" w:rsidRPr="00AF556F" w:rsidRDefault="00955E28" w:rsidP="00955E28">
      <w:pPr>
        <w:keepLines/>
        <w:tabs>
          <w:tab w:val="right" w:pos="7371"/>
        </w:tabs>
        <w:spacing w:before="120"/>
        <w:ind w:right="28" w:firstLine="720"/>
        <w:jc w:val="both"/>
      </w:pPr>
      <w:r w:rsidRPr="00AF556F">
        <w:t xml:space="preserve">Amats: </w:t>
      </w:r>
      <w:r w:rsidRPr="00AF556F">
        <w:rPr>
          <w:u w:val="single"/>
        </w:rPr>
        <w:tab/>
      </w:r>
    </w:p>
    <w:p w14:paraId="25CB08CD" w14:textId="77777777" w:rsidR="00955E28" w:rsidRPr="00AF556F" w:rsidRDefault="00955E28" w:rsidP="00955E28">
      <w:pPr>
        <w:keepLines/>
        <w:tabs>
          <w:tab w:val="right" w:pos="7371"/>
        </w:tabs>
        <w:ind w:right="29"/>
        <w:jc w:val="both"/>
      </w:pPr>
    </w:p>
    <w:p w14:paraId="791D78CF" w14:textId="77777777" w:rsidR="00955E28" w:rsidRPr="00AF556F" w:rsidRDefault="00955E28" w:rsidP="00955E28">
      <w:pPr>
        <w:keepLines/>
        <w:tabs>
          <w:tab w:val="right" w:pos="7371"/>
        </w:tabs>
        <w:ind w:right="29"/>
        <w:jc w:val="both"/>
        <w:rPr>
          <w:u w:val="single"/>
        </w:rPr>
      </w:pPr>
      <w:r w:rsidRPr="00AF556F">
        <w:t xml:space="preserve">Piedāvājums sagatavots un parakstīts 20__. gada </w:t>
      </w:r>
      <w:r w:rsidRPr="00AF556F">
        <w:rPr>
          <w:u w:val="single"/>
        </w:rPr>
        <w:tab/>
      </w:r>
    </w:p>
    <w:p w14:paraId="7BA73D31" w14:textId="77777777" w:rsidR="000E4AD1" w:rsidRDefault="000E4AD1" w:rsidP="00955E28">
      <w:pPr>
        <w:ind w:left="142"/>
      </w:pPr>
    </w:p>
    <w:p w14:paraId="08366D92" w14:textId="77777777" w:rsidR="007F7729" w:rsidRDefault="007F7729" w:rsidP="00955E28">
      <w:pPr>
        <w:ind w:left="142"/>
      </w:pPr>
    </w:p>
    <w:p w14:paraId="0C8C7640" w14:textId="77777777" w:rsidR="007F7729" w:rsidRDefault="007F7729" w:rsidP="00955E28">
      <w:pPr>
        <w:ind w:left="142"/>
      </w:pPr>
    </w:p>
    <w:p w14:paraId="4547B5D0" w14:textId="2B7A24A9" w:rsidR="007F7729" w:rsidRPr="00AF556F" w:rsidRDefault="007F7729" w:rsidP="007F7729">
      <w:pPr>
        <w:keepLines/>
        <w:shd w:val="clear" w:color="auto" w:fill="FFFFFF"/>
        <w:ind w:left="720"/>
        <w:jc w:val="right"/>
        <w:rPr>
          <w:sz w:val="20"/>
          <w:szCs w:val="20"/>
        </w:rPr>
      </w:pPr>
      <w:r>
        <w:rPr>
          <w:b/>
          <w:spacing w:val="-1"/>
          <w:sz w:val="20"/>
          <w:szCs w:val="20"/>
        </w:rPr>
        <w:lastRenderedPageBreak/>
        <w:t>3</w:t>
      </w:r>
      <w:r w:rsidRPr="00AF556F">
        <w:rPr>
          <w:b/>
          <w:spacing w:val="-1"/>
          <w:sz w:val="20"/>
          <w:szCs w:val="20"/>
        </w:rPr>
        <w:t>. pielikums</w:t>
      </w:r>
    </w:p>
    <w:p w14:paraId="6B16BB62" w14:textId="77777777" w:rsidR="007F7729" w:rsidRPr="00AF556F" w:rsidRDefault="007F7729" w:rsidP="007F7729">
      <w:pPr>
        <w:keepLines/>
        <w:shd w:val="clear" w:color="auto" w:fill="FFFFFF"/>
        <w:jc w:val="right"/>
        <w:rPr>
          <w:b/>
          <w:i/>
          <w:sz w:val="20"/>
        </w:rPr>
      </w:pPr>
      <w:r w:rsidRPr="00AF556F">
        <w:rPr>
          <w:i/>
          <w:spacing w:val="-1"/>
          <w:sz w:val="20"/>
          <w:szCs w:val="20"/>
        </w:rPr>
        <w:t xml:space="preserve">Sarunu procedūras </w:t>
      </w:r>
      <w:r w:rsidRPr="00AF556F">
        <w:rPr>
          <w:bCs/>
          <w:i/>
          <w:spacing w:val="-1"/>
          <w:sz w:val="20"/>
          <w:szCs w:val="20"/>
        </w:rPr>
        <w:t xml:space="preserve">nolikumam ar ID </w:t>
      </w:r>
      <w:r w:rsidRPr="00AF556F">
        <w:rPr>
          <w:i/>
          <w:sz w:val="20"/>
        </w:rPr>
        <w:t>Nr. PRO-2024/117</w:t>
      </w:r>
    </w:p>
    <w:p w14:paraId="621FA219" w14:textId="77777777" w:rsidR="007F7729" w:rsidRPr="00AF556F" w:rsidRDefault="007F7729" w:rsidP="007F7729">
      <w:pPr>
        <w:keepLines/>
        <w:spacing w:before="120" w:after="120"/>
        <w:jc w:val="center"/>
        <w:rPr>
          <w:b/>
          <w:caps/>
        </w:rPr>
      </w:pPr>
      <w:r w:rsidRPr="00AF556F">
        <w:rPr>
          <w:b/>
          <w:caps/>
        </w:rPr>
        <w:t>FINANŠU</w:t>
      </w:r>
      <w:r>
        <w:rPr>
          <w:b/>
          <w:caps/>
        </w:rPr>
        <w:t xml:space="preserve"> - TEHNISKAIS</w:t>
      </w:r>
      <w:r w:rsidRPr="00AF556F">
        <w:rPr>
          <w:b/>
          <w:caps/>
        </w:rPr>
        <w:t xml:space="preserve"> PIEDĀVĀJUMs (FORMA)</w:t>
      </w:r>
    </w:p>
    <w:p w14:paraId="729A90E4" w14:textId="77777777" w:rsidR="007F7729" w:rsidRPr="00AF556F" w:rsidRDefault="007F7729" w:rsidP="007F7729">
      <w:pPr>
        <w:keepLines/>
        <w:spacing w:before="240" w:after="240"/>
        <w:ind w:right="142"/>
        <w:jc w:val="both"/>
        <w:rPr>
          <w:bCs/>
        </w:rPr>
      </w:pPr>
      <w:r w:rsidRPr="00AF556F">
        <w:rPr>
          <w:bCs/>
          <w:i/>
        </w:rPr>
        <w:t>&lt;</w:t>
      </w:r>
      <w:r w:rsidRPr="00AF556F">
        <w:rPr>
          <w:bCs/>
          <w:i/>
          <w:highlight w:val="lightGray"/>
        </w:rPr>
        <w:t>Pretendenta nosaukums</w:t>
      </w:r>
      <w:r w:rsidRPr="00AF556F">
        <w:rPr>
          <w:bCs/>
          <w:i/>
        </w:rPr>
        <w:t xml:space="preserve">&gt; </w:t>
      </w:r>
      <w:r w:rsidRPr="00AF556F">
        <w:rPr>
          <w:bCs/>
        </w:rPr>
        <w:t xml:space="preserve">piedāvā veikt Atklātas sarunu procedūras “Rezerves daļu iegāde gāzes pārsūknēšanas agregātiem Cooper Bessemer 12z330”, ID nr. </w:t>
      </w:r>
      <w:r w:rsidRPr="00AF556F">
        <w:rPr>
          <w:iCs/>
        </w:rPr>
        <w:t>PRO-2024/117</w:t>
      </w:r>
      <w:r w:rsidRPr="00AF556F">
        <w:rPr>
          <w:i/>
          <w:sz w:val="20"/>
        </w:rPr>
        <w:t xml:space="preserve"> </w:t>
      </w:r>
      <w:r w:rsidRPr="00AF556F">
        <w:rPr>
          <w:bCs/>
        </w:rPr>
        <w:t>tehniskajā specifikācijā minēto par šādām izmaksām:</w:t>
      </w:r>
    </w:p>
    <w:tbl>
      <w:tblPr>
        <w:tblW w:w="9498" w:type="dxa"/>
        <w:jc w:val="center"/>
        <w:tblLook w:val="0000" w:firstRow="0" w:lastRow="0" w:firstColumn="0" w:lastColumn="0" w:noHBand="0" w:noVBand="0"/>
      </w:tblPr>
      <w:tblGrid>
        <w:gridCol w:w="687"/>
        <w:gridCol w:w="2007"/>
        <w:gridCol w:w="1866"/>
        <w:gridCol w:w="1276"/>
        <w:gridCol w:w="1565"/>
        <w:gridCol w:w="2097"/>
      </w:tblGrid>
      <w:tr w:rsidR="007F7729" w:rsidRPr="00AF556F" w14:paraId="5A7391A1" w14:textId="77777777" w:rsidTr="00A20409">
        <w:trPr>
          <w:trHeight w:val="300"/>
          <w:jc w:val="center"/>
        </w:trPr>
        <w:tc>
          <w:tcPr>
            <w:tcW w:w="687" w:type="dxa"/>
            <w:tcBorders>
              <w:top w:val="single" w:sz="4" w:space="0" w:color="auto"/>
              <w:left w:val="single" w:sz="4" w:space="0" w:color="auto"/>
              <w:bottom w:val="single" w:sz="4" w:space="0" w:color="auto"/>
              <w:right w:val="single" w:sz="4" w:space="0" w:color="auto"/>
            </w:tcBorders>
            <w:shd w:val="clear" w:color="auto" w:fill="E8E8E8" w:themeFill="background2"/>
            <w:noWrap/>
            <w:vAlign w:val="bottom"/>
          </w:tcPr>
          <w:p w14:paraId="2EB565AD" w14:textId="77777777" w:rsidR="007F7729" w:rsidRPr="00AF556F" w:rsidRDefault="007F7729" w:rsidP="00A20409">
            <w:pPr>
              <w:rPr>
                <w:b/>
                <w:bCs/>
                <w:sz w:val="22"/>
                <w:szCs w:val="22"/>
              </w:rPr>
            </w:pPr>
            <w:r w:rsidRPr="00AF556F">
              <w:rPr>
                <w:b/>
                <w:bCs/>
                <w:sz w:val="22"/>
                <w:szCs w:val="22"/>
              </w:rPr>
              <w:t>No.</w:t>
            </w:r>
          </w:p>
        </w:tc>
        <w:tc>
          <w:tcPr>
            <w:tcW w:w="2007" w:type="dxa"/>
            <w:tcBorders>
              <w:top w:val="single" w:sz="4" w:space="0" w:color="auto"/>
              <w:left w:val="nil"/>
              <w:bottom w:val="single" w:sz="4" w:space="0" w:color="auto"/>
              <w:right w:val="single" w:sz="4" w:space="0" w:color="auto"/>
            </w:tcBorders>
            <w:shd w:val="clear" w:color="auto" w:fill="E8E8E8" w:themeFill="background2"/>
            <w:noWrap/>
            <w:vAlign w:val="bottom"/>
          </w:tcPr>
          <w:p w14:paraId="000A7897" w14:textId="77777777" w:rsidR="007F7729" w:rsidRPr="00AF556F" w:rsidRDefault="007F7729" w:rsidP="00A20409">
            <w:pPr>
              <w:jc w:val="center"/>
              <w:rPr>
                <w:b/>
                <w:bCs/>
                <w:sz w:val="22"/>
                <w:szCs w:val="22"/>
              </w:rPr>
            </w:pPr>
            <w:r w:rsidRPr="00AF556F">
              <w:rPr>
                <w:b/>
                <w:bCs/>
                <w:sz w:val="22"/>
                <w:szCs w:val="22"/>
              </w:rPr>
              <w:t>Nosaukums*</w:t>
            </w:r>
          </w:p>
        </w:tc>
        <w:tc>
          <w:tcPr>
            <w:tcW w:w="1866" w:type="dxa"/>
            <w:tcBorders>
              <w:top w:val="single" w:sz="4" w:space="0" w:color="auto"/>
              <w:left w:val="nil"/>
              <w:bottom w:val="single" w:sz="4" w:space="0" w:color="auto"/>
              <w:right w:val="single" w:sz="4" w:space="0" w:color="auto"/>
            </w:tcBorders>
            <w:shd w:val="clear" w:color="auto" w:fill="E8E8E8" w:themeFill="background2"/>
            <w:noWrap/>
            <w:vAlign w:val="bottom"/>
          </w:tcPr>
          <w:p w14:paraId="2CC0EB0F" w14:textId="77777777" w:rsidR="007F7729" w:rsidRPr="00AF556F" w:rsidRDefault="007F7729" w:rsidP="00A20409">
            <w:pPr>
              <w:jc w:val="center"/>
              <w:rPr>
                <w:b/>
                <w:bCs/>
                <w:sz w:val="22"/>
                <w:szCs w:val="22"/>
              </w:rPr>
            </w:pPr>
            <w:r w:rsidRPr="00AF556F">
              <w:rPr>
                <w:b/>
                <w:bCs/>
                <w:sz w:val="22"/>
                <w:szCs w:val="22"/>
              </w:rPr>
              <w:t>Numurs</w:t>
            </w:r>
          </w:p>
        </w:tc>
        <w:tc>
          <w:tcPr>
            <w:tcW w:w="1276" w:type="dxa"/>
            <w:tcBorders>
              <w:top w:val="single" w:sz="4" w:space="0" w:color="auto"/>
              <w:left w:val="nil"/>
              <w:bottom w:val="single" w:sz="4" w:space="0" w:color="auto"/>
              <w:right w:val="single" w:sz="4" w:space="0" w:color="auto"/>
            </w:tcBorders>
            <w:shd w:val="clear" w:color="auto" w:fill="E8E8E8" w:themeFill="background2"/>
            <w:noWrap/>
            <w:vAlign w:val="bottom"/>
          </w:tcPr>
          <w:p w14:paraId="00066CC1" w14:textId="77777777" w:rsidR="007F7729" w:rsidRPr="00AF556F" w:rsidRDefault="007F7729" w:rsidP="00A20409">
            <w:pPr>
              <w:jc w:val="center"/>
              <w:rPr>
                <w:b/>
                <w:bCs/>
                <w:sz w:val="22"/>
                <w:szCs w:val="22"/>
              </w:rPr>
            </w:pPr>
            <w:r w:rsidRPr="00AF556F">
              <w:rPr>
                <w:b/>
                <w:bCs/>
                <w:sz w:val="22"/>
                <w:szCs w:val="22"/>
              </w:rPr>
              <w:t>Skaits</w:t>
            </w:r>
          </w:p>
        </w:tc>
        <w:tc>
          <w:tcPr>
            <w:tcW w:w="1565" w:type="dxa"/>
            <w:tcBorders>
              <w:top w:val="single" w:sz="4" w:space="0" w:color="auto"/>
              <w:left w:val="nil"/>
              <w:bottom w:val="single" w:sz="4" w:space="0" w:color="auto"/>
              <w:right w:val="single" w:sz="4" w:space="0" w:color="auto"/>
            </w:tcBorders>
            <w:shd w:val="clear" w:color="auto" w:fill="E8E8E8" w:themeFill="background2"/>
            <w:noWrap/>
            <w:vAlign w:val="bottom"/>
          </w:tcPr>
          <w:p w14:paraId="1186E21C" w14:textId="77777777" w:rsidR="007F7729" w:rsidRPr="00AF556F" w:rsidRDefault="007F7729" w:rsidP="00A20409">
            <w:pPr>
              <w:jc w:val="center"/>
              <w:rPr>
                <w:b/>
                <w:bCs/>
                <w:sz w:val="22"/>
                <w:szCs w:val="22"/>
              </w:rPr>
            </w:pPr>
            <w:r w:rsidRPr="00AF556F">
              <w:rPr>
                <w:b/>
                <w:bCs/>
                <w:sz w:val="22"/>
                <w:szCs w:val="22"/>
              </w:rPr>
              <w:t>Cena par 1 (vienu) vienību EUR bez PVN</w:t>
            </w:r>
          </w:p>
        </w:tc>
        <w:tc>
          <w:tcPr>
            <w:tcW w:w="2097" w:type="dxa"/>
            <w:tcBorders>
              <w:top w:val="single" w:sz="4" w:space="0" w:color="auto"/>
              <w:left w:val="nil"/>
              <w:bottom w:val="single" w:sz="4" w:space="0" w:color="auto"/>
              <w:right w:val="single" w:sz="4" w:space="0" w:color="auto"/>
            </w:tcBorders>
            <w:shd w:val="clear" w:color="auto" w:fill="E8E8E8" w:themeFill="background2"/>
          </w:tcPr>
          <w:p w14:paraId="7E9D1646" w14:textId="77777777" w:rsidR="007F7729" w:rsidRPr="00AF556F" w:rsidRDefault="007F7729" w:rsidP="00A20409">
            <w:pPr>
              <w:jc w:val="center"/>
              <w:rPr>
                <w:b/>
                <w:bCs/>
                <w:sz w:val="22"/>
                <w:szCs w:val="22"/>
              </w:rPr>
            </w:pPr>
          </w:p>
          <w:p w14:paraId="6B6C7B93" w14:textId="77777777" w:rsidR="007F7729" w:rsidRPr="00AF556F" w:rsidRDefault="007F7729" w:rsidP="00A20409">
            <w:pPr>
              <w:jc w:val="center"/>
              <w:rPr>
                <w:b/>
                <w:bCs/>
                <w:sz w:val="22"/>
                <w:szCs w:val="22"/>
              </w:rPr>
            </w:pPr>
            <w:r w:rsidRPr="00AF556F">
              <w:rPr>
                <w:b/>
                <w:bCs/>
                <w:sz w:val="22"/>
                <w:szCs w:val="22"/>
              </w:rPr>
              <w:t xml:space="preserve">Cena kopā EUR </w:t>
            </w:r>
          </w:p>
          <w:p w14:paraId="3BCD9FAD" w14:textId="77777777" w:rsidR="007F7729" w:rsidRPr="00AF556F" w:rsidRDefault="007F7729" w:rsidP="00A20409">
            <w:pPr>
              <w:jc w:val="center"/>
              <w:rPr>
                <w:b/>
                <w:bCs/>
                <w:sz w:val="22"/>
                <w:szCs w:val="22"/>
              </w:rPr>
            </w:pPr>
            <w:r w:rsidRPr="00AF556F">
              <w:rPr>
                <w:b/>
                <w:bCs/>
                <w:sz w:val="22"/>
                <w:szCs w:val="22"/>
              </w:rPr>
              <w:t>bez PVN</w:t>
            </w:r>
          </w:p>
        </w:tc>
      </w:tr>
      <w:tr w:rsidR="007F7729" w:rsidRPr="00AF556F" w14:paraId="7E446CFC" w14:textId="77777777" w:rsidTr="00A20409">
        <w:trPr>
          <w:trHeight w:val="300"/>
          <w:jc w:val="center"/>
        </w:trPr>
        <w:tc>
          <w:tcPr>
            <w:tcW w:w="687" w:type="dxa"/>
            <w:tcBorders>
              <w:top w:val="single" w:sz="4" w:space="0" w:color="auto"/>
              <w:left w:val="single" w:sz="4" w:space="0" w:color="auto"/>
              <w:bottom w:val="single" w:sz="4" w:space="0" w:color="auto"/>
              <w:right w:val="single" w:sz="4" w:space="0" w:color="auto"/>
            </w:tcBorders>
            <w:shd w:val="clear" w:color="auto" w:fill="E8E8E8" w:themeFill="background2"/>
            <w:noWrap/>
            <w:vAlign w:val="bottom"/>
          </w:tcPr>
          <w:p w14:paraId="1EA6A8E7" w14:textId="77777777" w:rsidR="007F7729" w:rsidRPr="00AF556F" w:rsidRDefault="007F7729" w:rsidP="00A20409">
            <w:pPr>
              <w:jc w:val="center"/>
              <w:rPr>
                <w:b/>
                <w:bCs/>
                <w:sz w:val="20"/>
                <w:szCs w:val="20"/>
              </w:rPr>
            </w:pPr>
            <w:r w:rsidRPr="00AF556F">
              <w:rPr>
                <w:b/>
                <w:bCs/>
                <w:sz w:val="20"/>
                <w:szCs w:val="20"/>
              </w:rPr>
              <w:t>1</w:t>
            </w:r>
          </w:p>
        </w:tc>
        <w:tc>
          <w:tcPr>
            <w:tcW w:w="2007" w:type="dxa"/>
            <w:tcBorders>
              <w:top w:val="single" w:sz="4" w:space="0" w:color="auto"/>
              <w:left w:val="nil"/>
              <w:bottom w:val="single" w:sz="4" w:space="0" w:color="auto"/>
              <w:right w:val="single" w:sz="4" w:space="0" w:color="auto"/>
            </w:tcBorders>
            <w:shd w:val="clear" w:color="auto" w:fill="E8E8E8" w:themeFill="background2"/>
            <w:noWrap/>
            <w:vAlign w:val="bottom"/>
          </w:tcPr>
          <w:p w14:paraId="7AAA7078" w14:textId="77777777" w:rsidR="007F7729" w:rsidRPr="00AF556F" w:rsidRDefault="007F7729" w:rsidP="00A20409">
            <w:pPr>
              <w:jc w:val="center"/>
              <w:rPr>
                <w:b/>
                <w:bCs/>
                <w:sz w:val="20"/>
                <w:szCs w:val="20"/>
              </w:rPr>
            </w:pPr>
            <w:r w:rsidRPr="00AF556F">
              <w:rPr>
                <w:b/>
                <w:bCs/>
                <w:sz w:val="20"/>
                <w:szCs w:val="20"/>
              </w:rPr>
              <w:t>2</w:t>
            </w:r>
          </w:p>
        </w:tc>
        <w:tc>
          <w:tcPr>
            <w:tcW w:w="1866" w:type="dxa"/>
            <w:tcBorders>
              <w:top w:val="single" w:sz="4" w:space="0" w:color="auto"/>
              <w:left w:val="nil"/>
              <w:bottom w:val="single" w:sz="4" w:space="0" w:color="auto"/>
              <w:right w:val="single" w:sz="4" w:space="0" w:color="auto"/>
            </w:tcBorders>
            <w:shd w:val="clear" w:color="auto" w:fill="E8E8E8" w:themeFill="background2"/>
            <w:noWrap/>
            <w:vAlign w:val="bottom"/>
          </w:tcPr>
          <w:p w14:paraId="77A9A187" w14:textId="77777777" w:rsidR="007F7729" w:rsidRPr="00AF556F" w:rsidRDefault="007F7729" w:rsidP="00A20409">
            <w:pPr>
              <w:jc w:val="center"/>
              <w:rPr>
                <w:b/>
                <w:bCs/>
                <w:sz w:val="20"/>
                <w:szCs w:val="20"/>
              </w:rPr>
            </w:pPr>
            <w:r w:rsidRPr="00AF556F">
              <w:rPr>
                <w:b/>
                <w:bCs/>
                <w:sz w:val="20"/>
                <w:szCs w:val="20"/>
              </w:rPr>
              <w:t>3</w:t>
            </w:r>
          </w:p>
        </w:tc>
        <w:tc>
          <w:tcPr>
            <w:tcW w:w="1276" w:type="dxa"/>
            <w:tcBorders>
              <w:top w:val="single" w:sz="4" w:space="0" w:color="auto"/>
              <w:left w:val="nil"/>
              <w:bottom w:val="single" w:sz="4" w:space="0" w:color="auto"/>
              <w:right w:val="single" w:sz="4" w:space="0" w:color="auto"/>
            </w:tcBorders>
            <w:shd w:val="clear" w:color="auto" w:fill="E8E8E8" w:themeFill="background2"/>
            <w:noWrap/>
            <w:vAlign w:val="bottom"/>
          </w:tcPr>
          <w:p w14:paraId="41A6B4A6" w14:textId="77777777" w:rsidR="007F7729" w:rsidRPr="00AF556F" w:rsidRDefault="007F7729" w:rsidP="00A20409">
            <w:pPr>
              <w:jc w:val="center"/>
              <w:rPr>
                <w:b/>
                <w:bCs/>
                <w:sz w:val="20"/>
                <w:szCs w:val="20"/>
              </w:rPr>
            </w:pPr>
            <w:r w:rsidRPr="00AF556F">
              <w:rPr>
                <w:b/>
                <w:bCs/>
                <w:sz w:val="20"/>
                <w:szCs w:val="20"/>
              </w:rPr>
              <w:t>4</w:t>
            </w:r>
          </w:p>
        </w:tc>
        <w:tc>
          <w:tcPr>
            <w:tcW w:w="1565" w:type="dxa"/>
            <w:tcBorders>
              <w:top w:val="single" w:sz="4" w:space="0" w:color="auto"/>
              <w:left w:val="nil"/>
              <w:bottom w:val="single" w:sz="4" w:space="0" w:color="auto"/>
              <w:right w:val="single" w:sz="4" w:space="0" w:color="auto"/>
            </w:tcBorders>
            <w:shd w:val="clear" w:color="auto" w:fill="E8E8E8" w:themeFill="background2"/>
            <w:noWrap/>
            <w:vAlign w:val="bottom"/>
          </w:tcPr>
          <w:p w14:paraId="336D20D8" w14:textId="77777777" w:rsidR="007F7729" w:rsidRPr="00AF556F" w:rsidRDefault="007F7729" w:rsidP="00A20409">
            <w:pPr>
              <w:jc w:val="center"/>
              <w:rPr>
                <w:b/>
                <w:bCs/>
                <w:sz w:val="20"/>
                <w:szCs w:val="20"/>
              </w:rPr>
            </w:pPr>
            <w:r w:rsidRPr="00AF556F">
              <w:rPr>
                <w:b/>
                <w:bCs/>
                <w:sz w:val="20"/>
                <w:szCs w:val="20"/>
              </w:rPr>
              <w:t>5</w:t>
            </w:r>
          </w:p>
        </w:tc>
        <w:tc>
          <w:tcPr>
            <w:tcW w:w="2097" w:type="dxa"/>
            <w:tcBorders>
              <w:top w:val="single" w:sz="4" w:space="0" w:color="auto"/>
              <w:left w:val="nil"/>
              <w:bottom w:val="single" w:sz="4" w:space="0" w:color="auto"/>
              <w:right w:val="single" w:sz="4" w:space="0" w:color="auto"/>
            </w:tcBorders>
            <w:shd w:val="clear" w:color="auto" w:fill="E8E8E8" w:themeFill="background2"/>
          </w:tcPr>
          <w:p w14:paraId="7C91BE74" w14:textId="77777777" w:rsidR="007F7729" w:rsidRPr="00AF556F" w:rsidRDefault="007F7729" w:rsidP="00A20409">
            <w:pPr>
              <w:jc w:val="center"/>
              <w:rPr>
                <w:b/>
                <w:bCs/>
                <w:sz w:val="20"/>
                <w:szCs w:val="20"/>
              </w:rPr>
            </w:pPr>
            <w:r w:rsidRPr="00AF556F">
              <w:rPr>
                <w:b/>
                <w:bCs/>
                <w:sz w:val="20"/>
                <w:szCs w:val="20"/>
              </w:rPr>
              <w:t>6 = 4 x 5</w:t>
            </w:r>
          </w:p>
        </w:tc>
      </w:tr>
      <w:tr w:rsidR="007F7729" w:rsidRPr="00AF556F" w14:paraId="0706C8EC"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bottom"/>
          </w:tcPr>
          <w:p w14:paraId="221601B3" w14:textId="77777777" w:rsidR="007F7729" w:rsidRPr="00AF556F" w:rsidRDefault="007F7729" w:rsidP="00A20409">
            <w:pPr>
              <w:jc w:val="center"/>
              <w:rPr>
                <w:sz w:val="22"/>
                <w:szCs w:val="22"/>
              </w:rPr>
            </w:pPr>
            <w:r w:rsidRPr="00AF556F">
              <w:rPr>
                <w:sz w:val="22"/>
                <w:szCs w:val="22"/>
              </w:rPr>
              <w:t>1</w:t>
            </w:r>
          </w:p>
        </w:tc>
        <w:tc>
          <w:tcPr>
            <w:tcW w:w="2007" w:type="dxa"/>
            <w:tcBorders>
              <w:top w:val="single" w:sz="4" w:space="0" w:color="auto"/>
              <w:left w:val="nil"/>
              <w:bottom w:val="single" w:sz="4" w:space="0" w:color="auto"/>
              <w:right w:val="single" w:sz="4" w:space="0" w:color="auto"/>
            </w:tcBorders>
            <w:noWrap/>
            <w:vAlign w:val="bottom"/>
          </w:tcPr>
          <w:p w14:paraId="414BF722" w14:textId="77777777" w:rsidR="007F7729" w:rsidRPr="00AF556F" w:rsidRDefault="007F7729" w:rsidP="00A20409">
            <w:pPr>
              <w:jc w:val="center"/>
              <w:rPr>
                <w:bCs/>
                <w:sz w:val="22"/>
                <w:szCs w:val="22"/>
              </w:rPr>
            </w:pPr>
            <w:r w:rsidRPr="00AF556F">
              <w:rPr>
                <w:color w:val="000000"/>
                <w:sz w:val="22"/>
                <w:szCs w:val="22"/>
              </w:rPr>
              <w:t>FILTER ELEMENT Nugent</w:t>
            </w:r>
          </w:p>
        </w:tc>
        <w:tc>
          <w:tcPr>
            <w:tcW w:w="1866" w:type="dxa"/>
            <w:tcBorders>
              <w:top w:val="single" w:sz="4" w:space="0" w:color="auto"/>
              <w:left w:val="nil"/>
              <w:bottom w:val="single" w:sz="4" w:space="0" w:color="auto"/>
              <w:right w:val="single" w:sz="4" w:space="0" w:color="auto"/>
            </w:tcBorders>
            <w:noWrap/>
            <w:vAlign w:val="bottom"/>
          </w:tcPr>
          <w:p w14:paraId="1A54BBA8" w14:textId="77777777" w:rsidR="007F7729" w:rsidRPr="00AF556F" w:rsidRDefault="007F7729" w:rsidP="00A20409">
            <w:pPr>
              <w:jc w:val="center"/>
              <w:rPr>
                <w:bCs/>
                <w:sz w:val="22"/>
                <w:szCs w:val="22"/>
              </w:rPr>
            </w:pPr>
            <w:r w:rsidRPr="00AF556F">
              <w:rPr>
                <w:color w:val="000000"/>
                <w:sz w:val="22"/>
                <w:szCs w:val="22"/>
              </w:rPr>
              <w:t>30-400-201</w:t>
            </w:r>
          </w:p>
        </w:tc>
        <w:tc>
          <w:tcPr>
            <w:tcW w:w="1276" w:type="dxa"/>
            <w:tcBorders>
              <w:top w:val="single" w:sz="4" w:space="0" w:color="auto"/>
              <w:left w:val="nil"/>
              <w:bottom w:val="single" w:sz="4" w:space="0" w:color="auto"/>
              <w:right w:val="single" w:sz="4" w:space="0" w:color="auto"/>
            </w:tcBorders>
            <w:noWrap/>
            <w:vAlign w:val="bottom"/>
          </w:tcPr>
          <w:p w14:paraId="3FAFC983" w14:textId="77777777" w:rsidR="007F7729" w:rsidRPr="00AF556F" w:rsidRDefault="007F7729" w:rsidP="00A20409">
            <w:pPr>
              <w:jc w:val="center"/>
              <w:rPr>
                <w:sz w:val="22"/>
                <w:szCs w:val="22"/>
              </w:rPr>
            </w:pPr>
            <w:r w:rsidRPr="00AF556F">
              <w:rPr>
                <w:color w:val="000000"/>
                <w:sz w:val="22"/>
                <w:szCs w:val="22"/>
              </w:rPr>
              <w:t>270</w:t>
            </w:r>
          </w:p>
        </w:tc>
        <w:tc>
          <w:tcPr>
            <w:tcW w:w="1565" w:type="dxa"/>
            <w:tcBorders>
              <w:top w:val="single" w:sz="4" w:space="0" w:color="auto"/>
              <w:left w:val="nil"/>
              <w:bottom w:val="single" w:sz="4" w:space="0" w:color="auto"/>
              <w:right w:val="single" w:sz="4" w:space="0" w:color="auto"/>
            </w:tcBorders>
            <w:noWrap/>
            <w:vAlign w:val="bottom"/>
          </w:tcPr>
          <w:p w14:paraId="55D28A3E" w14:textId="77777777" w:rsidR="007F7729" w:rsidRPr="00AF556F" w:rsidRDefault="007F7729" w:rsidP="00A20409">
            <w:pPr>
              <w:rPr>
                <w:sz w:val="22"/>
                <w:szCs w:val="22"/>
              </w:rPr>
            </w:pPr>
          </w:p>
        </w:tc>
        <w:tc>
          <w:tcPr>
            <w:tcW w:w="2097" w:type="dxa"/>
            <w:tcBorders>
              <w:top w:val="single" w:sz="4" w:space="0" w:color="auto"/>
              <w:left w:val="nil"/>
              <w:bottom w:val="single" w:sz="4" w:space="0" w:color="auto"/>
              <w:right w:val="single" w:sz="4" w:space="0" w:color="auto"/>
            </w:tcBorders>
          </w:tcPr>
          <w:p w14:paraId="090E5CB2" w14:textId="77777777" w:rsidR="007F7729" w:rsidRPr="00AF556F" w:rsidRDefault="007F7729" w:rsidP="00A20409">
            <w:pPr>
              <w:rPr>
                <w:sz w:val="22"/>
                <w:szCs w:val="22"/>
              </w:rPr>
            </w:pPr>
          </w:p>
        </w:tc>
      </w:tr>
      <w:tr w:rsidR="007F7729" w:rsidRPr="00AF556F" w14:paraId="40DEDC89" w14:textId="77777777" w:rsidTr="00A20409">
        <w:trPr>
          <w:trHeight w:val="255"/>
          <w:jc w:val="center"/>
        </w:trPr>
        <w:tc>
          <w:tcPr>
            <w:tcW w:w="687" w:type="dxa"/>
            <w:tcBorders>
              <w:top w:val="nil"/>
              <w:left w:val="single" w:sz="4" w:space="0" w:color="auto"/>
              <w:bottom w:val="single" w:sz="4" w:space="0" w:color="auto"/>
              <w:right w:val="single" w:sz="4" w:space="0" w:color="auto"/>
            </w:tcBorders>
            <w:noWrap/>
            <w:vAlign w:val="center"/>
          </w:tcPr>
          <w:p w14:paraId="2A56B850" w14:textId="77777777" w:rsidR="007F7729" w:rsidRPr="00AF556F" w:rsidRDefault="007F7729" w:rsidP="00A20409">
            <w:pPr>
              <w:jc w:val="center"/>
              <w:rPr>
                <w:sz w:val="22"/>
                <w:szCs w:val="22"/>
              </w:rPr>
            </w:pPr>
            <w:r w:rsidRPr="00AF556F">
              <w:rPr>
                <w:sz w:val="22"/>
                <w:szCs w:val="22"/>
              </w:rPr>
              <w:t>2</w:t>
            </w:r>
          </w:p>
        </w:tc>
        <w:tc>
          <w:tcPr>
            <w:tcW w:w="2007" w:type="dxa"/>
            <w:tcBorders>
              <w:top w:val="nil"/>
              <w:left w:val="nil"/>
              <w:bottom w:val="single" w:sz="4" w:space="0" w:color="auto"/>
              <w:right w:val="single" w:sz="4" w:space="0" w:color="auto"/>
            </w:tcBorders>
            <w:noWrap/>
            <w:vAlign w:val="bottom"/>
          </w:tcPr>
          <w:p w14:paraId="5BE99FD7" w14:textId="77777777" w:rsidR="007F7729" w:rsidRPr="00AF556F" w:rsidRDefault="007F7729" w:rsidP="00A20409">
            <w:pPr>
              <w:jc w:val="center"/>
              <w:rPr>
                <w:sz w:val="22"/>
                <w:szCs w:val="22"/>
              </w:rPr>
            </w:pPr>
            <w:r w:rsidRPr="00AF556F">
              <w:rPr>
                <w:color w:val="000000"/>
                <w:sz w:val="22"/>
                <w:szCs w:val="22"/>
              </w:rPr>
              <w:t>CHAMPION SPARK PLUG RW78N</w:t>
            </w:r>
          </w:p>
        </w:tc>
        <w:tc>
          <w:tcPr>
            <w:tcW w:w="1866" w:type="dxa"/>
            <w:tcBorders>
              <w:top w:val="nil"/>
              <w:left w:val="nil"/>
              <w:bottom w:val="single" w:sz="4" w:space="0" w:color="auto"/>
              <w:right w:val="single" w:sz="4" w:space="0" w:color="auto"/>
            </w:tcBorders>
            <w:noWrap/>
            <w:vAlign w:val="bottom"/>
          </w:tcPr>
          <w:p w14:paraId="2CA5DF96" w14:textId="77777777" w:rsidR="007F7729" w:rsidRPr="00AF556F" w:rsidRDefault="007F7729" w:rsidP="00A20409">
            <w:pPr>
              <w:jc w:val="center"/>
              <w:rPr>
                <w:bCs/>
                <w:sz w:val="22"/>
                <w:szCs w:val="22"/>
              </w:rPr>
            </w:pPr>
            <w:r w:rsidRPr="00AF556F">
              <w:rPr>
                <w:color w:val="000000"/>
                <w:sz w:val="22"/>
                <w:szCs w:val="22"/>
              </w:rPr>
              <w:t>RW78N</w:t>
            </w:r>
          </w:p>
        </w:tc>
        <w:tc>
          <w:tcPr>
            <w:tcW w:w="1276" w:type="dxa"/>
            <w:tcBorders>
              <w:top w:val="nil"/>
              <w:left w:val="nil"/>
              <w:bottom w:val="single" w:sz="4" w:space="0" w:color="auto"/>
              <w:right w:val="single" w:sz="4" w:space="0" w:color="auto"/>
            </w:tcBorders>
            <w:noWrap/>
            <w:vAlign w:val="bottom"/>
          </w:tcPr>
          <w:p w14:paraId="727F4738" w14:textId="77777777" w:rsidR="007F7729" w:rsidRPr="00AF556F" w:rsidRDefault="007F7729" w:rsidP="00A20409">
            <w:pPr>
              <w:jc w:val="center"/>
              <w:rPr>
                <w:sz w:val="22"/>
                <w:szCs w:val="22"/>
              </w:rPr>
            </w:pPr>
            <w:r w:rsidRPr="00AF556F">
              <w:rPr>
                <w:color w:val="000000"/>
                <w:sz w:val="22"/>
                <w:szCs w:val="22"/>
              </w:rPr>
              <w:t>120</w:t>
            </w:r>
          </w:p>
        </w:tc>
        <w:tc>
          <w:tcPr>
            <w:tcW w:w="1565" w:type="dxa"/>
            <w:tcBorders>
              <w:top w:val="nil"/>
              <w:left w:val="nil"/>
              <w:bottom w:val="single" w:sz="4" w:space="0" w:color="auto"/>
              <w:right w:val="single" w:sz="4" w:space="0" w:color="auto"/>
            </w:tcBorders>
            <w:noWrap/>
            <w:vAlign w:val="bottom"/>
          </w:tcPr>
          <w:p w14:paraId="17DC255C" w14:textId="77777777" w:rsidR="007F7729" w:rsidRPr="00AF556F" w:rsidRDefault="007F7729" w:rsidP="00A20409">
            <w:pPr>
              <w:rPr>
                <w:sz w:val="22"/>
                <w:szCs w:val="22"/>
              </w:rPr>
            </w:pPr>
          </w:p>
        </w:tc>
        <w:tc>
          <w:tcPr>
            <w:tcW w:w="2097" w:type="dxa"/>
            <w:tcBorders>
              <w:top w:val="nil"/>
              <w:left w:val="nil"/>
              <w:bottom w:val="single" w:sz="4" w:space="0" w:color="auto"/>
              <w:right w:val="single" w:sz="4" w:space="0" w:color="auto"/>
            </w:tcBorders>
          </w:tcPr>
          <w:p w14:paraId="7391F131" w14:textId="77777777" w:rsidR="007F7729" w:rsidRPr="00AF556F" w:rsidRDefault="007F7729" w:rsidP="00A20409">
            <w:pPr>
              <w:rPr>
                <w:sz w:val="22"/>
                <w:szCs w:val="22"/>
              </w:rPr>
            </w:pPr>
          </w:p>
        </w:tc>
      </w:tr>
      <w:tr w:rsidR="007F7729" w:rsidRPr="00AF556F" w14:paraId="72A2717C"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bottom"/>
          </w:tcPr>
          <w:p w14:paraId="40BF57CD" w14:textId="77777777" w:rsidR="007F7729" w:rsidRPr="00AF556F" w:rsidRDefault="007F7729" w:rsidP="00A20409">
            <w:pPr>
              <w:jc w:val="center"/>
              <w:rPr>
                <w:sz w:val="22"/>
                <w:szCs w:val="22"/>
              </w:rPr>
            </w:pPr>
            <w:r w:rsidRPr="00AF556F">
              <w:rPr>
                <w:sz w:val="22"/>
                <w:szCs w:val="22"/>
              </w:rPr>
              <w:t>3</w:t>
            </w:r>
          </w:p>
        </w:tc>
        <w:tc>
          <w:tcPr>
            <w:tcW w:w="2007" w:type="dxa"/>
            <w:tcBorders>
              <w:top w:val="single" w:sz="4" w:space="0" w:color="auto"/>
              <w:left w:val="nil"/>
              <w:bottom w:val="single" w:sz="4" w:space="0" w:color="auto"/>
              <w:right w:val="single" w:sz="4" w:space="0" w:color="auto"/>
            </w:tcBorders>
            <w:noWrap/>
            <w:vAlign w:val="center"/>
          </w:tcPr>
          <w:p w14:paraId="079819C2" w14:textId="77777777" w:rsidR="007F7729" w:rsidRPr="00AF556F" w:rsidRDefault="007F7729" w:rsidP="00A20409">
            <w:pPr>
              <w:jc w:val="center"/>
              <w:rPr>
                <w:sz w:val="22"/>
                <w:szCs w:val="22"/>
              </w:rPr>
            </w:pPr>
            <w:r w:rsidRPr="00AF556F">
              <w:rPr>
                <w:color w:val="000000"/>
                <w:sz w:val="22"/>
                <w:szCs w:val="22"/>
              </w:rPr>
              <w:t>CROSSHEAD BUSH</w:t>
            </w:r>
          </w:p>
        </w:tc>
        <w:tc>
          <w:tcPr>
            <w:tcW w:w="1866" w:type="dxa"/>
            <w:tcBorders>
              <w:top w:val="single" w:sz="4" w:space="0" w:color="auto"/>
              <w:left w:val="nil"/>
              <w:bottom w:val="single" w:sz="4" w:space="0" w:color="auto"/>
              <w:right w:val="single" w:sz="4" w:space="0" w:color="auto"/>
            </w:tcBorders>
            <w:noWrap/>
            <w:vAlign w:val="center"/>
          </w:tcPr>
          <w:p w14:paraId="7120E97C" w14:textId="77777777" w:rsidR="007F7729" w:rsidRPr="00AF556F" w:rsidRDefault="007F7729" w:rsidP="00A20409">
            <w:pPr>
              <w:jc w:val="center"/>
              <w:rPr>
                <w:sz w:val="22"/>
                <w:szCs w:val="22"/>
              </w:rPr>
            </w:pPr>
            <w:r w:rsidRPr="00AF556F">
              <w:rPr>
                <w:color w:val="000000"/>
                <w:sz w:val="22"/>
                <w:szCs w:val="22"/>
              </w:rPr>
              <w:t>ZGMYK-38-E</w:t>
            </w:r>
          </w:p>
        </w:tc>
        <w:tc>
          <w:tcPr>
            <w:tcW w:w="1276" w:type="dxa"/>
            <w:tcBorders>
              <w:top w:val="single" w:sz="4" w:space="0" w:color="auto"/>
              <w:left w:val="nil"/>
              <w:bottom w:val="single" w:sz="4" w:space="0" w:color="auto"/>
              <w:right w:val="single" w:sz="4" w:space="0" w:color="auto"/>
            </w:tcBorders>
            <w:noWrap/>
            <w:vAlign w:val="center"/>
          </w:tcPr>
          <w:p w14:paraId="16AA3B3A" w14:textId="77777777" w:rsidR="007F7729" w:rsidRPr="00AF556F" w:rsidRDefault="007F7729" w:rsidP="00A20409">
            <w:pPr>
              <w:jc w:val="center"/>
              <w:rPr>
                <w:sz w:val="22"/>
                <w:szCs w:val="22"/>
              </w:rPr>
            </w:pPr>
            <w:r w:rsidRPr="00AF556F">
              <w:rPr>
                <w:color w:val="000000"/>
                <w:sz w:val="22"/>
                <w:szCs w:val="22"/>
              </w:rPr>
              <w:t>1</w:t>
            </w:r>
          </w:p>
        </w:tc>
        <w:tc>
          <w:tcPr>
            <w:tcW w:w="1565" w:type="dxa"/>
            <w:tcBorders>
              <w:top w:val="single" w:sz="4" w:space="0" w:color="auto"/>
              <w:left w:val="nil"/>
              <w:bottom w:val="single" w:sz="4" w:space="0" w:color="auto"/>
              <w:right w:val="single" w:sz="4" w:space="0" w:color="auto"/>
            </w:tcBorders>
            <w:noWrap/>
            <w:vAlign w:val="bottom"/>
          </w:tcPr>
          <w:p w14:paraId="1BAED93E" w14:textId="77777777" w:rsidR="007F7729" w:rsidRPr="00AF556F" w:rsidRDefault="007F7729" w:rsidP="00A20409">
            <w:pPr>
              <w:rPr>
                <w:sz w:val="22"/>
                <w:szCs w:val="22"/>
              </w:rPr>
            </w:pPr>
          </w:p>
        </w:tc>
        <w:tc>
          <w:tcPr>
            <w:tcW w:w="2097" w:type="dxa"/>
            <w:tcBorders>
              <w:top w:val="single" w:sz="4" w:space="0" w:color="auto"/>
              <w:left w:val="nil"/>
              <w:bottom w:val="single" w:sz="4" w:space="0" w:color="auto"/>
              <w:right w:val="single" w:sz="4" w:space="0" w:color="auto"/>
            </w:tcBorders>
          </w:tcPr>
          <w:p w14:paraId="1DD0E9B4" w14:textId="77777777" w:rsidR="007F7729" w:rsidRPr="00AF556F" w:rsidRDefault="007F7729" w:rsidP="00A20409">
            <w:pPr>
              <w:rPr>
                <w:sz w:val="22"/>
                <w:szCs w:val="22"/>
              </w:rPr>
            </w:pPr>
          </w:p>
        </w:tc>
      </w:tr>
      <w:tr w:rsidR="007F7729" w:rsidRPr="00AF556F" w14:paraId="115B742B" w14:textId="77777777" w:rsidTr="00A20409">
        <w:trPr>
          <w:trHeight w:val="255"/>
          <w:jc w:val="center"/>
        </w:trPr>
        <w:tc>
          <w:tcPr>
            <w:tcW w:w="687" w:type="dxa"/>
            <w:tcBorders>
              <w:top w:val="nil"/>
              <w:left w:val="single" w:sz="4" w:space="0" w:color="auto"/>
              <w:bottom w:val="single" w:sz="4" w:space="0" w:color="auto"/>
              <w:right w:val="single" w:sz="4" w:space="0" w:color="auto"/>
            </w:tcBorders>
            <w:noWrap/>
            <w:vAlign w:val="bottom"/>
          </w:tcPr>
          <w:p w14:paraId="5CE88CBE" w14:textId="77777777" w:rsidR="007F7729" w:rsidRPr="00AF556F" w:rsidRDefault="007F7729" w:rsidP="00A20409">
            <w:pPr>
              <w:jc w:val="center"/>
              <w:rPr>
                <w:sz w:val="22"/>
                <w:szCs w:val="22"/>
              </w:rPr>
            </w:pPr>
            <w:r w:rsidRPr="00AF556F">
              <w:rPr>
                <w:sz w:val="22"/>
                <w:szCs w:val="22"/>
              </w:rPr>
              <w:t>4</w:t>
            </w:r>
          </w:p>
        </w:tc>
        <w:tc>
          <w:tcPr>
            <w:tcW w:w="2007" w:type="dxa"/>
            <w:tcBorders>
              <w:top w:val="nil"/>
              <w:left w:val="nil"/>
              <w:bottom w:val="single" w:sz="4" w:space="0" w:color="auto"/>
              <w:right w:val="single" w:sz="4" w:space="0" w:color="auto"/>
            </w:tcBorders>
            <w:noWrap/>
            <w:vAlign w:val="bottom"/>
          </w:tcPr>
          <w:p w14:paraId="606C4809" w14:textId="77777777" w:rsidR="007F7729" w:rsidRPr="00AF556F" w:rsidRDefault="007F7729" w:rsidP="00A20409">
            <w:pPr>
              <w:jc w:val="center"/>
              <w:rPr>
                <w:sz w:val="22"/>
                <w:szCs w:val="22"/>
              </w:rPr>
            </w:pPr>
            <w:r w:rsidRPr="00AF556F">
              <w:rPr>
                <w:color w:val="000000"/>
                <w:sz w:val="22"/>
                <w:szCs w:val="22"/>
              </w:rPr>
              <w:t>LINER NEW</w:t>
            </w:r>
          </w:p>
        </w:tc>
        <w:tc>
          <w:tcPr>
            <w:tcW w:w="1866" w:type="dxa"/>
            <w:tcBorders>
              <w:top w:val="nil"/>
              <w:left w:val="nil"/>
              <w:bottom w:val="single" w:sz="4" w:space="0" w:color="auto"/>
              <w:right w:val="single" w:sz="4" w:space="0" w:color="auto"/>
            </w:tcBorders>
            <w:noWrap/>
            <w:vAlign w:val="bottom"/>
          </w:tcPr>
          <w:p w14:paraId="35147A81" w14:textId="77777777" w:rsidR="007F7729" w:rsidRPr="00AF556F" w:rsidRDefault="007F7729" w:rsidP="00A20409">
            <w:pPr>
              <w:jc w:val="center"/>
              <w:rPr>
                <w:sz w:val="22"/>
                <w:szCs w:val="22"/>
              </w:rPr>
            </w:pPr>
            <w:r w:rsidRPr="00AF556F">
              <w:rPr>
                <w:color w:val="000000"/>
                <w:sz w:val="22"/>
                <w:szCs w:val="22"/>
              </w:rPr>
              <w:t>ZGMYK-9-5A</w:t>
            </w:r>
          </w:p>
        </w:tc>
        <w:tc>
          <w:tcPr>
            <w:tcW w:w="1276" w:type="dxa"/>
            <w:tcBorders>
              <w:top w:val="nil"/>
              <w:left w:val="nil"/>
              <w:bottom w:val="single" w:sz="4" w:space="0" w:color="auto"/>
              <w:right w:val="single" w:sz="4" w:space="0" w:color="auto"/>
            </w:tcBorders>
            <w:noWrap/>
            <w:vAlign w:val="bottom"/>
          </w:tcPr>
          <w:p w14:paraId="6DAC7CA7" w14:textId="77777777" w:rsidR="007F7729" w:rsidRPr="00AF556F" w:rsidRDefault="007F7729" w:rsidP="00A20409">
            <w:pPr>
              <w:jc w:val="center"/>
              <w:rPr>
                <w:sz w:val="22"/>
                <w:szCs w:val="22"/>
              </w:rPr>
            </w:pPr>
            <w:r w:rsidRPr="00AF556F">
              <w:rPr>
                <w:color w:val="000000"/>
                <w:sz w:val="22"/>
                <w:szCs w:val="22"/>
              </w:rPr>
              <w:t>2</w:t>
            </w:r>
          </w:p>
        </w:tc>
        <w:tc>
          <w:tcPr>
            <w:tcW w:w="1565" w:type="dxa"/>
            <w:tcBorders>
              <w:top w:val="nil"/>
              <w:left w:val="nil"/>
              <w:bottom w:val="single" w:sz="4" w:space="0" w:color="auto"/>
              <w:right w:val="single" w:sz="4" w:space="0" w:color="auto"/>
            </w:tcBorders>
            <w:noWrap/>
            <w:vAlign w:val="bottom"/>
          </w:tcPr>
          <w:p w14:paraId="0D37120D" w14:textId="77777777" w:rsidR="007F7729" w:rsidRPr="00AF556F" w:rsidRDefault="007F7729" w:rsidP="00A20409">
            <w:pPr>
              <w:rPr>
                <w:sz w:val="22"/>
                <w:szCs w:val="22"/>
              </w:rPr>
            </w:pPr>
          </w:p>
        </w:tc>
        <w:tc>
          <w:tcPr>
            <w:tcW w:w="2097" w:type="dxa"/>
            <w:tcBorders>
              <w:top w:val="nil"/>
              <w:left w:val="nil"/>
              <w:bottom w:val="single" w:sz="4" w:space="0" w:color="auto"/>
              <w:right w:val="single" w:sz="4" w:space="0" w:color="auto"/>
            </w:tcBorders>
          </w:tcPr>
          <w:p w14:paraId="14BC281C" w14:textId="77777777" w:rsidR="007F7729" w:rsidRPr="00AF556F" w:rsidRDefault="007F7729" w:rsidP="00A20409">
            <w:pPr>
              <w:rPr>
                <w:sz w:val="22"/>
                <w:szCs w:val="22"/>
              </w:rPr>
            </w:pPr>
          </w:p>
        </w:tc>
      </w:tr>
      <w:tr w:rsidR="007F7729" w:rsidRPr="00AF556F" w14:paraId="6BEC3A46"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bottom"/>
          </w:tcPr>
          <w:p w14:paraId="7C845FB9" w14:textId="77777777" w:rsidR="007F7729" w:rsidRPr="00AF556F" w:rsidRDefault="007F7729" w:rsidP="00A20409">
            <w:pPr>
              <w:jc w:val="center"/>
              <w:rPr>
                <w:sz w:val="22"/>
                <w:szCs w:val="22"/>
              </w:rPr>
            </w:pPr>
            <w:r w:rsidRPr="00AF556F">
              <w:rPr>
                <w:sz w:val="22"/>
                <w:szCs w:val="22"/>
              </w:rPr>
              <w:t>5</w:t>
            </w:r>
          </w:p>
        </w:tc>
        <w:tc>
          <w:tcPr>
            <w:tcW w:w="2007" w:type="dxa"/>
            <w:tcBorders>
              <w:top w:val="single" w:sz="4" w:space="0" w:color="auto"/>
              <w:left w:val="nil"/>
              <w:bottom w:val="single" w:sz="4" w:space="0" w:color="auto"/>
              <w:right w:val="single" w:sz="4" w:space="0" w:color="auto"/>
            </w:tcBorders>
            <w:noWrap/>
            <w:vAlign w:val="bottom"/>
          </w:tcPr>
          <w:p w14:paraId="7D592EB2" w14:textId="77777777" w:rsidR="007F7729" w:rsidRPr="00AF556F" w:rsidRDefault="007F7729" w:rsidP="00A20409">
            <w:pPr>
              <w:jc w:val="center"/>
              <w:rPr>
                <w:sz w:val="22"/>
                <w:szCs w:val="22"/>
              </w:rPr>
            </w:pPr>
            <w:r w:rsidRPr="00AF556F">
              <w:rPr>
                <w:color w:val="000000"/>
                <w:sz w:val="22"/>
                <w:szCs w:val="22"/>
              </w:rPr>
              <w:t>SEAL O RING</w:t>
            </w:r>
          </w:p>
        </w:tc>
        <w:tc>
          <w:tcPr>
            <w:tcW w:w="1866" w:type="dxa"/>
            <w:tcBorders>
              <w:top w:val="single" w:sz="4" w:space="0" w:color="auto"/>
              <w:left w:val="nil"/>
              <w:bottom w:val="single" w:sz="4" w:space="0" w:color="auto"/>
              <w:right w:val="single" w:sz="4" w:space="0" w:color="auto"/>
            </w:tcBorders>
            <w:noWrap/>
            <w:vAlign w:val="bottom"/>
          </w:tcPr>
          <w:p w14:paraId="6161517B" w14:textId="77777777" w:rsidR="007F7729" w:rsidRPr="00AF556F" w:rsidRDefault="007F7729" w:rsidP="00A20409">
            <w:pPr>
              <w:jc w:val="center"/>
              <w:rPr>
                <w:sz w:val="22"/>
                <w:szCs w:val="22"/>
              </w:rPr>
            </w:pPr>
            <w:r w:rsidRPr="00AF556F">
              <w:rPr>
                <w:color w:val="000000"/>
                <w:sz w:val="22"/>
                <w:szCs w:val="22"/>
              </w:rPr>
              <w:t>ZCSA-337-2#41</w:t>
            </w:r>
          </w:p>
        </w:tc>
        <w:tc>
          <w:tcPr>
            <w:tcW w:w="1276" w:type="dxa"/>
            <w:tcBorders>
              <w:top w:val="single" w:sz="4" w:space="0" w:color="auto"/>
              <w:left w:val="nil"/>
              <w:bottom w:val="single" w:sz="4" w:space="0" w:color="auto"/>
              <w:right w:val="single" w:sz="4" w:space="0" w:color="auto"/>
            </w:tcBorders>
            <w:noWrap/>
            <w:vAlign w:val="bottom"/>
          </w:tcPr>
          <w:p w14:paraId="6D7FCE65" w14:textId="77777777" w:rsidR="007F7729" w:rsidRPr="00AF556F" w:rsidRDefault="007F7729" w:rsidP="00A20409">
            <w:pPr>
              <w:jc w:val="center"/>
              <w:rPr>
                <w:sz w:val="22"/>
                <w:szCs w:val="22"/>
              </w:rPr>
            </w:pPr>
            <w:r w:rsidRPr="00AF556F">
              <w:rPr>
                <w:color w:val="000000"/>
                <w:sz w:val="22"/>
                <w:szCs w:val="22"/>
              </w:rPr>
              <w:t>360</w:t>
            </w:r>
          </w:p>
        </w:tc>
        <w:tc>
          <w:tcPr>
            <w:tcW w:w="1565" w:type="dxa"/>
            <w:tcBorders>
              <w:top w:val="single" w:sz="4" w:space="0" w:color="auto"/>
              <w:left w:val="nil"/>
              <w:bottom w:val="single" w:sz="4" w:space="0" w:color="auto"/>
              <w:right w:val="single" w:sz="4" w:space="0" w:color="auto"/>
            </w:tcBorders>
            <w:noWrap/>
            <w:vAlign w:val="center"/>
          </w:tcPr>
          <w:p w14:paraId="5B1DFC6A" w14:textId="77777777" w:rsidR="007F7729" w:rsidRPr="00AF556F" w:rsidRDefault="007F7729" w:rsidP="00A20409">
            <w:pPr>
              <w:jc w:val="center"/>
              <w:rPr>
                <w:sz w:val="22"/>
                <w:szCs w:val="22"/>
              </w:rPr>
            </w:pPr>
          </w:p>
        </w:tc>
        <w:tc>
          <w:tcPr>
            <w:tcW w:w="2097" w:type="dxa"/>
            <w:tcBorders>
              <w:top w:val="single" w:sz="4" w:space="0" w:color="auto"/>
              <w:left w:val="nil"/>
              <w:bottom w:val="single" w:sz="4" w:space="0" w:color="auto"/>
              <w:right w:val="single" w:sz="4" w:space="0" w:color="auto"/>
            </w:tcBorders>
          </w:tcPr>
          <w:p w14:paraId="286954F0" w14:textId="77777777" w:rsidR="007F7729" w:rsidRPr="00AF556F" w:rsidRDefault="007F7729" w:rsidP="00A20409">
            <w:pPr>
              <w:jc w:val="center"/>
              <w:rPr>
                <w:sz w:val="22"/>
                <w:szCs w:val="22"/>
              </w:rPr>
            </w:pPr>
          </w:p>
        </w:tc>
      </w:tr>
      <w:tr w:rsidR="007F7729" w:rsidRPr="00AF556F" w14:paraId="609A6D69"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bottom"/>
          </w:tcPr>
          <w:p w14:paraId="60848D62" w14:textId="77777777" w:rsidR="007F7729" w:rsidRPr="00AF556F" w:rsidRDefault="007F7729" w:rsidP="00A20409">
            <w:pPr>
              <w:jc w:val="center"/>
              <w:rPr>
                <w:sz w:val="22"/>
                <w:szCs w:val="22"/>
              </w:rPr>
            </w:pPr>
            <w:r w:rsidRPr="00AF556F">
              <w:rPr>
                <w:sz w:val="22"/>
                <w:szCs w:val="22"/>
              </w:rPr>
              <w:t>6</w:t>
            </w:r>
          </w:p>
        </w:tc>
        <w:tc>
          <w:tcPr>
            <w:tcW w:w="2007" w:type="dxa"/>
            <w:tcBorders>
              <w:top w:val="single" w:sz="4" w:space="0" w:color="auto"/>
              <w:left w:val="nil"/>
              <w:bottom w:val="single" w:sz="4" w:space="0" w:color="auto"/>
              <w:right w:val="single" w:sz="4" w:space="0" w:color="auto"/>
            </w:tcBorders>
            <w:noWrap/>
            <w:vAlign w:val="bottom"/>
          </w:tcPr>
          <w:p w14:paraId="5830CF7A" w14:textId="77777777" w:rsidR="007F7729" w:rsidRPr="00AF556F" w:rsidRDefault="007F7729" w:rsidP="00A20409">
            <w:pPr>
              <w:jc w:val="center"/>
              <w:rPr>
                <w:sz w:val="22"/>
                <w:szCs w:val="22"/>
              </w:rPr>
            </w:pPr>
            <w:r w:rsidRPr="00AF556F">
              <w:rPr>
                <w:color w:val="000000"/>
                <w:sz w:val="22"/>
                <w:szCs w:val="22"/>
              </w:rPr>
              <w:t>SEAL O RING</w:t>
            </w:r>
          </w:p>
        </w:tc>
        <w:tc>
          <w:tcPr>
            <w:tcW w:w="1866" w:type="dxa"/>
            <w:tcBorders>
              <w:top w:val="single" w:sz="4" w:space="0" w:color="auto"/>
              <w:left w:val="nil"/>
              <w:bottom w:val="single" w:sz="4" w:space="0" w:color="auto"/>
              <w:right w:val="single" w:sz="4" w:space="0" w:color="auto"/>
            </w:tcBorders>
            <w:noWrap/>
            <w:vAlign w:val="bottom"/>
          </w:tcPr>
          <w:p w14:paraId="63946438" w14:textId="77777777" w:rsidR="007F7729" w:rsidRPr="00AF556F" w:rsidRDefault="007F7729" w:rsidP="00A20409">
            <w:pPr>
              <w:jc w:val="center"/>
              <w:rPr>
                <w:sz w:val="22"/>
                <w:szCs w:val="22"/>
              </w:rPr>
            </w:pPr>
            <w:r w:rsidRPr="00AF556F">
              <w:rPr>
                <w:color w:val="000000"/>
                <w:sz w:val="22"/>
                <w:szCs w:val="22"/>
              </w:rPr>
              <w:t>ZW50A-2#174</w:t>
            </w:r>
          </w:p>
        </w:tc>
        <w:tc>
          <w:tcPr>
            <w:tcW w:w="1276" w:type="dxa"/>
            <w:tcBorders>
              <w:top w:val="single" w:sz="4" w:space="0" w:color="auto"/>
              <w:left w:val="nil"/>
              <w:bottom w:val="single" w:sz="4" w:space="0" w:color="auto"/>
              <w:right w:val="single" w:sz="4" w:space="0" w:color="auto"/>
            </w:tcBorders>
            <w:noWrap/>
            <w:vAlign w:val="bottom"/>
          </w:tcPr>
          <w:p w14:paraId="4ED59D92" w14:textId="77777777" w:rsidR="007F7729" w:rsidRPr="00AF556F" w:rsidRDefault="007F7729" w:rsidP="00A20409">
            <w:pPr>
              <w:jc w:val="center"/>
              <w:rPr>
                <w:sz w:val="22"/>
                <w:szCs w:val="22"/>
              </w:rPr>
            </w:pPr>
            <w:r w:rsidRPr="00AF556F">
              <w:rPr>
                <w:color w:val="000000"/>
                <w:sz w:val="22"/>
                <w:szCs w:val="22"/>
              </w:rPr>
              <w:t>72</w:t>
            </w:r>
          </w:p>
        </w:tc>
        <w:tc>
          <w:tcPr>
            <w:tcW w:w="1565" w:type="dxa"/>
            <w:tcBorders>
              <w:top w:val="single" w:sz="4" w:space="0" w:color="auto"/>
              <w:left w:val="nil"/>
              <w:bottom w:val="single" w:sz="4" w:space="0" w:color="auto"/>
              <w:right w:val="single" w:sz="4" w:space="0" w:color="auto"/>
            </w:tcBorders>
            <w:noWrap/>
            <w:vAlign w:val="bottom"/>
          </w:tcPr>
          <w:p w14:paraId="740AD316" w14:textId="77777777" w:rsidR="007F7729" w:rsidRPr="00AF556F" w:rsidRDefault="007F7729" w:rsidP="00A20409">
            <w:pPr>
              <w:rPr>
                <w:sz w:val="22"/>
                <w:szCs w:val="22"/>
              </w:rPr>
            </w:pPr>
          </w:p>
        </w:tc>
        <w:tc>
          <w:tcPr>
            <w:tcW w:w="2097" w:type="dxa"/>
            <w:tcBorders>
              <w:top w:val="single" w:sz="4" w:space="0" w:color="auto"/>
              <w:left w:val="nil"/>
              <w:bottom w:val="single" w:sz="4" w:space="0" w:color="auto"/>
              <w:right w:val="single" w:sz="4" w:space="0" w:color="auto"/>
            </w:tcBorders>
          </w:tcPr>
          <w:p w14:paraId="5E50E628" w14:textId="77777777" w:rsidR="007F7729" w:rsidRPr="00AF556F" w:rsidRDefault="007F7729" w:rsidP="00A20409">
            <w:pPr>
              <w:rPr>
                <w:sz w:val="22"/>
                <w:szCs w:val="22"/>
              </w:rPr>
            </w:pPr>
          </w:p>
        </w:tc>
      </w:tr>
      <w:tr w:rsidR="007F7729" w:rsidRPr="00AF556F" w14:paraId="6273630B" w14:textId="77777777" w:rsidTr="00A20409">
        <w:trPr>
          <w:trHeight w:val="255"/>
          <w:jc w:val="center"/>
        </w:trPr>
        <w:tc>
          <w:tcPr>
            <w:tcW w:w="687" w:type="dxa"/>
            <w:tcBorders>
              <w:top w:val="nil"/>
              <w:left w:val="single" w:sz="4" w:space="0" w:color="auto"/>
              <w:bottom w:val="single" w:sz="4" w:space="0" w:color="auto"/>
              <w:right w:val="single" w:sz="4" w:space="0" w:color="auto"/>
            </w:tcBorders>
            <w:noWrap/>
            <w:vAlign w:val="bottom"/>
          </w:tcPr>
          <w:p w14:paraId="1F645007" w14:textId="77777777" w:rsidR="007F7729" w:rsidRPr="00AF556F" w:rsidRDefault="007F7729" w:rsidP="00A20409">
            <w:pPr>
              <w:jc w:val="center"/>
              <w:rPr>
                <w:bCs/>
                <w:sz w:val="22"/>
                <w:szCs w:val="22"/>
              </w:rPr>
            </w:pPr>
            <w:r w:rsidRPr="00AF556F">
              <w:rPr>
                <w:sz w:val="22"/>
                <w:szCs w:val="22"/>
              </w:rPr>
              <w:t>7</w:t>
            </w:r>
          </w:p>
        </w:tc>
        <w:tc>
          <w:tcPr>
            <w:tcW w:w="2007" w:type="dxa"/>
            <w:tcBorders>
              <w:top w:val="nil"/>
              <w:left w:val="nil"/>
              <w:bottom w:val="single" w:sz="4" w:space="0" w:color="auto"/>
              <w:right w:val="single" w:sz="4" w:space="0" w:color="auto"/>
            </w:tcBorders>
            <w:noWrap/>
            <w:vAlign w:val="bottom"/>
          </w:tcPr>
          <w:p w14:paraId="665EF22F" w14:textId="77777777" w:rsidR="007F7729" w:rsidRPr="00AF556F" w:rsidRDefault="007F7729" w:rsidP="00A20409">
            <w:pPr>
              <w:jc w:val="center"/>
              <w:rPr>
                <w:sz w:val="22"/>
                <w:szCs w:val="22"/>
              </w:rPr>
            </w:pPr>
            <w:r w:rsidRPr="00AF556F">
              <w:rPr>
                <w:color w:val="000000"/>
                <w:sz w:val="22"/>
                <w:szCs w:val="22"/>
              </w:rPr>
              <w:t>SEAL O RING</w:t>
            </w:r>
          </w:p>
        </w:tc>
        <w:tc>
          <w:tcPr>
            <w:tcW w:w="1866" w:type="dxa"/>
            <w:tcBorders>
              <w:top w:val="nil"/>
              <w:left w:val="nil"/>
              <w:bottom w:val="single" w:sz="4" w:space="0" w:color="auto"/>
              <w:right w:val="single" w:sz="4" w:space="0" w:color="auto"/>
            </w:tcBorders>
            <w:noWrap/>
            <w:vAlign w:val="bottom"/>
          </w:tcPr>
          <w:p w14:paraId="637DE684" w14:textId="77777777" w:rsidR="007F7729" w:rsidRPr="00AF556F" w:rsidRDefault="007F7729" w:rsidP="00A20409">
            <w:pPr>
              <w:jc w:val="center"/>
              <w:rPr>
                <w:sz w:val="22"/>
                <w:szCs w:val="22"/>
              </w:rPr>
            </w:pPr>
            <w:r w:rsidRPr="00AF556F">
              <w:rPr>
                <w:color w:val="000000"/>
                <w:sz w:val="22"/>
                <w:szCs w:val="22"/>
              </w:rPr>
              <w:t>ZW50A-2#162</w:t>
            </w:r>
          </w:p>
        </w:tc>
        <w:tc>
          <w:tcPr>
            <w:tcW w:w="1276" w:type="dxa"/>
            <w:tcBorders>
              <w:top w:val="nil"/>
              <w:left w:val="nil"/>
              <w:bottom w:val="single" w:sz="4" w:space="0" w:color="auto"/>
              <w:right w:val="single" w:sz="4" w:space="0" w:color="auto"/>
            </w:tcBorders>
            <w:noWrap/>
            <w:vAlign w:val="bottom"/>
          </w:tcPr>
          <w:p w14:paraId="70012FF0" w14:textId="77777777" w:rsidR="007F7729" w:rsidRPr="00AF556F" w:rsidRDefault="007F7729" w:rsidP="00A20409">
            <w:pPr>
              <w:jc w:val="center"/>
              <w:rPr>
                <w:sz w:val="22"/>
                <w:szCs w:val="22"/>
              </w:rPr>
            </w:pPr>
            <w:r w:rsidRPr="00AF556F">
              <w:rPr>
                <w:color w:val="000000"/>
                <w:sz w:val="22"/>
                <w:szCs w:val="22"/>
              </w:rPr>
              <w:t>1000</w:t>
            </w:r>
          </w:p>
        </w:tc>
        <w:tc>
          <w:tcPr>
            <w:tcW w:w="1565" w:type="dxa"/>
            <w:tcBorders>
              <w:top w:val="nil"/>
              <w:left w:val="nil"/>
              <w:bottom w:val="single" w:sz="4" w:space="0" w:color="auto"/>
              <w:right w:val="single" w:sz="4" w:space="0" w:color="auto"/>
            </w:tcBorders>
            <w:noWrap/>
            <w:vAlign w:val="bottom"/>
          </w:tcPr>
          <w:p w14:paraId="78991028" w14:textId="77777777" w:rsidR="007F7729" w:rsidRPr="00AF556F" w:rsidRDefault="007F7729" w:rsidP="00A20409">
            <w:pPr>
              <w:rPr>
                <w:sz w:val="22"/>
                <w:szCs w:val="22"/>
              </w:rPr>
            </w:pPr>
          </w:p>
        </w:tc>
        <w:tc>
          <w:tcPr>
            <w:tcW w:w="2097" w:type="dxa"/>
            <w:tcBorders>
              <w:top w:val="nil"/>
              <w:left w:val="nil"/>
              <w:bottom w:val="single" w:sz="4" w:space="0" w:color="auto"/>
              <w:right w:val="single" w:sz="4" w:space="0" w:color="auto"/>
            </w:tcBorders>
          </w:tcPr>
          <w:p w14:paraId="230DC60B" w14:textId="77777777" w:rsidR="007F7729" w:rsidRPr="00AF556F" w:rsidRDefault="007F7729" w:rsidP="00A20409">
            <w:pPr>
              <w:rPr>
                <w:sz w:val="22"/>
                <w:szCs w:val="22"/>
              </w:rPr>
            </w:pPr>
          </w:p>
        </w:tc>
      </w:tr>
      <w:tr w:rsidR="007F7729" w:rsidRPr="00AF556F" w14:paraId="0E691CAF" w14:textId="77777777" w:rsidTr="00A20409">
        <w:trPr>
          <w:trHeight w:val="255"/>
          <w:jc w:val="center"/>
        </w:trPr>
        <w:tc>
          <w:tcPr>
            <w:tcW w:w="687" w:type="dxa"/>
            <w:tcBorders>
              <w:top w:val="nil"/>
              <w:left w:val="single" w:sz="4" w:space="0" w:color="auto"/>
              <w:bottom w:val="single" w:sz="4" w:space="0" w:color="auto"/>
              <w:right w:val="single" w:sz="4" w:space="0" w:color="auto"/>
            </w:tcBorders>
            <w:noWrap/>
            <w:vAlign w:val="bottom"/>
          </w:tcPr>
          <w:p w14:paraId="7FAB8F09" w14:textId="77777777" w:rsidR="007F7729" w:rsidRPr="00AF556F" w:rsidRDefault="007F7729" w:rsidP="00A20409">
            <w:pPr>
              <w:jc w:val="center"/>
              <w:rPr>
                <w:bCs/>
                <w:sz w:val="22"/>
                <w:szCs w:val="22"/>
              </w:rPr>
            </w:pPr>
            <w:r w:rsidRPr="00AF556F">
              <w:rPr>
                <w:sz w:val="22"/>
                <w:szCs w:val="22"/>
              </w:rPr>
              <w:t>8</w:t>
            </w:r>
          </w:p>
        </w:tc>
        <w:tc>
          <w:tcPr>
            <w:tcW w:w="2007" w:type="dxa"/>
            <w:tcBorders>
              <w:top w:val="nil"/>
              <w:left w:val="nil"/>
              <w:bottom w:val="single" w:sz="4" w:space="0" w:color="auto"/>
              <w:right w:val="single" w:sz="4" w:space="0" w:color="auto"/>
            </w:tcBorders>
            <w:noWrap/>
            <w:vAlign w:val="bottom"/>
          </w:tcPr>
          <w:p w14:paraId="739B37A4" w14:textId="77777777" w:rsidR="007F7729" w:rsidRPr="00AF556F" w:rsidRDefault="007F7729" w:rsidP="00A20409">
            <w:pPr>
              <w:jc w:val="center"/>
              <w:rPr>
                <w:sz w:val="22"/>
                <w:szCs w:val="22"/>
              </w:rPr>
            </w:pPr>
            <w:r w:rsidRPr="00AF556F">
              <w:rPr>
                <w:color w:val="000000"/>
                <w:sz w:val="22"/>
                <w:szCs w:val="22"/>
              </w:rPr>
              <w:t>GASKET SPIRAL WND</w:t>
            </w:r>
          </w:p>
        </w:tc>
        <w:tc>
          <w:tcPr>
            <w:tcW w:w="1866" w:type="dxa"/>
            <w:tcBorders>
              <w:top w:val="nil"/>
              <w:left w:val="nil"/>
              <w:bottom w:val="single" w:sz="4" w:space="0" w:color="auto"/>
              <w:right w:val="single" w:sz="4" w:space="0" w:color="auto"/>
            </w:tcBorders>
            <w:noWrap/>
            <w:vAlign w:val="bottom"/>
          </w:tcPr>
          <w:p w14:paraId="24B273A9" w14:textId="77777777" w:rsidR="007F7729" w:rsidRPr="00AF556F" w:rsidRDefault="007F7729" w:rsidP="00A20409">
            <w:pPr>
              <w:jc w:val="center"/>
              <w:rPr>
                <w:sz w:val="22"/>
                <w:szCs w:val="22"/>
              </w:rPr>
            </w:pPr>
            <w:r w:rsidRPr="00AF556F">
              <w:rPr>
                <w:color w:val="000000"/>
                <w:sz w:val="22"/>
                <w:szCs w:val="22"/>
              </w:rPr>
              <w:t>Z2-02S-101-002</w:t>
            </w:r>
          </w:p>
        </w:tc>
        <w:tc>
          <w:tcPr>
            <w:tcW w:w="1276" w:type="dxa"/>
            <w:tcBorders>
              <w:top w:val="nil"/>
              <w:left w:val="nil"/>
              <w:bottom w:val="single" w:sz="4" w:space="0" w:color="auto"/>
              <w:right w:val="single" w:sz="4" w:space="0" w:color="auto"/>
            </w:tcBorders>
            <w:noWrap/>
            <w:vAlign w:val="bottom"/>
          </w:tcPr>
          <w:p w14:paraId="6D0BCF37" w14:textId="77777777" w:rsidR="007F7729" w:rsidRPr="00AF556F" w:rsidRDefault="007F7729" w:rsidP="00A20409">
            <w:pPr>
              <w:jc w:val="center"/>
              <w:rPr>
                <w:sz w:val="22"/>
                <w:szCs w:val="22"/>
              </w:rPr>
            </w:pPr>
            <w:r w:rsidRPr="00AF556F">
              <w:rPr>
                <w:color w:val="000000"/>
                <w:sz w:val="22"/>
                <w:szCs w:val="22"/>
              </w:rPr>
              <w:t>48</w:t>
            </w:r>
          </w:p>
        </w:tc>
        <w:tc>
          <w:tcPr>
            <w:tcW w:w="1565" w:type="dxa"/>
            <w:tcBorders>
              <w:top w:val="nil"/>
              <w:left w:val="nil"/>
              <w:bottom w:val="single" w:sz="4" w:space="0" w:color="auto"/>
              <w:right w:val="single" w:sz="4" w:space="0" w:color="auto"/>
            </w:tcBorders>
            <w:noWrap/>
            <w:vAlign w:val="bottom"/>
          </w:tcPr>
          <w:p w14:paraId="7919735A" w14:textId="77777777" w:rsidR="007F7729" w:rsidRPr="00AF556F" w:rsidRDefault="007F7729" w:rsidP="00A20409">
            <w:pPr>
              <w:rPr>
                <w:sz w:val="22"/>
                <w:szCs w:val="22"/>
              </w:rPr>
            </w:pPr>
          </w:p>
        </w:tc>
        <w:tc>
          <w:tcPr>
            <w:tcW w:w="2097" w:type="dxa"/>
            <w:tcBorders>
              <w:top w:val="nil"/>
              <w:left w:val="nil"/>
              <w:bottom w:val="single" w:sz="4" w:space="0" w:color="auto"/>
              <w:right w:val="single" w:sz="4" w:space="0" w:color="auto"/>
            </w:tcBorders>
          </w:tcPr>
          <w:p w14:paraId="606B45FE" w14:textId="77777777" w:rsidR="007F7729" w:rsidRPr="00AF556F" w:rsidRDefault="007F7729" w:rsidP="00A20409">
            <w:pPr>
              <w:rPr>
                <w:sz w:val="22"/>
                <w:szCs w:val="22"/>
              </w:rPr>
            </w:pPr>
          </w:p>
        </w:tc>
      </w:tr>
      <w:tr w:rsidR="007F7729" w:rsidRPr="00AF556F" w14:paraId="039A2EDC" w14:textId="77777777" w:rsidTr="00A20409">
        <w:trPr>
          <w:trHeight w:val="255"/>
          <w:jc w:val="center"/>
        </w:trPr>
        <w:tc>
          <w:tcPr>
            <w:tcW w:w="687" w:type="dxa"/>
            <w:tcBorders>
              <w:top w:val="nil"/>
              <w:left w:val="single" w:sz="4" w:space="0" w:color="auto"/>
              <w:bottom w:val="single" w:sz="4" w:space="0" w:color="auto"/>
              <w:right w:val="single" w:sz="4" w:space="0" w:color="auto"/>
            </w:tcBorders>
            <w:noWrap/>
            <w:vAlign w:val="bottom"/>
          </w:tcPr>
          <w:p w14:paraId="717E1F44" w14:textId="77777777" w:rsidR="007F7729" w:rsidRPr="00AF556F" w:rsidRDefault="007F7729" w:rsidP="00A20409">
            <w:pPr>
              <w:jc w:val="center"/>
              <w:rPr>
                <w:bCs/>
                <w:sz w:val="22"/>
                <w:szCs w:val="22"/>
              </w:rPr>
            </w:pPr>
            <w:r w:rsidRPr="00AF556F">
              <w:rPr>
                <w:sz w:val="22"/>
                <w:szCs w:val="22"/>
              </w:rPr>
              <w:t>9</w:t>
            </w:r>
          </w:p>
        </w:tc>
        <w:tc>
          <w:tcPr>
            <w:tcW w:w="2007" w:type="dxa"/>
            <w:tcBorders>
              <w:top w:val="nil"/>
              <w:left w:val="nil"/>
              <w:bottom w:val="single" w:sz="4" w:space="0" w:color="auto"/>
              <w:right w:val="single" w:sz="4" w:space="0" w:color="auto"/>
            </w:tcBorders>
            <w:noWrap/>
            <w:vAlign w:val="bottom"/>
          </w:tcPr>
          <w:p w14:paraId="0E826EAA" w14:textId="77777777" w:rsidR="007F7729" w:rsidRPr="00AF556F" w:rsidRDefault="007F7729" w:rsidP="00A20409">
            <w:pPr>
              <w:jc w:val="center"/>
              <w:rPr>
                <w:sz w:val="22"/>
                <w:szCs w:val="22"/>
              </w:rPr>
            </w:pPr>
            <w:r w:rsidRPr="00AF556F">
              <w:rPr>
                <w:color w:val="000000"/>
                <w:sz w:val="22"/>
                <w:szCs w:val="22"/>
              </w:rPr>
              <w:t>SEAL O RING</w:t>
            </w:r>
          </w:p>
        </w:tc>
        <w:tc>
          <w:tcPr>
            <w:tcW w:w="1866" w:type="dxa"/>
            <w:tcBorders>
              <w:top w:val="nil"/>
              <w:left w:val="nil"/>
              <w:bottom w:val="single" w:sz="4" w:space="0" w:color="auto"/>
              <w:right w:val="single" w:sz="4" w:space="0" w:color="auto"/>
            </w:tcBorders>
            <w:noWrap/>
            <w:vAlign w:val="bottom"/>
          </w:tcPr>
          <w:p w14:paraId="3CDC2615" w14:textId="77777777" w:rsidR="007F7729" w:rsidRPr="00AF556F" w:rsidRDefault="007F7729" w:rsidP="00A20409">
            <w:pPr>
              <w:jc w:val="center"/>
              <w:rPr>
                <w:sz w:val="22"/>
                <w:szCs w:val="22"/>
              </w:rPr>
            </w:pPr>
            <w:r w:rsidRPr="00AF556F">
              <w:rPr>
                <w:color w:val="000000"/>
                <w:sz w:val="22"/>
                <w:szCs w:val="22"/>
              </w:rPr>
              <w:t>ZCSA – 337-8#325</w:t>
            </w:r>
          </w:p>
        </w:tc>
        <w:tc>
          <w:tcPr>
            <w:tcW w:w="1276" w:type="dxa"/>
            <w:tcBorders>
              <w:top w:val="nil"/>
              <w:left w:val="nil"/>
              <w:bottom w:val="single" w:sz="4" w:space="0" w:color="auto"/>
              <w:right w:val="single" w:sz="4" w:space="0" w:color="auto"/>
            </w:tcBorders>
            <w:noWrap/>
            <w:vAlign w:val="bottom"/>
          </w:tcPr>
          <w:p w14:paraId="64ADC18D" w14:textId="77777777" w:rsidR="007F7729" w:rsidRPr="00AF556F" w:rsidRDefault="007F7729" w:rsidP="00A20409">
            <w:pPr>
              <w:jc w:val="center"/>
              <w:rPr>
                <w:sz w:val="22"/>
                <w:szCs w:val="22"/>
              </w:rPr>
            </w:pPr>
            <w:r w:rsidRPr="00AF556F">
              <w:rPr>
                <w:color w:val="000000"/>
                <w:sz w:val="22"/>
                <w:szCs w:val="22"/>
              </w:rPr>
              <w:t>24</w:t>
            </w:r>
          </w:p>
        </w:tc>
        <w:tc>
          <w:tcPr>
            <w:tcW w:w="1565" w:type="dxa"/>
            <w:tcBorders>
              <w:top w:val="nil"/>
              <w:left w:val="nil"/>
              <w:bottom w:val="single" w:sz="4" w:space="0" w:color="auto"/>
              <w:right w:val="single" w:sz="4" w:space="0" w:color="auto"/>
            </w:tcBorders>
            <w:noWrap/>
            <w:vAlign w:val="bottom"/>
          </w:tcPr>
          <w:p w14:paraId="78E73AD3" w14:textId="77777777" w:rsidR="007F7729" w:rsidRPr="00AF556F" w:rsidRDefault="007F7729" w:rsidP="00A20409">
            <w:pPr>
              <w:rPr>
                <w:sz w:val="22"/>
                <w:szCs w:val="22"/>
              </w:rPr>
            </w:pPr>
          </w:p>
        </w:tc>
        <w:tc>
          <w:tcPr>
            <w:tcW w:w="2097" w:type="dxa"/>
            <w:tcBorders>
              <w:top w:val="nil"/>
              <w:left w:val="nil"/>
              <w:bottom w:val="single" w:sz="4" w:space="0" w:color="auto"/>
              <w:right w:val="single" w:sz="4" w:space="0" w:color="auto"/>
            </w:tcBorders>
          </w:tcPr>
          <w:p w14:paraId="59C8B37A" w14:textId="77777777" w:rsidR="007F7729" w:rsidRPr="00AF556F" w:rsidRDefault="007F7729" w:rsidP="00A20409">
            <w:pPr>
              <w:rPr>
                <w:sz w:val="22"/>
                <w:szCs w:val="22"/>
              </w:rPr>
            </w:pPr>
          </w:p>
        </w:tc>
      </w:tr>
      <w:tr w:rsidR="007F7729" w:rsidRPr="00AF556F" w14:paraId="26708AED"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bottom"/>
          </w:tcPr>
          <w:p w14:paraId="4D0451BD" w14:textId="77777777" w:rsidR="007F7729" w:rsidRPr="00AF556F" w:rsidRDefault="007F7729" w:rsidP="00A20409">
            <w:pPr>
              <w:jc w:val="center"/>
              <w:rPr>
                <w:bCs/>
                <w:sz w:val="22"/>
                <w:szCs w:val="22"/>
              </w:rPr>
            </w:pPr>
            <w:r w:rsidRPr="00AF556F">
              <w:rPr>
                <w:sz w:val="22"/>
                <w:szCs w:val="22"/>
              </w:rPr>
              <w:t>10</w:t>
            </w:r>
          </w:p>
        </w:tc>
        <w:tc>
          <w:tcPr>
            <w:tcW w:w="2007" w:type="dxa"/>
            <w:tcBorders>
              <w:top w:val="single" w:sz="4" w:space="0" w:color="auto"/>
              <w:left w:val="single" w:sz="4" w:space="0" w:color="auto"/>
              <w:bottom w:val="single" w:sz="4" w:space="0" w:color="auto"/>
              <w:right w:val="single" w:sz="4" w:space="0" w:color="auto"/>
            </w:tcBorders>
            <w:noWrap/>
            <w:vAlign w:val="bottom"/>
          </w:tcPr>
          <w:p w14:paraId="39C092C2" w14:textId="77777777" w:rsidR="007F7729" w:rsidRPr="00AF556F" w:rsidRDefault="007F7729" w:rsidP="00A20409">
            <w:pPr>
              <w:jc w:val="center"/>
              <w:rPr>
                <w:sz w:val="22"/>
                <w:szCs w:val="22"/>
              </w:rPr>
            </w:pPr>
            <w:r w:rsidRPr="00AF556F">
              <w:rPr>
                <w:color w:val="000000"/>
                <w:sz w:val="22"/>
                <w:szCs w:val="22"/>
              </w:rPr>
              <w:t>SEAL O RING</w:t>
            </w:r>
          </w:p>
        </w:tc>
        <w:tc>
          <w:tcPr>
            <w:tcW w:w="1866" w:type="dxa"/>
            <w:tcBorders>
              <w:top w:val="single" w:sz="4" w:space="0" w:color="auto"/>
              <w:left w:val="single" w:sz="4" w:space="0" w:color="auto"/>
              <w:bottom w:val="single" w:sz="4" w:space="0" w:color="auto"/>
              <w:right w:val="single" w:sz="4" w:space="0" w:color="auto"/>
            </w:tcBorders>
            <w:noWrap/>
            <w:vAlign w:val="bottom"/>
          </w:tcPr>
          <w:p w14:paraId="2BCAE0D0" w14:textId="77777777" w:rsidR="007F7729" w:rsidRPr="00AF556F" w:rsidRDefault="007F7729" w:rsidP="00A20409">
            <w:pPr>
              <w:jc w:val="center"/>
              <w:rPr>
                <w:sz w:val="22"/>
                <w:szCs w:val="22"/>
              </w:rPr>
            </w:pPr>
            <w:r w:rsidRPr="00AF556F">
              <w:rPr>
                <w:color w:val="000000"/>
                <w:sz w:val="22"/>
                <w:szCs w:val="22"/>
              </w:rPr>
              <w:t>ZCSA – 337-8#104</w:t>
            </w:r>
          </w:p>
        </w:tc>
        <w:tc>
          <w:tcPr>
            <w:tcW w:w="1276" w:type="dxa"/>
            <w:tcBorders>
              <w:top w:val="single" w:sz="4" w:space="0" w:color="auto"/>
              <w:left w:val="nil"/>
              <w:bottom w:val="single" w:sz="4" w:space="0" w:color="auto"/>
              <w:right w:val="single" w:sz="4" w:space="0" w:color="auto"/>
            </w:tcBorders>
            <w:noWrap/>
            <w:vAlign w:val="bottom"/>
          </w:tcPr>
          <w:p w14:paraId="211F5837" w14:textId="77777777" w:rsidR="007F7729" w:rsidRPr="00AF556F" w:rsidRDefault="007F7729" w:rsidP="00A20409">
            <w:pPr>
              <w:jc w:val="center"/>
              <w:rPr>
                <w:sz w:val="22"/>
                <w:szCs w:val="22"/>
              </w:rPr>
            </w:pPr>
            <w:r w:rsidRPr="00AF556F">
              <w:rPr>
                <w:color w:val="000000"/>
                <w:sz w:val="22"/>
                <w:szCs w:val="22"/>
              </w:rPr>
              <w:t>48</w:t>
            </w:r>
          </w:p>
        </w:tc>
        <w:tc>
          <w:tcPr>
            <w:tcW w:w="1565" w:type="dxa"/>
            <w:tcBorders>
              <w:top w:val="single" w:sz="4" w:space="0" w:color="auto"/>
              <w:left w:val="nil"/>
              <w:bottom w:val="single" w:sz="4" w:space="0" w:color="auto"/>
              <w:right w:val="single" w:sz="4" w:space="0" w:color="auto"/>
            </w:tcBorders>
            <w:noWrap/>
            <w:vAlign w:val="bottom"/>
          </w:tcPr>
          <w:p w14:paraId="4A8808DA" w14:textId="77777777" w:rsidR="007F7729" w:rsidRPr="00AF556F" w:rsidRDefault="007F7729" w:rsidP="00A20409">
            <w:pPr>
              <w:rPr>
                <w:sz w:val="22"/>
                <w:szCs w:val="22"/>
              </w:rPr>
            </w:pPr>
          </w:p>
        </w:tc>
        <w:tc>
          <w:tcPr>
            <w:tcW w:w="2097" w:type="dxa"/>
            <w:tcBorders>
              <w:top w:val="single" w:sz="4" w:space="0" w:color="auto"/>
              <w:left w:val="nil"/>
              <w:bottom w:val="single" w:sz="4" w:space="0" w:color="auto"/>
              <w:right w:val="single" w:sz="4" w:space="0" w:color="auto"/>
            </w:tcBorders>
          </w:tcPr>
          <w:p w14:paraId="5FC868FD" w14:textId="77777777" w:rsidR="007F7729" w:rsidRPr="00AF556F" w:rsidRDefault="007F7729" w:rsidP="00A20409">
            <w:pPr>
              <w:rPr>
                <w:sz w:val="22"/>
                <w:szCs w:val="22"/>
              </w:rPr>
            </w:pPr>
          </w:p>
        </w:tc>
      </w:tr>
      <w:tr w:rsidR="007F7729" w:rsidRPr="00AF556F" w14:paraId="229F7601"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bottom"/>
          </w:tcPr>
          <w:p w14:paraId="468E77D8" w14:textId="77777777" w:rsidR="007F7729" w:rsidRPr="00AF556F" w:rsidRDefault="007F7729" w:rsidP="00A20409">
            <w:pPr>
              <w:jc w:val="center"/>
              <w:rPr>
                <w:bCs/>
                <w:sz w:val="22"/>
                <w:szCs w:val="22"/>
              </w:rPr>
            </w:pPr>
            <w:r w:rsidRPr="00AF556F">
              <w:rPr>
                <w:sz w:val="22"/>
                <w:szCs w:val="22"/>
              </w:rPr>
              <w:t>11</w:t>
            </w:r>
          </w:p>
        </w:tc>
        <w:tc>
          <w:tcPr>
            <w:tcW w:w="2007" w:type="dxa"/>
            <w:tcBorders>
              <w:top w:val="single" w:sz="4" w:space="0" w:color="auto"/>
              <w:left w:val="nil"/>
              <w:bottom w:val="single" w:sz="4" w:space="0" w:color="auto"/>
              <w:right w:val="single" w:sz="4" w:space="0" w:color="auto"/>
            </w:tcBorders>
            <w:noWrap/>
            <w:vAlign w:val="bottom"/>
          </w:tcPr>
          <w:p w14:paraId="629879D3" w14:textId="77777777" w:rsidR="007F7729" w:rsidRPr="00AF556F" w:rsidRDefault="007F7729" w:rsidP="00A20409">
            <w:pPr>
              <w:jc w:val="center"/>
              <w:rPr>
                <w:sz w:val="22"/>
                <w:szCs w:val="22"/>
              </w:rPr>
            </w:pPr>
            <w:r w:rsidRPr="00AF556F">
              <w:rPr>
                <w:color w:val="000000"/>
                <w:sz w:val="22"/>
                <w:szCs w:val="22"/>
              </w:rPr>
              <w:t>SEAL O RING</w:t>
            </w:r>
          </w:p>
        </w:tc>
        <w:tc>
          <w:tcPr>
            <w:tcW w:w="1866" w:type="dxa"/>
            <w:tcBorders>
              <w:top w:val="single" w:sz="4" w:space="0" w:color="auto"/>
              <w:left w:val="nil"/>
              <w:bottom w:val="single" w:sz="4" w:space="0" w:color="auto"/>
              <w:right w:val="single" w:sz="4" w:space="0" w:color="auto"/>
            </w:tcBorders>
            <w:noWrap/>
            <w:vAlign w:val="bottom"/>
          </w:tcPr>
          <w:p w14:paraId="0E868420" w14:textId="77777777" w:rsidR="007F7729" w:rsidRPr="00AF556F" w:rsidRDefault="007F7729" w:rsidP="00A20409">
            <w:pPr>
              <w:jc w:val="center"/>
              <w:rPr>
                <w:sz w:val="22"/>
                <w:szCs w:val="22"/>
              </w:rPr>
            </w:pPr>
            <w:r w:rsidRPr="00AF556F">
              <w:rPr>
                <w:color w:val="000000"/>
                <w:sz w:val="22"/>
                <w:szCs w:val="22"/>
              </w:rPr>
              <w:t>ZW50A – 2#141</w:t>
            </w:r>
          </w:p>
        </w:tc>
        <w:tc>
          <w:tcPr>
            <w:tcW w:w="1276" w:type="dxa"/>
            <w:tcBorders>
              <w:top w:val="single" w:sz="4" w:space="0" w:color="auto"/>
              <w:left w:val="nil"/>
              <w:bottom w:val="single" w:sz="4" w:space="0" w:color="auto"/>
              <w:right w:val="single" w:sz="4" w:space="0" w:color="auto"/>
            </w:tcBorders>
            <w:noWrap/>
            <w:vAlign w:val="bottom"/>
          </w:tcPr>
          <w:p w14:paraId="59876563" w14:textId="77777777" w:rsidR="007F7729" w:rsidRPr="00AF556F" w:rsidRDefault="007F7729" w:rsidP="00A20409">
            <w:pPr>
              <w:jc w:val="center"/>
              <w:rPr>
                <w:sz w:val="22"/>
                <w:szCs w:val="22"/>
              </w:rPr>
            </w:pPr>
            <w:r w:rsidRPr="00AF556F">
              <w:rPr>
                <w:color w:val="000000"/>
                <w:sz w:val="22"/>
                <w:szCs w:val="22"/>
              </w:rPr>
              <w:t>24</w:t>
            </w:r>
          </w:p>
        </w:tc>
        <w:tc>
          <w:tcPr>
            <w:tcW w:w="1565" w:type="dxa"/>
            <w:tcBorders>
              <w:top w:val="single" w:sz="4" w:space="0" w:color="auto"/>
              <w:left w:val="nil"/>
              <w:bottom w:val="single" w:sz="4" w:space="0" w:color="auto"/>
              <w:right w:val="single" w:sz="4" w:space="0" w:color="auto"/>
            </w:tcBorders>
            <w:noWrap/>
            <w:vAlign w:val="bottom"/>
          </w:tcPr>
          <w:p w14:paraId="3A4975C9" w14:textId="77777777" w:rsidR="007F7729" w:rsidRPr="00AF556F" w:rsidRDefault="007F7729" w:rsidP="00A20409">
            <w:pPr>
              <w:rPr>
                <w:sz w:val="22"/>
                <w:szCs w:val="22"/>
              </w:rPr>
            </w:pPr>
          </w:p>
        </w:tc>
        <w:tc>
          <w:tcPr>
            <w:tcW w:w="2097" w:type="dxa"/>
            <w:tcBorders>
              <w:top w:val="single" w:sz="4" w:space="0" w:color="auto"/>
              <w:left w:val="nil"/>
              <w:bottom w:val="single" w:sz="4" w:space="0" w:color="auto"/>
              <w:right w:val="single" w:sz="4" w:space="0" w:color="auto"/>
            </w:tcBorders>
          </w:tcPr>
          <w:p w14:paraId="2F386C4C" w14:textId="77777777" w:rsidR="007F7729" w:rsidRPr="00AF556F" w:rsidRDefault="007F7729" w:rsidP="00A20409">
            <w:pPr>
              <w:rPr>
                <w:sz w:val="22"/>
                <w:szCs w:val="22"/>
              </w:rPr>
            </w:pPr>
          </w:p>
        </w:tc>
      </w:tr>
      <w:tr w:rsidR="007F7729" w:rsidRPr="00AF556F" w14:paraId="1155BD9A" w14:textId="77777777" w:rsidTr="00A20409">
        <w:trPr>
          <w:trHeight w:val="255"/>
          <w:jc w:val="center"/>
        </w:trPr>
        <w:tc>
          <w:tcPr>
            <w:tcW w:w="687" w:type="dxa"/>
            <w:tcBorders>
              <w:top w:val="nil"/>
              <w:left w:val="single" w:sz="4" w:space="0" w:color="auto"/>
              <w:bottom w:val="single" w:sz="4" w:space="0" w:color="auto"/>
              <w:right w:val="single" w:sz="4" w:space="0" w:color="auto"/>
            </w:tcBorders>
            <w:noWrap/>
            <w:vAlign w:val="bottom"/>
          </w:tcPr>
          <w:p w14:paraId="5A7EC866" w14:textId="77777777" w:rsidR="007F7729" w:rsidRPr="00AF556F" w:rsidRDefault="007F7729" w:rsidP="00A20409">
            <w:pPr>
              <w:jc w:val="center"/>
              <w:rPr>
                <w:bCs/>
                <w:sz w:val="22"/>
                <w:szCs w:val="22"/>
              </w:rPr>
            </w:pPr>
            <w:r w:rsidRPr="00AF556F">
              <w:rPr>
                <w:sz w:val="22"/>
                <w:szCs w:val="22"/>
              </w:rPr>
              <w:t>12</w:t>
            </w:r>
          </w:p>
        </w:tc>
        <w:tc>
          <w:tcPr>
            <w:tcW w:w="2007" w:type="dxa"/>
            <w:tcBorders>
              <w:top w:val="nil"/>
              <w:left w:val="nil"/>
              <w:bottom w:val="single" w:sz="4" w:space="0" w:color="auto"/>
              <w:right w:val="single" w:sz="4" w:space="0" w:color="auto"/>
            </w:tcBorders>
            <w:noWrap/>
            <w:vAlign w:val="bottom"/>
          </w:tcPr>
          <w:p w14:paraId="4CDAC832" w14:textId="77777777" w:rsidR="007F7729" w:rsidRPr="00AF556F" w:rsidRDefault="007F7729" w:rsidP="00A20409">
            <w:pPr>
              <w:jc w:val="center"/>
              <w:rPr>
                <w:sz w:val="22"/>
                <w:szCs w:val="22"/>
              </w:rPr>
            </w:pPr>
            <w:r w:rsidRPr="00AF556F">
              <w:rPr>
                <w:color w:val="000000"/>
                <w:sz w:val="22"/>
                <w:szCs w:val="22"/>
              </w:rPr>
              <w:t>ARTICULATED PIN BUSHING</w:t>
            </w:r>
          </w:p>
        </w:tc>
        <w:tc>
          <w:tcPr>
            <w:tcW w:w="1866" w:type="dxa"/>
            <w:tcBorders>
              <w:top w:val="nil"/>
              <w:left w:val="nil"/>
              <w:bottom w:val="single" w:sz="4" w:space="0" w:color="auto"/>
              <w:right w:val="single" w:sz="4" w:space="0" w:color="auto"/>
            </w:tcBorders>
            <w:noWrap/>
            <w:vAlign w:val="bottom"/>
          </w:tcPr>
          <w:p w14:paraId="003F0986" w14:textId="77777777" w:rsidR="007F7729" w:rsidRPr="00AF556F" w:rsidRDefault="007F7729" w:rsidP="00A20409">
            <w:pPr>
              <w:jc w:val="center"/>
              <w:rPr>
                <w:sz w:val="22"/>
                <w:szCs w:val="22"/>
              </w:rPr>
            </w:pPr>
            <w:r w:rsidRPr="00AF556F">
              <w:rPr>
                <w:color w:val="000000"/>
                <w:sz w:val="22"/>
                <w:szCs w:val="22"/>
              </w:rPr>
              <w:t>ZGMYK-504-9A#1</w:t>
            </w:r>
          </w:p>
        </w:tc>
        <w:tc>
          <w:tcPr>
            <w:tcW w:w="1276" w:type="dxa"/>
            <w:tcBorders>
              <w:top w:val="nil"/>
              <w:left w:val="nil"/>
              <w:bottom w:val="single" w:sz="4" w:space="0" w:color="auto"/>
              <w:right w:val="single" w:sz="4" w:space="0" w:color="auto"/>
            </w:tcBorders>
            <w:noWrap/>
            <w:vAlign w:val="bottom"/>
          </w:tcPr>
          <w:p w14:paraId="0D5D079D" w14:textId="77777777" w:rsidR="007F7729" w:rsidRPr="00AF556F" w:rsidRDefault="007F7729" w:rsidP="00A20409">
            <w:pPr>
              <w:jc w:val="center"/>
              <w:rPr>
                <w:sz w:val="22"/>
                <w:szCs w:val="22"/>
              </w:rPr>
            </w:pPr>
            <w:r w:rsidRPr="00AF556F">
              <w:rPr>
                <w:color w:val="000000"/>
                <w:sz w:val="22"/>
                <w:szCs w:val="22"/>
              </w:rPr>
              <w:t>4</w:t>
            </w:r>
          </w:p>
        </w:tc>
        <w:tc>
          <w:tcPr>
            <w:tcW w:w="1565" w:type="dxa"/>
            <w:tcBorders>
              <w:top w:val="nil"/>
              <w:left w:val="nil"/>
              <w:bottom w:val="single" w:sz="4" w:space="0" w:color="auto"/>
              <w:right w:val="single" w:sz="4" w:space="0" w:color="auto"/>
            </w:tcBorders>
            <w:noWrap/>
            <w:vAlign w:val="bottom"/>
          </w:tcPr>
          <w:p w14:paraId="44F9D2C6" w14:textId="77777777" w:rsidR="007F7729" w:rsidRPr="00AF556F" w:rsidRDefault="007F7729" w:rsidP="00A20409">
            <w:pPr>
              <w:rPr>
                <w:sz w:val="22"/>
                <w:szCs w:val="22"/>
              </w:rPr>
            </w:pPr>
          </w:p>
        </w:tc>
        <w:tc>
          <w:tcPr>
            <w:tcW w:w="2097" w:type="dxa"/>
            <w:tcBorders>
              <w:top w:val="nil"/>
              <w:left w:val="nil"/>
              <w:bottom w:val="single" w:sz="4" w:space="0" w:color="auto"/>
              <w:right w:val="single" w:sz="4" w:space="0" w:color="auto"/>
            </w:tcBorders>
          </w:tcPr>
          <w:p w14:paraId="3F17DBBD" w14:textId="77777777" w:rsidR="007F7729" w:rsidRPr="00AF556F" w:rsidRDefault="007F7729" w:rsidP="00A20409">
            <w:pPr>
              <w:rPr>
                <w:sz w:val="22"/>
                <w:szCs w:val="22"/>
              </w:rPr>
            </w:pPr>
          </w:p>
        </w:tc>
      </w:tr>
      <w:tr w:rsidR="007F7729" w:rsidRPr="00AF556F" w14:paraId="308BF8C1"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bottom"/>
          </w:tcPr>
          <w:p w14:paraId="21576B8E" w14:textId="77777777" w:rsidR="007F7729" w:rsidRPr="00AF556F" w:rsidRDefault="007F7729" w:rsidP="00A20409">
            <w:pPr>
              <w:jc w:val="center"/>
              <w:rPr>
                <w:bCs/>
                <w:sz w:val="22"/>
                <w:szCs w:val="22"/>
              </w:rPr>
            </w:pPr>
            <w:r w:rsidRPr="00AF556F">
              <w:rPr>
                <w:sz w:val="22"/>
                <w:szCs w:val="22"/>
              </w:rPr>
              <w:t>13</w:t>
            </w:r>
          </w:p>
        </w:tc>
        <w:tc>
          <w:tcPr>
            <w:tcW w:w="2007" w:type="dxa"/>
            <w:tcBorders>
              <w:top w:val="single" w:sz="4" w:space="0" w:color="auto"/>
              <w:left w:val="nil"/>
              <w:bottom w:val="single" w:sz="4" w:space="0" w:color="auto"/>
              <w:right w:val="single" w:sz="4" w:space="0" w:color="auto"/>
            </w:tcBorders>
            <w:noWrap/>
            <w:vAlign w:val="bottom"/>
          </w:tcPr>
          <w:p w14:paraId="31C5D950" w14:textId="77777777" w:rsidR="007F7729" w:rsidRPr="00AF556F" w:rsidRDefault="007F7729" w:rsidP="00A20409">
            <w:pPr>
              <w:jc w:val="center"/>
              <w:rPr>
                <w:sz w:val="22"/>
                <w:szCs w:val="22"/>
              </w:rPr>
            </w:pPr>
            <w:r w:rsidRPr="00AF556F">
              <w:rPr>
                <w:sz w:val="22"/>
                <w:szCs w:val="22"/>
              </w:rPr>
              <w:t>BUSHING PIN</w:t>
            </w:r>
          </w:p>
        </w:tc>
        <w:tc>
          <w:tcPr>
            <w:tcW w:w="1866" w:type="dxa"/>
            <w:tcBorders>
              <w:top w:val="single" w:sz="4" w:space="0" w:color="auto"/>
              <w:left w:val="nil"/>
              <w:bottom w:val="single" w:sz="4" w:space="0" w:color="auto"/>
              <w:right w:val="single" w:sz="4" w:space="0" w:color="auto"/>
            </w:tcBorders>
            <w:noWrap/>
            <w:vAlign w:val="bottom"/>
          </w:tcPr>
          <w:p w14:paraId="0E2EAAC8" w14:textId="77777777" w:rsidR="007F7729" w:rsidRPr="00AF556F" w:rsidRDefault="007F7729" w:rsidP="00A20409">
            <w:pPr>
              <w:jc w:val="center"/>
              <w:rPr>
                <w:sz w:val="22"/>
                <w:szCs w:val="22"/>
              </w:rPr>
            </w:pPr>
            <w:r w:rsidRPr="00AF556F">
              <w:rPr>
                <w:sz w:val="22"/>
                <w:szCs w:val="22"/>
              </w:rPr>
              <w:t>ZGMYK – 505-9A#1</w:t>
            </w:r>
          </w:p>
        </w:tc>
        <w:tc>
          <w:tcPr>
            <w:tcW w:w="1276" w:type="dxa"/>
            <w:tcBorders>
              <w:top w:val="single" w:sz="4" w:space="0" w:color="auto"/>
              <w:left w:val="nil"/>
              <w:bottom w:val="single" w:sz="4" w:space="0" w:color="auto"/>
              <w:right w:val="single" w:sz="4" w:space="0" w:color="auto"/>
            </w:tcBorders>
            <w:noWrap/>
            <w:vAlign w:val="bottom"/>
          </w:tcPr>
          <w:p w14:paraId="2F5A7088" w14:textId="77777777" w:rsidR="007F7729" w:rsidRPr="00AF556F" w:rsidRDefault="007F7729" w:rsidP="00A20409">
            <w:pPr>
              <w:jc w:val="center"/>
              <w:rPr>
                <w:sz w:val="22"/>
                <w:szCs w:val="22"/>
              </w:rPr>
            </w:pPr>
            <w:r w:rsidRPr="00AF556F">
              <w:rPr>
                <w:sz w:val="22"/>
                <w:szCs w:val="22"/>
              </w:rPr>
              <w:t>4</w:t>
            </w:r>
          </w:p>
        </w:tc>
        <w:tc>
          <w:tcPr>
            <w:tcW w:w="1565" w:type="dxa"/>
            <w:tcBorders>
              <w:top w:val="single" w:sz="4" w:space="0" w:color="auto"/>
              <w:left w:val="nil"/>
              <w:bottom w:val="single" w:sz="4" w:space="0" w:color="auto"/>
              <w:right w:val="single" w:sz="4" w:space="0" w:color="auto"/>
            </w:tcBorders>
            <w:noWrap/>
            <w:vAlign w:val="bottom"/>
          </w:tcPr>
          <w:p w14:paraId="3B9BDBE3" w14:textId="77777777" w:rsidR="007F7729" w:rsidRPr="00AF556F" w:rsidRDefault="007F7729" w:rsidP="00A20409">
            <w:pPr>
              <w:rPr>
                <w:sz w:val="22"/>
                <w:szCs w:val="22"/>
              </w:rPr>
            </w:pPr>
          </w:p>
        </w:tc>
        <w:tc>
          <w:tcPr>
            <w:tcW w:w="2097" w:type="dxa"/>
            <w:tcBorders>
              <w:top w:val="single" w:sz="4" w:space="0" w:color="auto"/>
              <w:left w:val="nil"/>
              <w:bottom w:val="single" w:sz="4" w:space="0" w:color="auto"/>
              <w:right w:val="single" w:sz="4" w:space="0" w:color="auto"/>
            </w:tcBorders>
          </w:tcPr>
          <w:p w14:paraId="654F5C12" w14:textId="77777777" w:rsidR="007F7729" w:rsidRPr="00AF556F" w:rsidRDefault="007F7729" w:rsidP="00A20409">
            <w:pPr>
              <w:rPr>
                <w:sz w:val="22"/>
                <w:szCs w:val="22"/>
              </w:rPr>
            </w:pPr>
          </w:p>
        </w:tc>
      </w:tr>
      <w:tr w:rsidR="007F7729" w:rsidRPr="00AF556F" w14:paraId="37DFDD21"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bottom"/>
          </w:tcPr>
          <w:p w14:paraId="04D2D244" w14:textId="77777777" w:rsidR="007F7729" w:rsidRPr="00AF556F" w:rsidRDefault="007F7729" w:rsidP="00A20409">
            <w:pPr>
              <w:jc w:val="center"/>
              <w:rPr>
                <w:bCs/>
                <w:sz w:val="22"/>
                <w:szCs w:val="22"/>
              </w:rPr>
            </w:pPr>
            <w:r w:rsidRPr="00AF556F">
              <w:rPr>
                <w:sz w:val="22"/>
                <w:szCs w:val="22"/>
              </w:rPr>
              <w:t>14</w:t>
            </w:r>
          </w:p>
        </w:tc>
        <w:tc>
          <w:tcPr>
            <w:tcW w:w="2007" w:type="dxa"/>
            <w:tcBorders>
              <w:top w:val="single" w:sz="4" w:space="0" w:color="auto"/>
              <w:left w:val="nil"/>
              <w:bottom w:val="single" w:sz="4" w:space="0" w:color="auto"/>
              <w:right w:val="single" w:sz="4" w:space="0" w:color="auto"/>
            </w:tcBorders>
            <w:noWrap/>
            <w:vAlign w:val="bottom"/>
          </w:tcPr>
          <w:p w14:paraId="26D93F7D" w14:textId="77777777" w:rsidR="007F7729" w:rsidRPr="00AF556F" w:rsidRDefault="007F7729" w:rsidP="00A20409">
            <w:pPr>
              <w:jc w:val="center"/>
              <w:rPr>
                <w:sz w:val="22"/>
                <w:szCs w:val="22"/>
              </w:rPr>
            </w:pPr>
            <w:r w:rsidRPr="00AF556F">
              <w:rPr>
                <w:sz w:val="22"/>
                <w:szCs w:val="22"/>
              </w:rPr>
              <w:t>BOLT-ROD PIN</w:t>
            </w:r>
          </w:p>
        </w:tc>
        <w:tc>
          <w:tcPr>
            <w:tcW w:w="1866" w:type="dxa"/>
            <w:tcBorders>
              <w:top w:val="single" w:sz="4" w:space="0" w:color="auto"/>
              <w:left w:val="nil"/>
              <w:bottom w:val="single" w:sz="4" w:space="0" w:color="auto"/>
              <w:right w:val="single" w:sz="4" w:space="0" w:color="auto"/>
            </w:tcBorders>
            <w:noWrap/>
            <w:vAlign w:val="bottom"/>
          </w:tcPr>
          <w:p w14:paraId="77656E81" w14:textId="77777777" w:rsidR="007F7729" w:rsidRPr="00AF556F" w:rsidRDefault="007F7729" w:rsidP="00A20409">
            <w:pPr>
              <w:jc w:val="center"/>
              <w:rPr>
                <w:sz w:val="22"/>
                <w:szCs w:val="22"/>
              </w:rPr>
            </w:pPr>
            <w:r w:rsidRPr="00AF556F">
              <w:rPr>
                <w:sz w:val="22"/>
                <w:szCs w:val="22"/>
              </w:rPr>
              <w:t>G18-4-1E</w:t>
            </w:r>
          </w:p>
        </w:tc>
        <w:tc>
          <w:tcPr>
            <w:tcW w:w="1276" w:type="dxa"/>
            <w:tcBorders>
              <w:top w:val="single" w:sz="4" w:space="0" w:color="auto"/>
              <w:left w:val="nil"/>
              <w:bottom w:val="single" w:sz="4" w:space="0" w:color="auto"/>
              <w:right w:val="single" w:sz="4" w:space="0" w:color="auto"/>
            </w:tcBorders>
            <w:noWrap/>
            <w:vAlign w:val="bottom"/>
          </w:tcPr>
          <w:p w14:paraId="094D51BD" w14:textId="77777777" w:rsidR="007F7729" w:rsidRPr="00AF556F" w:rsidRDefault="007F7729" w:rsidP="00A20409">
            <w:pPr>
              <w:jc w:val="center"/>
              <w:rPr>
                <w:sz w:val="22"/>
                <w:szCs w:val="22"/>
              </w:rPr>
            </w:pPr>
            <w:r w:rsidRPr="00AF556F">
              <w:rPr>
                <w:sz w:val="22"/>
                <w:szCs w:val="22"/>
              </w:rPr>
              <w:t>4</w:t>
            </w:r>
          </w:p>
        </w:tc>
        <w:tc>
          <w:tcPr>
            <w:tcW w:w="1565" w:type="dxa"/>
            <w:tcBorders>
              <w:top w:val="single" w:sz="4" w:space="0" w:color="auto"/>
              <w:left w:val="nil"/>
              <w:bottom w:val="single" w:sz="4" w:space="0" w:color="auto"/>
              <w:right w:val="single" w:sz="4" w:space="0" w:color="auto"/>
            </w:tcBorders>
            <w:noWrap/>
            <w:vAlign w:val="bottom"/>
          </w:tcPr>
          <w:p w14:paraId="76457156" w14:textId="77777777" w:rsidR="007F7729" w:rsidRPr="00AF556F" w:rsidRDefault="007F7729" w:rsidP="00A20409">
            <w:pPr>
              <w:rPr>
                <w:sz w:val="22"/>
                <w:szCs w:val="22"/>
              </w:rPr>
            </w:pPr>
          </w:p>
        </w:tc>
        <w:tc>
          <w:tcPr>
            <w:tcW w:w="2097" w:type="dxa"/>
            <w:tcBorders>
              <w:top w:val="single" w:sz="4" w:space="0" w:color="auto"/>
              <w:left w:val="nil"/>
              <w:bottom w:val="single" w:sz="4" w:space="0" w:color="auto"/>
              <w:right w:val="single" w:sz="4" w:space="0" w:color="auto"/>
            </w:tcBorders>
          </w:tcPr>
          <w:p w14:paraId="6119DA7D" w14:textId="77777777" w:rsidR="007F7729" w:rsidRPr="00AF556F" w:rsidRDefault="007F7729" w:rsidP="00A20409">
            <w:pPr>
              <w:rPr>
                <w:sz w:val="22"/>
                <w:szCs w:val="22"/>
              </w:rPr>
            </w:pPr>
          </w:p>
        </w:tc>
      </w:tr>
      <w:tr w:rsidR="007F7729" w:rsidRPr="00AF556F" w14:paraId="7BA98333"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bottom"/>
          </w:tcPr>
          <w:p w14:paraId="22330E29" w14:textId="77777777" w:rsidR="007F7729" w:rsidRPr="00AF556F" w:rsidDel="00703A49" w:rsidRDefault="007F7729" w:rsidP="00A20409">
            <w:pPr>
              <w:jc w:val="center"/>
              <w:rPr>
                <w:bCs/>
                <w:sz w:val="22"/>
                <w:szCs w:val="22"/>
              </w:rPr>
            </w:pPr>
            <w:r w:rsidRPr="00AF556F">
              <w:rPr>
                <w:sz w:val="22"/>
                <w:szCs w:val="22"/>
              </w:rPr>
              <w:t>15</w:t>
            </w:r>
          </w:p>
        </w:tc>
        <w:tc>
          <w:tcPr>
            <w:tcW w:w="2007" w:type="dxa"/>
            <w:tcBorders>
              <w:top w:val="single" w:sz="4" w:space="0" w:color="auto"/>
              <w:left w:val="nil"/>
              <w:bottom w:val="single" w:sz="4" w:space="0" w:color="auto"/>
              <w:right w:val="single" w:sz="4" w:space="0" w:color="auto"/>
            </w:tcBorders>
            <w:noWrap/>
            <w:vAlign w:val="bottom"/>
          </w:tcPr>
          <w:p w14:paraId="1BB30633" w14:textId="77777777" w:rsidR="007F7729" w:rsidRPr="00AF556F" w:rsidRDefault="007F7729" w:rsidP="00A20409">
            <w:pPr>
              <w:jc w:val="center"/>
              <w:rPr>
                <w:sz w:val="22"/>
                <w:szCs w:val="22"/>
              </w:rPr>
            </w:pPr>
            <w:r w:rsidRPr="00AF556F">
              <w:rPr>
                <w:color w:val="000000"/>
                <w:sz w:val="22"/>
                <w:szCs w:val="22"/>
              </w:rPr>
              <w:t>ROD PIN</w:t>
            </w:r>
          </w:p>
        </w:tc>
        <w:tc>
          <w:tcPr>
            <w:tcW w:w="1866" w:type="dxa"/>
            <w:tcBorders>
              <w:top w:val="single" w:sz="4" w:space="0" w:color="auto"/>
              <w:left w:val="nil"/>
              <w:bottom w:val="single" w:sz="4" w:space="0" w:color="auto"/>
              <w:right w:val="single" w:sz="4" w:space="0" w:color="auto"/>
            </w:tcBorders>
            <w:noWrap/>
            <w:vAlign w:val="bottom"/>
          </w:tcPr>
          <w:p w14:paraId="3E019B0F" w14:textId="77777777" w:rsidR="007F7729" w:rsidRPr="00AF556F" w:rsidRDefault="007F7729" w:rsidP="00A20409">
            <w:pPr>
              <w:jc w:val="center"/>
              <w:rPr>
                <w:sz w:val="22"/>
                <w:szCs w:val="22"/>
              </w:rPr>
            </w:pPr>
            <w:r w:rsidRPr="00AF556F">
              <w:rPr>
                <w:color w:val="000000"/>
                <w:sz w:val="22"/>
                <w:szCs w:val="22"/>
              </w:rPr>
              <w:t>G18-4-1C</w:t>
            </w:r>
          </w:p>
        </w:tc>
        <w:tc>
          <w:tcPr>
            <w:tcW w:w="1276" w:type="dxa"/>
            <w:tcBorders>
              <w:top w:val="single" w:sz="4" w:space="0" w:color="auto"/>
              <w:left w:val="nil"/>
              <w:bottom w:val="single" w:sz="4" w:space="0" w:color="auto"/>
              <w:right w:val="single" w:sz="4" w:space="0" w:color="auto"/>
            </w:tcBorders>
            <w:noWrap/>
            <w:vAlign w:val="bottom"/>
          </w:tcPr>
          <w:p w14:paraId="5EA661B1" w14:textId="77777777" w:rsidR="007F7729" w:rsidRPr="00AF556F" w:rsidRDefault="007F7729" w:rsidP="00A20409">
            <w:pPr>
              <w:jc w:val="center"/>
              <w:rPr>
                <w:sz w:val="22"/>
                <w:szCs w:val="22"/>
              </w:rPr>
            </w:pPr>
            <w:r w:rsidRPr="00AF556F">
              <w:rPr>
                <w:color w:val="000000"/>
                <w:sz w:val="22"/>
                <w:szCs w:val="22"/>
              </w:rPr>
              <w:t>4</w:t>
            </w:r>
          </w:p>
        </w:tc>
        <w:tc>
          <w:tcPr>
            <w:tcW w:w="1565" w:type="dxa"/>
            <w:tcBorders>
              <w:top w:val="single" w:sz="4" w:space="0" w:color="auto"/>
              <w:left w:val="nil"/>
              <w:bottom w:val="single" w:sz="4" w:space="0" w:color="auto"/>
              <w:right w:val="single" w:sz="4" w:space="0" w:color="auto"/>
            </w:tcBorders>
            <w:noWrap/>
            <w:vAlign w:val="bottom"/>
          </w:tcPr>
          <w:p w14:paraId="2FFEBBF0" w14:textId="77777777" w:rsidR="007F7729" w:rsidRPr="00AF556F" w:rsidRDefault="007F7729" w:rsidP="00A20409">
            <w:pPr>
              <w:rPr>
                <w:sz w:val="22"/>
                <w:szCs w:val="22"/>
              </w:rPr>
            </w:pPr>
          </w:p>
        </w:tc>
        <w:tc>
          <w:tcPr>
            <w:tcW w:w="2097" w:type="dxa"/>
            <w:tcBorders>
              <w:top w:val="single" w:sz="4" w:space="0" w:color="auto"/>
              <w:left w:val="nil"/>
              <w:bottom w:val="single" w:sz="4" w:space="0" w:color="auto"/>
              <w:right w:val="single" w:sz="4" w:space="0" w:color="auto"/>
            </w:tcBorders>
          </w:tcPr>
          <w:p w14:paraId="5A7CAA99" w14:textId="77777777" w:rsidR="007F7729" w:rsidRPr="00AF556F" w:rsidRDefault="007F7729" w:rsidP="00A20409">
            <w:pPr>
              <w:rPr>
                <w:sz w:val="22"/>
                <w:szCs w:val="22"/>
              </w:rPr>
            </w:pPr>
          </w:p>
        </w:tc>
      </w:tr>
      <w:tr w:rsidR="007F7729" w:rsidRPr="00AF556F" w14:paraId="397103DA"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bottom"/>
          </w:tcPr>
          <w:p w14:paraId="311B30A4" w14:textId="77777777" w:rsidR="007F7729" w:rsidRPr="00AF556F" w:rsidDel="00703A49" w:rsidRDefault="007F7729" w:rsidP="00A20409">
            <w:pPr>
              <w:jc w:val="center"/>
              <w:rPr>
                <w:bCs/>
                <w:sz w:val="22"/>
                <w:szCs w:val="22"/>
              </w:rPr>
            </w:pPr>
            <w:r w:rsidRPr="00AF556F">
              <w:rPr>
                <w:sz w:val="22"/>
                <w:szCs w:val="22"/>
              </w:rPr>
              <w:t>16</w:t>
            </w:r>
          </w:p>
        </w:tc>
        <w:tc>
          <w:tcPr>
            <w:tcW w:w="2007" w:type="dxa"/>
            <w:tcBorders>
              <w:top w:val="single" w:sz="4" w:space="0" w:color="auto"/>
              <w:left w:val="nil"/>
              <w:bottom w:val="single" w:sz="4" w:space="0" w:color="auto"/>
              <w:right w:val="single" w:sz="4" w:space="0" w:color="auto"/>
            </w:tcBorders>
            <w:noWrap/>
            <w:vAlign w:val="bottom"/>
          </w:tcPr>
          <w:p w14:paraId="7B25D9D1" w14:textId="77777777" w:rsidR="007F7729" w:rsidRPr="00AF556F" w:rsidRDefault="007F7729" w:rsidP="00A20409">
            <w:pPr>
              <w:jc w:val="center"/>
              <w:rPr>
                <w:sz w:val="22"/>
                <w:szCs w:val="22"/>
              </w:rPr>
            </w:pPr>
            <w:r w:rsidRPr="00AF556F">
              <w:rPr>
                <w:color w:val="000000"/>
                <w:sz w:val="22"/>
                <w:szCs w:val="22"/>
              </w:rPr>
              <w:t>HOUSING</w:t>
            </w:r>
          </w:p>
        </w:tc>
        <w:tc>
          <w:tcPr>
            <w:tcW w:w="1866" w:type="dxa"/>
            <w:tcBorders>
              <w:top w:val="single" w:sz="4" w:space="0" w:color="auto"/>
              <w:left w:val="nil"/>
              <w:bottom w:val="single" w:sz="4" w:space="0" w:color="auto"/>
              <w:right w:val="single" w:sz="4" w:space="0" w:color="auto"/>
            </w:tcBorders>
            <w:noWrap/>
            <w:vAlign w:val="bottom"/>
          </w:tcPr>
          <w:p w14:paraId="762229BF" w14:textId="77777777" w:rsidR="007F7729" w:rsidRPr="00AF556F" w:rsidRDefault="007F7729" w:rsidP="00A20409">
            <w:pPr>
              <w:jc w:val="center"/>
              <w:rPr>
                <w:sz w:val="22"/>
                <w:szCs w:val="22"/>
              </w:rPr>
            </w:pPr>
            <w:r w:rsidRPr="00AF556F">
              <w:rPr>
                <w:color w:val="000000"/>
                <w:sz w:val="22"/>
                <w:szCs w:val="22"/>
              </w:rPr>
              <w:t>ZGMYK-5-4C</w:t>
            </w:r>
          </w:p>
        </w:tc>
        <w:tc>
          <w:tcPr>
            <w:tcW w:w="1276" w:type="dxa"/>
            <w:tcBorders>
              <w:top w:val="single" w:sz="4" w:space="0" w:color="auto"/>
              <w:left w:val="nil"/>
              <w:bottom w:val="single" w:sz="4" w:space="0" w:color="auto"/>
              <w:right w:val="single" w:sz="4" w:space="0" w:color="auto"/>
            </w:tcBorders>
            <w:noWrap/>
            <w:vAlign w:val="bottom"/>
          </w:tcPr>
          <w:p w14:paraId="17A88A49" w14:textId="77777777" w:rsidR="007F7729" w:rsidRPr="00AF556F" w:rsidRDefault="007F7729" w:rsidP="00A20409">
            <w:pPr>
              <w:jc w:val="center"/>
              <w:rPr>
                <w:sz w:val="22"/>
                <w:szCs w:val="22"/>
              </w:rPr>
            </w:pPr>
            <w:r w:rsidRPr="00AF556F">
              <w:rPr>
                <w:sz w:val="22"/>
                <w:szCs w:val="22"/>
              </w:rPr>
              <w:t>2</w:t>
            </w:r>
          </w:p>
        </w:tc>
        <w:tc>
          <w:tcPr>
            <w:tcW w:w="1565" w:type="dxa"/>
            <w:tcBorders>
              <w:top w:val="single" w:sz="4" w:space="0" w:color="auto"/>
              <w:left w:val="nil"/>
              <w:bottom w:val="single" w:sz="4" w:space="0" w:color="auto"/>
              <w:right w:val="single" w:sz="4" w:space="0" w:color="auto"/>
            </w:tcBorders>
            <w:noWrap/>
            <w:vAlign w:val="bottom"/>
          </w:tcPr>
          <w:p w14:paraId="37CDDCC6" w14:textId="77777777" w:rsidR="007F7729" w:rsidRPr="00AF556F" w:rsidRDefault="007F7729" w:rsidP="00A20409">
            <w:pPr>
              <w:rPr>
                <w:sz w:val="22"/>
                <w:szCs w:val="22"/>
              </w:rPr>
            </w:pPr>
          </w:p>
        </w:tc>
        <w:tc>
          <w:tcPr>
            <w:tcW w:w="2097" w:type="dxa"/>
            <w:tcBorders>
              <w:top w:val="single" w:sz="4" w:space="0" w:color="auto"/>
              <w:left w:val="nil"/>
              <w:bottom w:val="single" w:sz="4" w:space="0" w:color="auto"/>
              <w:right w:val="single" w:sz="4" w:space="0" w:color="auto"/>
            </w:tcBorders>
          </w:tcPr>
          <w:p w14:paraId="6F9B71FE" w14:textId="77777777" w:rsidR="007F7729" w:rsidRPr="00AF556F" w:rsidRDefault="007F7729" w:rsidP="00A20409">
            <w:pPr>
              <w:rPr>
                <w:sz w:val="22"/>
                <w:szCs w:val="22"/>
              </w:rPr>
            </w:pPr>
          </w:p>
        </w:tc>
      </w:tr>
      <w:tr w:rsidR="007F7729" w:rsidRPr="00AF556F" w14:paraId="284365E0"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bottom"/>
          </w:tcPr>
          <w:p w14:paraId="3FAD8F4C" w14:textId="77777777" w:rsidR="007F7729" w:rsidRPr="00AF556F" w:rsidRDefault="007F7729" w:rsidP="00A20409">
            <w:pPr>
              <w:jc w:val="center"/>
              <w:rPr>
                <w:sz w:val="22"/>
                <w:szCs w:val="22"/>
              </w:rPr>
            </w:pPr>
            <w:r w:rsidRPr="00AF556F">
              <w:rPr>
                <w:sz w:val="22"/>
                <w:szCs w:val="22"/>
              </w:rPr>
              <w:t>17</w:t>
            </w:r>
          </w:p>
        </w:tc>
        <w:tc>
          <w:tcPr>
            <w:tcW w:w="2007" w:type="dxa"/>
            <w:tcBorders>
              <w:top w:val="single" w:sz="4" w:space="0" w:color="auto"/>
              <w:left w:val="nil"/>
              <w:bottom w:val="single" w:sz="4" w:space="0" w:color="auto"/>
              <w:right w:val="single" w:sz="4" w:space="0" w:color="auto"/>
            </w:tcBorders>
            <w:noWrap/>
            <w:vAlign w:val="center"/>
          </w:tcPr>
          <w:p w14:paraId="005F2CEE" w14:textId="77777777" w:rsidR="007F7729" w:rsidRPr="00AF556F" w:rsidRDefault="007F7729" w:rsidP="00A20409">
            <w:pPr>
              <w:jc w:val="center"/>
              <w:rPr>
                <w:sz w:val="22"/>
                <w:szCs w:val="22"/>
              </w:rPr>
            </w:pPr>
            <w:r w:rsidRPr="00AF556F">
              <w:rPr>
                <w:color w:val="000000"/>
                <w:sz w:val="22"/>
                <w:szCs w:val="22"/>
              </w:rPr>
              <w:t>SHELL BEARING</w:t>
            </w:r>
          </w:p>
        </w:tc>
        <w:tc>
          <w:tcPr>
            <w:tcW w:w="1866" w:type="dxa"/>
            <w:tcBorders>
              <w:top w:val="single" w:sz="4" w:space="0" w:color="auto"/>
              <w:left w:val="nil"/>
              <w:bottom w:val="single" w:sz="4" w:space="0" w:color="auto"/>
              <w:right w:val="single" w:sz="4" w:space="0" w:color="auto"/>
            </w:tcBorders>
            <w:noWrap/>
            <w:vAlign w:val="center"/>
          </w:tcPr>
          <w:p w14:paraId="5E4B6387" w14:textId="77777777" w:rsidR="007F7729" w:rsidRPr="00AF556F" w:rsidRDefault="007F7729" w:rsidP="00A20409">
            <w:pPr>
              <w:jc w:val="center"/>
              <w:rPr>
                <w:sz w:val="22"/>
                <w:szCs w:val="22"/>
              </w:rPr>
            </w:pPr>
            <w:r w:rsidRPr="00AF556F">
              <w:rPr>
                <w:color w:val="000000"/>
                <w:sz w:val="22"/>
                <w:szCs w:val="22"/>
              </w:rPr>
              <w:t>ZGMYK-4-1D</w:t>
            </w:r>
          </w:p>
        </w:tc>
        <w:tc>
          <w:tcPr>
            <w:tcW w:w="1276" w:type="dxa"/>
            <w:tcBorders>
              <w:top w:val="single" w:sz="4" w:space="0" w:color="auto"/>
              <w:left w:val="nil"/>
              <w:bottom w:val="single" w:sz="4" w:space="0" w:color="auto"/>
              <w:right w:val="single" w:sz="4" w:space="0" w:color="auto"/>
            </w:tcBorders>
            <w:noWrap/>
            <w:vAlign w:val="center"/>
          </w:tcPr>
          <w:p w14:paraId="0D360D4F" w14:textId="77777777" w:rsidR="007F7729" w:rsidRPr="00AF556F" w:rsidRDefault="007F7729" w:rsidP="00A20409">
            <w:pPr>
              <w:jc w:val="center"/>
              <w:rPr>
                <w:sz w:val="22"/>
                <w:szCs w:val="22"/>
              </w:rPr>
            </w:pPr>
            <w:r w:rsidRPr="00AF556F">
              <w:rPr>
                <w:color w:val="000000"/>
                <w:sz w:val="22"/>
                <w:szCs w:val="22"/>
              </w:rPr>
              <w:t>2</w:t>
            </w:r>
          </w:p>
        </w:tc>
        <w:tc>
          <w:tcPr>
            <w:tcW w:w="1565" w:type="dxa"/>
            <w:tcBorders>
              <w:top w:val="single" w:sz="4" w:space="0" w:color="auto"/>
              <w:left w:val="nil"/>
              <w:bottom w:val="single" w:sz="4" w:space="0" w:color="auto"/>
              <w:right w:val="single" w:sz="4" w:space="0" w:color="auto"/>
            </w:tcBorders>
            <w:noWrap/>
            <w:vAlign w:val="bottom"/>
          </w:tcPr>
          <w:p w14:paraId="6DA95AB3" w14:textId="77777777" w:rsidR="007F7729" w:rsidRPr="00AF556F" w:rsidRDefault="007F7729" w:rsidP="00A20409">
            <w:pPr>
              <w:rPr>
                <w:sz w:val="22"/>
                <w:szCs w:val="22"/>
              </w:rPr>
            </w:pPr>
          </w:p>
        </w:tc>
        <w:tc>
          <w:tcPr>
            <w:tcW w:w="2097" w:type="dxa"/>
            <w:tcBorders>
              <w:top w:val="single" w:sz="4" w:space="0" w:color="auto"/>
              <w:left w:val="nil"/>
              <w:bottom w:val="single" w:sz="4" w:space="0" w:color="auto"/>
              <w:right w:val="single" w:sz="4" w:space="0" w:color="auto"/>
            </w:tcBorders>
          </w:tcPr>
          <w:p w14:paraId="15097E6A" w14:textId="77777777" w:rsidR="007F7729" w:rsidRPr="00AF556F" w:rsidRDefault="007F7729" w:rsidP="00A20409">
            <w:pPr>
              <w:rPr>
                <w:sz w:val="22"/>
                <w:szCs w:val="22"/>
              </w:rPr>
            </w:pPr>
          </w:p>
        </w:tc>
      </w:tr>
      <w:tr w:rsidR="007F7729" w:rsidRPr="00AF556F" w14:paraId="7EEEA700"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bottom"/>
          </w:tcPr>
          <w:p w14:paraId="3CA81326" w14:textId="77777777" w:rsidR="007F7729" w:rsidRPr="00AF556F" w:rsidRDefault="007F7729" w:rsidP="00A20409">
            <w:pPr>
              <w:jc w:val="center"/>
              <w:rPr>
                <w:sz w:val="22"/>
                <w:szCs w:val="22"/>
              </w:rPr>
            </w:pPr>
            <w:r w:rsidRPr="00AF556F">
              <w:rPr>
                <w:sz w:val="22"/>
                <w:szCs w:val="22"/>
              </w:rPr>
              <w:t>18</w:t>
            </w:r>
          </w:p>
        </w:tc>
        <w:tc>
          <w:tcPr>
            <w:tcW w:w="2007" w:type="dxa"/>
            <w:tcBorders>
              <w:top w:val="single" w:sz="4" w:space="0" w:color="auto"/>
              <w:left w:val="nil"/>
              <w:bottom w:val="single" w:sz="4" w:space="0" w:color="auto"/>
              <w:right w:val="single" w:sz="4" w:space="0" w:color="auto"/>
            </w:tcBorders>
            <w:noWrap/>
            <w:vAlign w:val="center"/>
          </w:tcPr>
          <w:p w14:paraId="16F36B4E" w14:textId="77777777" w:rsidR="007F7729" w:rsidRPr="00AF556F" w:rsidRDefault="007F7729" w:rsidP="00A20409">
            <w:pPr>
              <w:jc w:val="center"/>
              <w:rPr>
                <w:sz w:val="22"/>
                <w:szCs w:val="22"/>
              </w:rPr>
            </w:pPr>
            <w:r w:rsidRPr="00AF556F">
              <w:rPr>
                <w:color w:val="000000"/>
                <w:sz w:val="22"/>
                <w:szCs w:val="22"/>
              </w:rPr>
              <w:t xml:space="preserve">RING SET (POWER PISTON) </w:t>
            </w:r>
          </w:p>
        </w:tc>
        <w:tc>
          <w:tcPr>
            <w:tcW w:w="1866" w:type="dxa"/>
            <w:tcBorders>
              <w:top w:val="single" w:sz="4" w:space="0" w:color="auto"/>
              <w:left w:val="nil"/>
              <w:bottom w:val="single" w:sz="4" w:space="0" w:color="auto"/>
              <w:right w:val="single" w:sz="4" w:space="0" w:color="auto"/>
            </w:tcBorders>
            <w:noWrap/>
            <w:vAlign w:val="center"/>
          </w:tcPr>
          <w:p w14:paraId="1368424A" w14:textId="77777777" w:rsidR="007F7729" w:rsidRPr="00AF556F" w:rsidRDefault="007F7729" w:rsidP="00A20409">
            <w:pPr>
              <w:jc w:val="center"/>
              <w:rPr>
                <w:sz w:val="22"/>
                <w:szCs w:val="22"/>
              </w:rPr>
            </w:pPr>
            <w:r w:rsidRPr="00AF556F">
              <w:rPr>
                <w:color w:val="000000"/>
                <w:sz w:val="22"/>
                <w:szCs w:val="22"/>
              </w:rPr>
              <w:t>ZSD-94GMYK-14</w:t>
            </w:r>
          </w:p>
        </w:tc>
        <w:tc>
          <w:tcPr>
            <w:tcW w:w="1276" w:type="dxa"/>
            <w:tcBorders>
              <w:top w:val="single" w:sz="4" w:space="0" w:color="auto"/>
              <w:left w:val="nil"/>
              <w:bottom w:val="single" w:sz="4" w:space="0" w:color="auto"/>
              <w:right w:val="single" w:sz="4" w:space="0" w:color="auto"/>
            </w:tcBorders>
            <w:noWrap/>
            <w:vAlign w:val="center"/>
          </w:tcPr>
          <w:p w14:paraId="21C3D824" w14:textId="77777777" w:rsidR="007F7729" w:rsidRPr="00AF556F" w:rsidRDefault="007F7729" w:rsidP="00A20409">
            <w:pPr>
              <w:jc w:val="center"/>
              <w:rPr>
                <w:sz w:val="22"/>
                <w:szCs w:val="22"/>
              </w:rPr>
            </w:pPr>
            <w:r w:rsidRPr="00AF556F">
              <w:rPr>
                <w:color w:val="000000"/>
                <w:sz w:val="22"/>
                <w:szCs w:val="22"/>
              </w:rPr>
              <w:t>1</w:t>
            </w:r>
          </w:p>
        </w:tc>
        <w:tc>
          <w:tcPr>
            <w:tcW w:w="1565" w:type="dxa"/>
            <w:tcBorders>
              <w:top w:val="single" w:sz="4" w:space="0" w:color="auto"/>
              <w:left w:val="nil"/>
              <w:bottom w:val="single" w:sz="4" w:space="0" w:color="auto"/>
              <w:right w:val="single" w:sz="4" w:space="0" w:color="auto"/>
            </w:tcBorders>
            <w:noWrap/>
            <w:vAlign w:val="bottom"/>
          </w:tcPr>
          <w:p w14:paraId="7147ACF3" w14:textId="77777777" w:rsidR="007F7729" w:rsidRPr="00AF556F" w:rsidRDefault="007F7729" w:rsidP="00A20409">
            <w:pPr>
              <w:rPr>
                <w:sz w:val="22"/>
                <w:szCs w:val="22"/>
              </w:rPr>
            </w:pPr>
          </w:p>
        </w:tc>
        <w:tc>
          <w:tcPr>
            <w:tcW w:w="2097" w:type="dxa"/>
            <w:tcBorders>
              <w:top w:val="single" w:sz="4" w:space="0" w:color="auto"/>
              <w:left w:val="nil"/>
              <w:bottom w:val="single" w:sz="4" w:space="0" w:color="auto"/>
              <w:right w:val="single" w:sz="4" w:space="0" w:color="auto"/>
            </w:tcBorders>
          </w:tcPr>
          <w:p w14:paraId="65C2D83E" w14:textId="77777777" w:rsidR="007F7729" w:rsidRPr="00AF556F" w:rsidRDefault="007F7729" w:rsidP="00A20409">
            <w:pPr>
              <w:rPr>
                <w:sz w:val="22"/>
                <w:szCs w:val="22"/>
              </w:rPr>
            </w:pPr>
          </w:p>
        </w:tc>
      </w:tr>
      <w:tr w:rsidR="007F7729" w:rsidRPr="00AF556F" w14:paraId="1BF59F1E"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bottom"/>
          </w:tcPr>
          <w:p w14:paraId="24899B18" w14:textId="77777777" w:rsidR="007F7729" w:rsidRPr="00AF556F" w:rsidRDefault="007F7729" w:rsidP="00A20409">
            <w:pPr>
              <w:jc w:val="center"/>
              <w:rPr>
                <w:sz w:val="22"/>
                <w:szCs w:val="22"/>
              </w:rPr>
            </w:pPr>
            <w:r w:rsidRPr="00AF556F">
              <w:rPr>
                <w:sz w:val="22"/>
                <w:szCs w:val="22"/>
              </w:rPr>
              <w:t>19</w:t>
            </w:r>
          </w:p>
        </w:tc>
        <w:tc>
          <w:tcPr>
            <w:tcW w:w="2007" w:type="dxa"/>
            <w:tcBorders>
              <w:top w:val="single" w:sz="4" w:space="0" w:color="auto"/>
              <w:left w:val="nil"/>
              <w:bottom w:val="single" w:sz="4" w:space="0" w:color="auto"/>
              <w:right w:val="single" w:sz="4" w:space="0" w:color="auto"/>
            </w:tcBorders>
            <w:noWrap/>
            <w:vAlign w:val="center"/>
          </w:tcPr>
          <w:p w14:paraId="4E0FB75E" w14:textId="77777777" w:rsidR="007F7729" w:rsidRPr="00AF556F" w:rsidRDefault="007F7729" w:rsidP="00A20409">
            <w:pPr>
              <w:jc w:val="center"/>
              <w:rPr>
                <w:sz w:val="22"/>
                <w:szCs w:val="22"/>
              </w:rPr>
            </w:pPr>
            <w:r w:rsidRPr="00AF556F">
              <w:rPr>
                <w:sz w:val="22"/>
                <w:szCs w:val="22"/>
                <w:shd w:val="clear" w:color="auto" w:fill="FFFFFF"/>
              </w:rPr>
              <w:t>HYPERBALANCE MODUL</w:t>
            </w:r>
          </w:p>
        </w:tc>
        <w:tc>
          <w:tcPr>
            <w:tcW w:w="1866" w:type="dxa"/>
            <w:tcBorders>
              <w:top w:val="single" w:sz="4" w:space="0" w:color="auto"/>
              <w:left w:val="nil"/>
              <w:bottom w:val="single" w:sz="4" w:space="0" w:color="auto"/>
              <w:right w:val="single" w:sz="4" w:space="0" w:color="auto"/>
            </w:tcBorders>
            <w:noWrap/>
            <w:vAlign w:val="center"/>
          </w:tcPr>
          <w:p w14:paraId="4BFA6E35" w14:textId="77777777" w:rsidR="007F7729" w:rsidRPr="00AF556F" w:rsidRDefault="007F7729" w:rsidP="00A20409">
            <w:pPr>
              <w:jc w:val="center"/>
              <w:rPr>
                <w:sz w:val="22"/>
                <w:szCs w:val="22"/>
              </w:rPr>
            </w:pPr>
            <w:r w:rsidRPr="00AF556F">
              <w:rPr>
                <w:sz w:val="22"/>
                <w:szCs w:val="22"/>
                <w:shd w:val="clear" w:color="auto" w:fill="FFFFFF"/>
              </w:rPr>
              <w:t>2382724</w:t>
            </w:r>
          </w:p>
        </w:tc>
        <w:tc>
          <w:tcPr>
            <w:tcW w:w="1276" w:type="dxa"/>
            <w:tcBorders>
              <w:top w:val="single" w:sz="4" w:space="0" w:color="auto"/>
              <w:left w:val="nil"/>
              <w:bottom w:val="single" w:sz="4" w:space="0" w:color="auto"/>
              <w:right w:val="single" w:sz="4" w:space="0" w:color="auto"/>
            </w:tcBorders>
            <w:noWrap/>
            <w:vAlign w:val="center"/>
          </w:tcPr>
          <w:p w14:paraId="6162D805" w14:textId="77777777" w:rsidR="007F7729" w:rsidRPr="00AF556F" w:rsidRDefault="007F7729" w:rsidP="00A20409">
            <w:pPr>
              <w:jc w:val="center"/>
              <w:rPr>
                <w:sz w:val="22"/>
                <w:szCs w:val="22"/>
              </w:rPr>
            </w:pPr>
            <w:r w:rsidRPr="00AF556F">
              <w:rPr>
                <w:sz w:val="22"/>
                <w:szCs w:val="22"/>
              </w:rPr>
              <w:t>1</w:t>
            </w:r>
          </w:p>
        </w:tc>
        <w:tc>
          <w:tcPr>
            <w:tcW w:w="1565" w:type="dxa"/>
            <w:tcBorders>
              <w:top w:val="single" w:sz="4" w:space="0" w:color="auto"/>
              <w:left w:val="nil"/>
              <w:bottom w:val="single" w:sz="4" w:space="0" w:color="auto"/>
              <w:right w:val="single" w:sz="4" w:space="0" w:color="auto"/>
            </w:tcBorders>
            <w:noWrap/>
            <w:vAlign w:val="bottom"/>
          </w:tcPr>
          <w:p w14:paraId="28061FD2" w14:textId="77777777" w:rsidR="007F7729" w:rsidRPr="00AF556F" w:rsidRDefault="007F7729" w:rsidP="00A20409">
            <w:pPr>
              <w:rPr>
                <w:sz w:val="22"/>
                <w:szCs w:val="22"/>
              </w:rPr>
            </w:pPr>
          </w:p>
        </w:tc>
        <w:tc>
          <w:tcPr>
            <w:tcW w:w="2097" w:type="dxa"/>
            <w:tcBorders>
              <w:top w:val="single" w:sz="4" w:space="0" w:color="auto"/>
              <w:left w:val="nil"/>
              <w:bottom w:val="single" w:sz="4" w:space="0" w:color="auto"/>
              <w:right w:val="single" w:sz="4" w:space="0" w:color="auto"/>
            </w:tcBorders>
          </w:tcPr>
          <w:p w14:paraId="0DFF7344" w14:textId="77777777" w:rsidR="007F7729" w:rsidRPr="00AF556F" w:rsidRDefault="007F7729" w:rsidP="00A20409">
            <w:pPr>
              <w:rPr>
                <w:sz w:val="22"/>
                <w:szCs w:val="22"/>
              </w:rPr>
            </w:pPr>
          </w:p>
        </w:tc>
      </w:tr>
      <w:tr w:rsidR="007F7729" w:rsidRPr="00AF556F" w14:paraId="26A44387"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bottom"/>
          </w:tcPr>
          <w:p w14:paraId="38E60A34" w14:textId="77777777" w:rsidR="007F7729" w:rsidRPr="00AF556F" w:rsidRDefault="007F7729" w:rsidP="00A20409">
            <w:pPr>
              <w:jc w:val="center"/>
              <w:rPr>
                <w:sz w:val="22"/>
                <w:szCs w:val="22"/>
              </w:rPr>
            </w:pPr>
            <w:r w:rsidRPr="00AF556F">
              <w:rPr>
                <w:sz w:val="22"/>
                <w:szCs w:val="22"/>
              </w:rPr>
              <w:t>20</w:t>
            </w:r>
          </w:p>
        </w:tc>
        <w:tc>
          <w:tcPr>
            <w:tcW w:w="2007" w:type="dxa"/>
            <w:tcBorders>
              <w:top w:val="single" w:sz="4" w:space="0" w:color="auto"/>
              <w:left w:val="nil"/>
              <w:bottom w:val="single" w:sz="4" w:space="0" w:color="auto"/>
              <w:right w:val="single" w:sz="4" w:space="0" w:color="auto"/>
            </w:tcBorders>
            <w:noWrap/>
            <w:vAlign w:val="center"/>
          </w:tcPr>
          <w:p w14:paraId="6C225198" w14:textId="77777777" w:rsidR="007F7729" w:rsidRPr="00AF556F" w:rsidRDefault="007F7729" w:rsidP="00A20409">
            <w:pPr>
              <w:jc w:val="center"/>
              <w:rPr>
                <w:sz w:val="22"/>
                <w:szCs w:val="22"/>
              </w:rPr>
            </w:pPr>
            <w:r w:rsidRPr="00AF556F">
              <w:rPr>
                <w:sz w:val="22"/>
                <w:szCs w:val="22"/>
                <w:shd w:val="clear" w:color="auto" w:fill="FFFFFF"/>
              </w:rPr>
              <w:t xml:space="preserve">NOZZLE GASKET SS </w:t>
            </w:r>
          </w:p>
        </w:tc>
        <w:tc>
          <w:tcPr>
            <w:tcW w:w="1866" w:type="dxa"/>
            <w:tcBorders>
              <w:top w:val="single" w:sz="4" w:space="0" w:color="auto"/>
              <w:left w:val="nil"/>
              <w:bottom w:val="single" w:sz="4" w:space="0" w:color="auto"/>
              <w:right w:val="single" w:sz="4" w:space="0" w:color="auto"/>
            </w:tcBorders>
            <w:noWrap/>
            <w:vAlign w:val="center"/>
          </w:tcPr>
          <w:p w14:paraId="7BA112DA" w14:textId="77777777" w:rsidR="007F7729" w:rsidRPr="00AF556F" w:rsidRDefault="007F7729" w:rsidP="00A20409">
            <w:pPr>
              <w:jc w:val="center"/>
              <w:rPr>
                <w:sz w:val="22"/>
                <w:szCs w:val="22"/>
              </w:rPr>
            </w:pPr>
            <w:r w:rsidRPr="00AF556F">
              <w:rPr>
                <w:sz w:val="22"/>
                <w:szCs w:val="22"/>
                <w:shd w:val="clear" w:color="auto" w:fill="FFFFFF"/>
              </w:rPr>
              <w:t>2382802</w:t>
            </w:r>
          </w:p>
        </w:tc>
        <w:tc>
          <w:tcPr>
            <w:tcW w:w="1276" w:type="dxa"/>
            <w:tcBorders>
              <w:top w:val="single" w:sz="4" w:space="0" w:color="auto"/>
              <w:left w:val="nil"/>
              <w:bottom w:val="single" w:sz="4" w:space="0" w:color="auto"/>
              <w:right w:val="single" w:sz="4" w:space="0" w:color="auto"/>
            </w:tcBorders>
            <w:noWrap/>
            <w:vAlign w:val="center"/>
          </w:tcPr>
          <w:p w14:paraId="6D5D1EEB" w14:textId="77777777" w:rsidR="007F7729" w:rsidRPr="00AF556F" w:rsidRDefault="007F7729" w:rsidP="00A20409">
            <w:pPr>
              <w:jc w:val="center"/>
              <w:rPr>
                <w:sz w:val="22"/>
                <w:szCs w:val="22"/>
              </w:rPr>
            </w:pPr>
            <w:r w:rsidRPr="00AF556F">
              <w:rPr>
                <w:sz w:val="22"/>
                <w:szCs w:val="22"/>
              </w:rPr>
              <w:t>12</w:t>
            </w:r>
          </w:p>
        </w:tc>
        <w:tc>
          <w:tcPr>
            <w:tcW w:w="1565" w:type="dxa"/>
            <w:tcBorders>
              <w:top w:val="single" w:sz="4" w:space="0" w:color="auto"/>
              <w:left w:val="nil"/>
              <w:bottom w:val="single" w:sz="4" w:space="0" w:color="auto"/>
              <w:right w:val="single" w:sz="4" w:space="0" w:color="auto"/>
            </w:tcBorders>
            <w:noWrap/>
            <w:vAlign w:val="bottom"/>
          </w:tcPr>
          <w:p w14:paraId="2878029A" w14:textId="77777777" w:rsidR="007F7729" w:rsidRPr="00AF556F" w:rsidRDefault="007F7729" w:rsidP="00A20409">
            <w:pPr>
              <w:rPr>
                <w:sz w:val="22"/>
                <w:szCs w:val="22"/>
              </w:rPr>
            </w:pPr>
          </w:p>
        </w:tc>
        <w:tc>
          <w:tcPr>
            <w:tcW w:w="2097" w:type="dxa"/>
            <w:tcBorders>
              <w:top w:val="single" w:sz="4" w:space="0" w:color="auto"/>
              <w:left w:val="nil"/>
              <w:bottom w:val="single" w:sz="4" w:space="0" w:color="auto"/>
              <w:right w:val="single" w:sz="4" w:space="0" w:color="auto"/>
            </w:tcBorders>
          </w:tcPr>
          <w:p w14:paraId="1F0890B5" w14:textId="77777777" w:rsidR="007F7729" w:rsidRPr="00AF556F" w:rsidRDefault="007F7729" w:rsidP="00A20409">
            <w:pPr>
              <w:rPr>
                <w:sz w:val="22"/>
                <w:szCs w:val="22"/>
              </w:rPr>
            </w:pPr>
          </w:p>
        </w:tc>
      </w:tr>
      <w:tr w:rsidR="007F7729" w:rsidRPr="00AF556F" w14:paraId="1F7C7820"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bottom"/>
          </w:tcPr>
          <w:p w14:paraId="06BF485F" w14:textId="77777777" w:rsidR="007F7729" w:rsidRPr="00AF556F" w:rsidRDefault="007F7729" w:rsidP="00A20409">
            <w:pPr>
              <w:jc w:val="center"/>
              <w:rPr>
                <w:sz w:val="22"/>
                <w:szCs w:val="22"/>
              </w:rPr>
            </w:pPr>
            <w:r w:rsidRPr="00AF556F">
              <w:rPr>
                <w:sz w:val="22"/>
                <w:szCs w:val="22"/>
              </w:rPr>
              <w:t>21</w:t>
            </w:r>
          </w:p>
        </w:tc>
        <w:tc>
          <w:tcPr>
            <w:tcW w:w="2007" w:type="dxa"/>
            <w:tcBorders>
              <w:top w:val="single" w:sz="4" w:space="0" w:color="auto"/>
              <w:left w:val="nil"/>
              <w:bottom w:val="single" w:sz="4" w:space="0" w:color="auto"/>
              <w:right w:val="single" w:sz="4" w:space="0" w:color="auto"/>
            </w:tcBorders>
            <w:noWrap/>
            <w:vAlign w:val="center"/>
          </w:tcPr>
          <w:p w14:paraId="73480C12" w14:textId="77777777" w:rsidR="007F7729" w:rsidRPr="00AF556F" w:rsidRDefault="007F7729" w:rsidP="00A20409">
            <w:pPr>
              <w:jc w:val="center"/>
              <w:rPr>
                <w:sz w:val="22"/>
                <w:szCs w:val="22"/>
              </w:rPr>
            </w:pPr>
            <w:r w:rsidRPr="00AF556F">
              <w:rPr>
                <w:sz w:val="22"/>
                <w:szCs w:val="22"/>
                <w:shd w:val="clear" w:color="auto" w:fill="FFFFFF"/>
              </w:rPr>
              <w:t>CABLE ASSEMBLY, 42" HF</w:t>
            </w:r>
          </w:p>
        </w:tc>
        <w:tc>
          <w:tcPr>
            <w:tcW w:w="1866" w:type="dxa"/>
            <w:tcBorders>
              <w:top w:val="single" w:sz="4" w:space="0" w:color="auto"/>
              <w:left w:val="nil"/>
              <w:bottom w:val="single" w:sz="4" w:space="0" w:color="auto"/>
              <w:right w:val="single" w:sz="4" w:space="0" w:color="auto"/>
            </w:tcBorders>
            <w:noWrap/>
            <w:vAlign w:val="center"/>
          </w:tcPr>
          <w:p w14:paraId="2E040B25" w14:textId="77777777" w:rsidR="007F7729" w:rsidRPr="00AF556F" w:rsidRDefault="007F7729" w:rsidP="00A20409">
            <w:pPr>
              <w:jc w:val="center"/>
              <w:rPr>
                <w:sz w:val="22"/>
                <w:szCs w:val="22"/>
              </w:rPr>
            </w:pPr>
            <w:r w:rsidRPr="00AF556F">
              <w:rPr>
                <w:sz w:val="22"/>
                <w:szCs w:val="22"/>
                <w:shd w:val="clear" w:color="auto" w:fill="FFFFFF"/>
              </w:rPr>
              <w:t>1791539</w:t>
            </w:r>
          </w:p>
        </w:tc>
        <w:tc>
          <w:tcPr>
            <w:tcW w:w="1276" w:type="dxa"/>
            <w:tcBorders>
              <w:top w:val="single" w:sz="4" w:space="0" w:color="auto"/>
              <w:left w:val="nil"/>
              <w:bottom w:val="single" w:sz="4" w:space="0" w:color="auto"/>
              <w:right w:val="single" w:sz="4" w:space="0" w:color="auto"/>
            </w:tcBorders>
            <w:noWrap/>
            <w:vAlign w:val="center"/>
          </w:tcPr>
          <w:p w14:paraId="6C2C66FA" w14:textId="77777777" w:rsidR="007F7729" w:rsidRPr="00AF556F" w:rsidRDefault="007F7729" w:rsidP="00A20409">
            <w:pPr>
              <w:jc w:val="center"/>
              <w:rPr>
                <w:sz w:val="22"/>
                <w:szCs w:val="22"/>
              </w:rPr>
            </w:pPr>
            <w:r w:rsidRPr="00AF556F">
              <w:rPr>
                <w:sz w:val="22"/>
                <w:szCs w:val="22"/>
              </w:rPr>
              <w:t>2</w:t>
            </w:r>
          </w:p>
        </w:tc>
        <w:tc>
          <w:tcPr>
            <w:tcW w:w="1565" w:type="dxa"/>
            <w:tcBorders>
              <w:top w:val="single" w:sz="4" w:space="0" w:color="auto"/>
              <w:left w:val="nil"/>
              <w:bottom w:val="single" w:sz="4" w:space="0" w:color="auto"/>
              <w:right w:val="single" w:sz="4" w:space="0" w:color="auto"/>
            </w:tcBorders>
            <w:noWrap/>
            <w:vAlign w:val="bottom"/>
          </w:tcPr>
          <w:p w14:paraId="7E776B2B" w14:textId="77777777" w:rsidR="007F7729" w:rsidRPr="00AF556F" w:rsidRDefault="007F7729" w:rsidP="00A20409">
            <w:pPr>
              <w:rPr>
                <w:sz w:val="22"/>
                <w:szCs w:val="22"/>
              </w:rPr>
            </w:pPr>
          </w:p>
        </w:tc>
        <w:tc>
          <w:tcPr>
            <w:tcW w:w="2097" w:type="dxa"/>
            <w:tcBorders>
              <w:top w:val="single" w:sz="4" w:space="0" w:color="auto"/>
              <w:left w:val="nil"/>
              <w:bottom w:val="single" w:sz="4" w:space="0" w:color="auto"/>
              <w:right w:val="single" w:sz="4" w:space="0" w:color="auto"/>
            </w:tcBorders>
          </w:tcPr>
          <w:p w14:paraId="4657559E" w14:textId="77777777" w:rsidR="007F7729" w:rsidRPr="00AF556F" w:rsidRDefault="007F7729" w:rsidP="00A20409">
            <w:pPr>
              <w:rPr>
                <w:sz w:val="22"/>
                <w:szCs w:val="22"/>
              </w:rPr>
            </w:pPr>
          </w:p>
        </w:tc>
      </w:tr>
      <w:tr w:rsidR="007F7729" w:rsidRPr="00AF556F" w14:paraId="5FCAC11B"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bottom"/>
          </w:tcPr>
          <w:p w14:paraId="0519226B" w14:textId="77777777" w:rsidR="007F7729" w:rsidRPr="00AF556F" w:rsidRDefault="007F7729" w:rsidP="00A20409">
            <w:pPr>
              <w:jc w:val="center"/>
              <w:rPr>
                <w:sz w:val="22"/>
                <w:szCs w:val="22"/>
              </w:rPr>
            </w:pPr>
            <w:r w:rsidRPr="00AF556F">
              <w:rPr>
                <w:sz w:val="22"/>
                <w:szCs w:val="22"/>
              </w:rPr>
              <w:t>22</w:t>
            </w:r>
          </w:p>
        </w:tc>
        <w:tc>
          <w:tcPr>
            <w:tcW w:w="2007" w:type="dxa"/>
            <w:tcBorders>
              <w:top w:val="single" w:sz="4" w:space="0" w:color="auto"/>
              <w:left w:val="nil"/>
              <w:bottom w:val="single" w:sz="4" w:space="0" w:color="auto"/>
              <w:right w:val="single" w:sz="4" w:space="0" w:color="auto"/>
            </w:tcBorders>
            <w:noWrap/>
            <w:vAlign w:val="center"/>
          </w:tcPr>
          <w:p w14:paraId="304A1E97" w14:textId="77777777" w:rsidR="007F7729" w:rsidRPr="00AF556F" w:rsidRDefault="007F7729" w:rsidP="00A20409">
            <w:pPr>
              <w:jc w:val="center"/>
              <w:rPr>
                <w:sz w:val="22"/>
                <w:szCs w:val="22"/>
              </w:rPr>
            </w:pPr>
            <w:r w:rsidRPr="00AF556F">
              <w:rPr>
                <w:sz w:val="22"/>
                <w:szCs w:val="22"/>
                <w:shd w:val="clear" w:color="auto" w:fill="FFFFFF"/>
              </w:rPr>
              <w:t xml:space="preserve">RING – RETAINING </w:t>
            </w:r>
          </w:p>
        </w:tc>
        <w:tc>
          <w:tcPr>
            <w:tcW w:w="1866" w:type="dxa"/>
            <w:tcBorders>
              <w:top w:val="single" w:sz="4" w:space="0" w:color="auto"/>
              <w:left w:val="nil"/>
              <w:bottom w:val="single" w:sz="4" w:space="0" w:color="auto"/>
              <w:right w:val="single" w:sz="4" w:space="0" w:color="auto"/>
            </w:tcBorders>
            <w:noWrap/>
            <w:vAlign w:val="center"/>
          </w:tcPr>
          <w:p w14:paraId="268457C8" w14:textId="77777777" w:rsidR="007F7729" w:rsidRPr="00AF556F" w:rsidRDefault="007F7729" w:rsidP="00A20409">
            <w:pPr>
              <w:jc w:val="center"/>
              <w:rPr>
                <w:sz w:val="22"/>
                <w:szCs w:val="22"/>
              </w:rPr>
            </w:pPr>
            <w:r w:rsidRPr="00AF556F">
              <w:rPr>
                <w:sz w:val="22"/>
                <w:szCs w:val="22"/>
                <w:shd w:val="clear" w:color="auto" w:fill="FFFFFF"/>
              </w:rPr>
              <w:t>1161494</w:t>
            </w:r>
          </w:p>
        </w:tc>
        <w:tc>
          <w:tcPr>
            <w:tcW w:w="1276" w:type="dxa"/>
            <w:tcBorders>
              <w:top w:val="single" w:sz="4" w:space="0" w:color="auto"/>
              <w:left w:val="nil"/>
              <w:bottom w:val="single" w:sz="4" w:space="0" w:color="auto"/>
              <w:right w:val="single" w:sz="4" w:space="0" w:color="auto"/>
            </w:tcBorders>
            <w:noWrap/>
            <w:vAlign w:val="center"/>
          </w:tcPr>
          <w:p w14:paraId="3E284DBA" w14:textId="77777777" w:rsidR="007F7729" w:rsidRPr="00AF556F" w:rsidRDefault="007F7729" w:rsidP="00A20409">
            <w:pPr>
              <w:jc w:val="center"/>
              <w:rPr>
                <w:sz w:val="22"/>
                <w:szCs w:val="22"/>
              </w:rPr>
            </w:pPr>
            <w:r w:rsidRPr="00AF556F">
              <w:rPr>
                <w:sz w:val="22"/>
                <w:szCs w:val="22"/>
              </w:rPr>
              <w:t>12</w:t>
            </w:r>
          </w:p>
        </w:tc>
        <w:tc>
          <w:tcPr>
            <w:tcW w:w="1565" w:type="dxa"/>
            <w:tcBorders>
              <w:top w:val="single" w:sz="4" w:space="0" w:color="auto"/>
              <w:left w:val="nil"/>
              <w:bottom w:val="single" w:sz="4" w:space="0" w:color="auto"/>
              <w:right w:val="single" w:sz="4" w:space="0" w:color="auto"/>
            </w:tcBorders>
            <w:noWrap/>
            <w:vAlign w:val="bottom"/>
          </w:tcPr>
          <w:p w14:paraId="2B3AA9A5" w14:textId="77777777" w:rsidR="007F7729" w:rsidRPr="00AF556F" w:rsidRDefault="007F7729" w:rsidP="00A20409">
            <w:pPr>
              <w:rPr>
                <w:sz w:val="22"/>
                <w:szCs w:val="22"/>
              </w:rPr>
            </w:pPr>
          </w:p>
        </w:tc>
        <w:tc>
          <w:tcPr>
            <w:tcW w:w="2097" w:type="dxa"/>
            <w:tcBorders>
              <w:top w:val="single" w:sz="4" w:space="0" w:color="auto"/>
              <w:left w:val="nil"/>
              <w:bottom w:val="single" w:sz="4" w:space="0" w:color="auto"/>
              <w:right w:val="single" w:sz="4" w:space="0" w:color="auto"/>
            </w:tcBorders>
          </w:tcPr>
          <w:p w14:paraId="048AE6F4" w14:textId="77777777" w:rsidR="007F7729" w:rsidRPr="00AF556F" w:rsidRDefault="007F7729" w:rsidP="00A20409">
            <w:pPr>
              <w:rPr>
                <w:sz w:val="22"/>
                <w:szCs w:val="22"/>
              </w:rPr>
            </w:pPr>
          </w:p>
        </w:tc>
      </w:tr>
      <w:tr w:rsidR="007F7729" w:rsidRPr="00AF556F" w14:paraId="13C07D42"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bottom"/>
          </w:tcPr>
          <w:p w14:paraId="005F17EE" w14:textId="77777777" w:rsidR="007F7729" w:rsidRPr="00AF556F" w:rsidRDefault="007F7729" w:rsidP="00A20409">
            <w:pPr>
              <w:jc w:val="center"/>
              <w:rPr>
                <w:sz w:val="22"/>
                <w:szCs w:val="22"/>
              </w:rPr>
            </w:pPr>
            <w:r w:rsidRPr="00AF556F">
              <w:rPr>
                <w:sz w:val="22"/>
                <w:szCs w:val="22"/>
              </w:rPr>
              <w:t>23</w:t>
            </w:r>
          </w:p>
        </w:tc>
        <w:tc>
          <w:tcPr>
            <w:tcW w:w="2007" w:type="dxa"/>
            <w:tcBorders>
              <w:top w:val="single" w:sz="4" w:space="0" w:color="auto"/>
              <w:left w:val="nil"/>
              <w:bottom w:val="single" w:sz="4" w:space="0" w:color="auto"/>
              <w:right w:val="single" w:sz="4" w:space="0" w:color="auto"/>
            </w:tcBorders>
            <w:noWrap/>
            <w:vAlign w:val="center"/>
          </w:tcPr>
          <w:p w14:paraId="5B25C73F" w14:textId="77777777" w:rsidR="007F7729" w:rsidRPr="00AF556F" w:rsidRDefault="007F7729" w:rsidP="00A20409">
            <w:pPr>
              <w:jc w:val="center"/>
              <w:rPr>
                <w:sz w:val="22"/>
                <w:szCs w:val="22"/>
              </w:rPr>
            </w:pPr>
            <w:r w:rsidRPr="00AF556F">
              <w:rPr>
                <w:sz w:val="22"/>
                <w:szCs w:val="22"/>
                <w:shd w:val="clear" w:color="auto" w:fill="FFFFFF"/>
              </w:rPr>
              <w:t>FILTER ELEMENT 51-230-RC</w:t>
            </w:r>
          </w:p>
        </w:tc>
        <w:tc>
          <w:tcPr>
            <w:tcW w:w="1866" w:type="dxa"/>
            <w:tcBorders>
              <w:top w:val="single" w:sz="4" w:space="0" w:color="auto"/>
              <w:left w:val="nil"/>
              <w:bottom w:val="single" w:sz="4" w:space="0" w:color="auto"/>
              <w:right w:val="single" w:sz="4" w:space="0" w:color="auto"/>
            </w:tcBorders>
            <w:noWrap/>
            <w:vAlign w:val="center"/>
          </w:tcPr>
          <w:p w14:paraId="5359A829" w14:textId="77777777" w:rsidR="007F7729" w:rsidRPr="00AF556F" w:rsidRDefault="007F7729" w:rsidP="00A20409">
            <w:pPr>
              <w:jc w:val="center"/>
              <w:rPr>
                <w:sz w:val="22"/>
                <w:szCs w:val="22"/>
              </w:rPr>
            </w:pPr>
            <w:r w:rsidRPr="00AF556F">
              <w:rPr>
                <w:sz w:val="22"/>
                <w:szCs w:val="22"/>
                <w:shd w:val="clear" w:color="auto" w:fill="FFFFFF"/>
              </w:rPr>
              <w:t>2383046</w:t>
            </w:r>
          </w:p>
        </w:tc>
        <w:tc>
          <w:tcPr>
            <w:tcW w:w="1276" w:type="dxa"/>
            <w:tcBorders>
              <w:top w:val="single" w:sz="4" w:space="0" w:color="auto"/>
              <w:left w:val="nil"/>
              <w:bottom w:val="single" w:sz="4" w:space="0" w:color="auto"/>
              <w:right w:val="single" w:sz="4" w:space="0" w:color="auto"/>
            </w:tcBorders>
            <w:noWrap/>
            <w:vAlign w:val="center"/>
          </w:tcPr>
          <w:p w14:paraId="319500D1" w14:textId="77777777" w:rsidR="007F7729" w:rsidRPr="00AF556F" w:rsidRDefault="007F7729" w:rsidP="00A20409">
            <w:pPr>
              <w:jc w:val="center"/>
              <w:rPr>
                <w:sz w:val="22"/>
                <w:szCs w:val="22"/>
              </w:rPr>
            </w:pPr>
            <w:r w:rsidRPr="00AF556F">
              <w:rPr>
                <w:sz w:val="22"/>
                <w:szCs w:val="22"/>
              </w:rPr>
              <w:t>1</w:t>
            </w:r>
          </w:p>
        </w:tc>
        <w:tc>
          <w:tcPr>
            <w:tcW w:w="1565" w:type="dxa"/>
            <w:tcBorders>
              <w:top w:val="single" w:sz="4" w:space="0" w:color="auto"/>
              <w:left w:val="nil"/>
              <w:bottom w:val="single" w:sz="4" w:space="0" w:color="auto"/>
              <w:right w:val="single" w:sz="4" w:space="0" w:color="auto"/>
            </w:tcBorders>
            <w:noWrap/>
            <w:vAlign w:val="bottom"/>
          </w:tcPr>
          <w:p w14:paraId="3C4D1630" w14:textId="77777777" w:rsidR="007F7729" w:rsidRPr="00AF556F" w:rsidRDefault="007F7729" w:rsidP="00A20409">
            <w:pPr>
              <w:rPr>
                <w:sz w:val="22"/>
                <w:szCs w:val="22"/>
              </w:rPr>
            </w:pPr>
          </w:p>
        </w:tc>
        <w:tc>
          <w:tcPr>
            <w:tcW w:w="2097" w:type="dxa"/>
            <w:tcBorders>
              <w:top w:val="single" w:sz="4" w:space="0" w:color="auto"/>
              <w:left w:val="nil"/>
              <w:bottom w:val="single" w:sz="4" w:space="0" w:color="auto"/>
              <w:right w:val="single" w:sz="4" w:space="0" w:color="auto"/>
            </w:tcBorders>
          </w:tcPr>
          <w:p w14:paraId="7458F51E" w14:textId="77777777" w:rsidR="007F7729" w:rsidRPr="00AF556F" w:rsidRDefault="007F7729" w:rsidP="00A20409">
            <w:pPr>
              <w:rPr>
                <w:sz w:val="22"/>
                <w:szCs w:val="22"/>
              </w:rPr>
            </w:pPr>
          </w:p>
        </w:tc>
      </w:tr>
      <w:tr w:rsidR="007F7729" w:rsidRPr="00AF556F" w14:paraId="6E03CA9D"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bottom"/>
          </w:tcPr>
          <w:p w14:paraId="5A91FC1B" w14:textId="77777777" w:rsidR="007F7729" w:rsidRPr="00AF556F" w:rsidRDefault="007F7729" w:rsidP="00A20409">
            <w:pPr>
              <w:jc w:val="center"/>
              <w:rPr>
                <w:sz w:val="22"/>
                <w:szCs w:val="22"/>
              </w:rPr>
            </w:pPr>
            <w:r w:rsidRPr="00AF556F">
              <w:rPr>
                <w:sz w:val="22"/>
                <w:szCs w:val="22"/>
              </w:rPr>
              <w:lastRenderedPageBreak/>
              <w:t>24</w:t>
            </w:r>
          </w:p>
        </w:tc>
        <w:tc>
          <w:tcPr>
            <w:tcW w:w="2007" w:type="dxa"/>
            <w:tcBorders>
              <w:top w:val="single" w:sz="4" w:space="0" w:color="auto"/>
              <w:left w:val="nil"/>
              <w:bottom w:val="single" w:sz="4" w:space="0" w:color="auto"/>
              <w:right w:val="single" w:sz="4" w:space="0" w:color="auto"/>
            </w:tcBorders>
            <w:noWrap/>
            <w:vAlign w:val="center"/>
          </w:tcPr>
          <w:p w14:paraId="2D817B51" w14:textId="77777777" w:rsidR="007F7729" w:rsidRPr="00AF556F" w:rsidRDefault="007F7729" w:rsidP="00A20409">
            <w:pPr>
              <w:jc w:val="center"/>
              <w:rPr>
                <w:sz w:val="22"/>
                <w:szCs w:val="22"/>
              </w:rPr>
            </w:pPr>
            <w:r w:rsidRPr="00AF556F">
              <w:rPr>
                <w:sz w:val="22"/>
                <w:szCs w:val="22"/>
                <w:shd w:val="clear" w:color="auto" w:fill="FFFFFF"/>
              </w:rPr>
              <w:t>ePCC VALVE</w:t>
            </w:r>
          </w:p>
        </w:tc>
        <w:tc>
          <w:tcPr>
            <w:tcW w:w="1866" w:type="dxa"/>
            <w:tcBorders>
              <w:top w:val="single" w:sz="4" w:space="0" w:color="auto"/>
              <w:left w:val="nil"/>
              <w:bottom w:val="single" w:sz="4" w:space="0" w:color="auto"/>
              <w:right w:val="single" w:sz="4" w:space="0" w:color="auto"/>
            </w:tcBorders>
            <w:noWrap/>
            <w:vAlign w:val="center"/>
          </w:tcPr>
          <w:p w14:paraId="5B648E4B" w14:textId="77777777" w:rsidR="007F7729" w:rsidRPr="00AF556F" w:rsidRDefault="007F7729" w:rsidP="00A20409">
            <w:pPr>
              <w:jc w:val="center"/>
              <w:rPr>
                <w:sz w:val="22"/>
                <w:szCs w:val="22"/>
              </w:rPr>
            </w:pPr>
            <w:r w:rsidRPr="00AF556F">
              <w:rPr>
                <w:sz w:val="22"/>
                <w:szCs w:val="22"/>
                <w:shd w:val="clear" w:color="auto" w:fill="FFFFFF"/>
              </w:rPr>
              <w:t>1919192</w:t>
            </w:r>
          </w:p>
        </w:tc>
        <w:tc>
          <w:tcPr>
            <w:tcW w:w="1276" w:type="dxa"/>
            <w:tcBorders>
              <w:top w:val="single" w:sz="4" w:space="0" w:color="auto"/>
              <w:left w:val="nil"/>
              <w:bottom w:val="single" w:sz="4" w:space="0" w:color="auto"/>
              <w:right w:val="single" w:sz="4" w:space="0" w:color="auto"/>
            </w:tcBorders>
            <w:noWrap/>
            <w:vAlign w:val="center"/>
          </w:tcPr>
          <w:p w14:paraId="3BB3B21B" w14:textId="77777777" w:rsidR="007F7729" w:rsidRPr="00AF556F" w:rsidRDefault="007F7729" w:rsidP="00A20409">
            <w:pPr>
              <w:jc w:val="center"/>
              <w:rPr>
                <w:sz w:val="22"/>
                <w:szCs w:val="22"/>
              </w:rPr>
            </w:pPr>
            <w:r w:rsidRPr="00AF556F">
              <w:rPr>
                <w:sz w:val="22"/>
                <w:szCs w:val="22"/>
              </w:rPr>
              <w:t>2</w:t>
            </w:r>
          </w:p>
        </w:tc>
        <w:tc>
          <w:tcPr>
            <w:tcW w:w="1565" w:type="dxa"/>
            <w:tcBorders>
              <w:top w:val="single" w:sz="4" w:space="0" w:color="auto"/>
              <w:left w:val="nil"/>
              <w:bottom w:val="single" w:sz="4" w:space="0" w:color="auto"/>
              <w:right w:val="single" w:sz="4" w:space="0" w:color="auto"/>
            </w:tcBorders>
            <w:noWrap/>
            <w:vAlign w:val="bottom"/>
          </w:tcPr>
          <w:p w14:paraId="77C48DFF" w14:textId="77777777" w:rsidR="007F7729" w:rsidRPr="00AF556F" w:rsidRDefault="007F7729" w:rsidP="00A20409">
            <w:pPr>
              <w:rPr>
                <w:sz w:val="22"/>
                <w:szCs w:val="22"/>
              </w:rPr>
            </w:pPr>
          </w:p>
        </w:tc>
        <w:tc>
          <w:tcPr>
            <w:tcW w:w="2097" w:type="dxa"/>
            <w:tcBorders>
              <w:top w:val="single" w:sz="4" w:space="0" w:color="auto"/>
              <w:left w:val="nil"/>
              <w:bottom w:val="single" w:sz="4" w:space="0" w:color="auto"/>
              <w:right w:val="single" w:sz="4" w:space="0" w:color="auto"/>
            </w:tcBorders>
          </w:tcPr>
          <w:p w14:paraId="4A8867D2" w14:textId="77777777" w:rsidR="007F7729" w:rsidRPr="00AF556F" w:rsidRDefault="007F7729" w:rsidP="00A20409">
            <w:pPr>
              <w:rPr>
                <w:sz w:val="22"/>
                <w:szCs w:val="22"/>
              </w:rPr>
            </w:pPr>
          </w:p>
        </w:tc>
      </w:tr>
      <w:tr w:rsidR="007F7729" w:rsidRPr="00AF556F" w14:paraId="27E2D97C" w14:textId="77777777" w:rsidTr="00A20409">
        <w:trPr>
          <w:trHeight w:val="255"/>
          <w:jc w:val="center"/>
        </w:trPr>
        <w:tc>
          <w:tcPr>
            <w:tcW w:w="7401" w:type="dxa"/>
            <w:gridSpan w:val="5"/>
            <w:tcBorders>
              <w:top w:val="single" w:sz="4" w:space="0" w:color="auto"/>
              <w:left w:val="single" w:sz="4" w:space="0" w:color="auto"/>
              <w:bottom w:val="single" w:sz="4" w:space="0" w:color="auto"/>
              <w:right w:val="single" w:sz="4" w:space="0" w:color="auto"/>
            </w:tcBorders>
            <w:noWrap/>
            <w:vAlign w:val="bottom"/>
          </w:tcPr>
          <w:p w14:paraId="2280D562" w14:textId="77777777" w:rsidR="007F7729" w:rsidRPr="00AF556F" w:rsidRDefault="007F7729" w:rsidP="00A20409">
            <w:pPr>
              <w:jc w:val="right"/>
              <w:rPr>
                <w:sz w:val="22"/>
                <w:szCs w:val="22"/>
              </w:rPr>
            </w:pPr>
            <w:r w:rsidRPr="00AF556F">
              <w:rPr>
                <w:b/>
              </w:rPr>
              <w:t>PIEDĀVĀJUMA SUMMA KOPĀ, EUR neieskaitot PVN</w:t>
            </w:r>
          </w:p>
        </w:tc>
        <w:tc>
          <w:tcPr>
            <w:tcW w:w="2097" w:type="dxa"/>
            <w:tcBorders>
              <w:top w:val="single" w:sz="4" w:space="0" w:color="auto"/>
              <w:left w:val="nil"/>
              <w:bottom w:val="single" w:sz="4" w:space="0" w:color="auto"/>
              <w:right w:val="single" w:sz="4" w:space="0" w:color="auto"/>
            </w:tcBorders>
          </w:tcPr>
          <w:p w14:paraId="4386DD41" w14:textId="77777777" w:rsidR="007F7729" w:rsidRPr="00AF556F" w:rsidRDefault="007F7729" w:rsidP="00A20409">
            <w:pPr>
              <w:rPr>
                <w:sz w:val="22"/>
                <w:szCs w:val="22"/>
              </w:rPr>
            </w:pPr>
          </w:p>
        </w:tc>
      </w:tr>
    </w:tbl>
    <w:p w14:paraId="44BE3FD7" w14:textId="77777777" w:rsidR="007F7729" w:rsidRPr="00AF556F" w:rsidRDefault="007F7729" w:rsidP="007F7729">
      <w:pPr>
        <w:keepLines/>
        <w:rPr>
          <w:lang w:eastAsia="lv-LV"/>
        </w:rPr>
      </w:pPr>
      <w:r w:rsidRPr="00AF556F">
        <w:rPr>
          <w:lang w:eastAsia="lv-LV"/>
        </w:rPr>
        <w:t>*</w:t>
      </w:r>
      <w:r w:rsidRPr="00AF556F">
        <w:rPr>
          <w:rFonts w:eastAsia="Calibri"/>
          <w:i/>
          <w:iCs/>
          <w:sz w:val="22"/>
          <w:szCs w:val="22"/>
        </w:rPr>
        <w:t>j</w:t>
      </w:r>
      <w:r w:rsidRPr="00AF556F">
        <w:rPr>
          <w:i/>
          <w:iCs/>
          <w:sz w:val="22"/>
          <w:szCs w:val="22"/>
        </w:rPr>
        <w:t>a pretendents nepiedāvā kādu no rezerves daļām, tajā finanšu piedāvājuma pozīcijā norāda, piemēram, “nepiedāvājam”.</w:t>
      </w:r>
    </w:p>
    <w:p w14:paraId="51A3F41F" w14:textId="77777777" w:rsidR="007F7729" w:rsidRPr="00AF556F" w:rsidRDefault="007F7729" w:rsidP="007F7729">
      <w:pPr>
        <w:overflowPunct w:val="0"/>
        <w:autoSpaceDE w:val="0"/>
        <w:autoSpaceDN w:val="0"/>
        <w:adjustRightInd w:val="0"/>
        <w:jc w:val="both"/>
        <w:textAlignment w:val="baseline"/>
        <w:rPr>
          <w:lang w:eastAsia="lv-LV"/>
        </w:rPr>
      </w:pPr>
    </w:p>
    <w:p w14:paraId="19D91B03" w14:textId="77777777" w:rsidR="007F7729" w:rsidRPr="00AF556F" w:rsidRDefault="007F7729" w:rsidP="007F7729">
      <w:pPr>
        <w:jc w:val="both"/>
      </w:pPr>
      <w:r w:rsidRPr="00AF556F">
        <w:rPr>
          <w:b/>
          <w:bCs/>
        </w:rPr>
        <w:t>Piedāvājuma kopējā summa (</w:t>
      </w:r>
      <w:r w:rsidRPr="00AF556F">
        <w:rPr>
          <w:b/>
          <w:bCs/>
          <w:u w:val="single"/>
        </w:rPr>
        <w:t>neieskaitot PVN)</w:t>
      </w:r>
      <w:r w:rsidRPr="00AF556F">
        <w:rPr>
          <w:b/>
          <w:bCs/>
        </w:rPr>
        <w:t xml:space="preserve"> </w:t>
      </w:r>
      <w:r w:rsidRPr="00AF556F">
        <w:rPr>
          <w:b/>
          <w:bCs/>
          <w:u w:val="single"/>
        </w:rPr>
        <w:tab/>
      </w:r>
      <w:r w:rsidRPr="00AF556F">
        <w:rPr>
          <w:b/>
          <w:bCs/>
          <w:u w:val="single"/>
        </w:rPr>
        <w:tab/>
      </w:r>
      <w:r w:rsidRPr="00AF556F">
        <w:rPr>
          <w:i/>
          <w:iCs/>
          <w:u w:val="single"/>
        </w:rPr>
        <w:t>vārdiem</w:t>
      </w:r>
      <w:r w:rsidRPr="00AF556F">
        <w:rPr>
          <w:b/>
          <w:bCs/>
          <w:u w:val="single"/>
        </w:rPr>
        <w:tab/>
      </w:r>
      <w:r w:rsidRPr="00AF556F">
        <w:rPr>
          <w:b/>
          <w:bCs/>
          <w:u w:val="single"/>
        </w:rPr>
        <w:tab/>
        <w:t xml:space="preserve"> </w:t>
      </w:r>
      <w:r w:rsidRPr="00AF556F">
        <w:rPr>
          <w:b/>
          <w:bCs/>
        </w:rPr>
        <w:t>EUR</w:t>
      </w:r>
      <w:r w:rsidRPr="00AF556F">
        <w:t xml:space="preserve"> </w:t>
      </w:r>
    </w:p>
    <w:p w14:paraId="38EDFC16" w14:textId="77777777" w:rsidR="007F7729" w:rsidRPr="00AF556F" w:rsidRDefault="007F7729" w:rsidP="007F7729">
      <w:pPr>
        <w:jc w:val="both"/>
        <w:rPr>
          <w:sz w:val="12"/>
          <w:szCs w:val="12"/>
        </w:rPr>
      </w:pPr>
    </w:p>
    <w:p w14:paraId="1CECA219" w14:textId="77777777" w:rsidR="007F7729" w:rsidRPr="00AF556F" w:rsidRDefault="007F7729" w:rsidP="007F7729">
      <w:pPr>
        <w:jc w:val="both"/>
      </w:pPr>
      <w:r w:rsidRPr="00AF556F">
        <w:rPr>
          <w:b/>
          <w:bCs/>
        </w:rPr>
        <w:t>Piedāvājam nodrošināt garantiju</w:t>
      </w:r>
      <w:r w:rsidRPr="00AF556F">
        <w:t xml:space="preserve"> </w:t>
      </w:r>
      <w:r w:rsidRPr="00AF556F">
        <w:rPr>
          <w:highlight w:val="lightGray"/>
        </w:rPr>
        <w:t>_____</w:t>
      </w:r>
      <w:r w:rsidRPr="00AF556F">
        <w:t xml:space="preserve"> mēnešus no uzstādīšanas dienas vai </w:t>
      </w:r>
      <w:r w:rsidRPr="00AF556F">
        <w:rPr>
          <w:highlight w:val="lightGray"/>
        </w:rPr>
        <w:t>_____</w:t>
      </w:r>
      <w:r w:rsidRPr="00AF556F">
        <w:t xml:space="preserve"> mēnešus no piegādes dienas (ņemot vērā Tehniskās specifikācijas 3.1.apakšpunktā noteikto). </w:t>
      </w:r>
    </w:p>
    <w:p w14:paraId="3D136536" w14:textId="77777777" w:rsidR="007F7729" w:rsidRPr="00AF556F" w:rsidRDefault="007F7729" w:rsidP="007F7729">
      <w:pPr>
        <w:overflowPunct w:val="0"/>
        <w:autoSpaceDE w:val="0"/>
        <w:autoSpaceDN w:val="0"/>
        <w:adjustRightInd w:val="0"/>
        <w:jc w:val="both"/>
        <w:textAlignment w:val="baseline"/>
        <w:rPr>
          <w:sz w:val="12"/>
          <w:szCs w:val="12"/>
          <w:lang w:eastAsia="lv-LV"/>
        </w:rPr>
      </w:pPr>
    </w:p>
    <w:p w14:paraId="2C1E9113" w14:textId="77777777" w:rsidR="007F7729" w:rsidRPr="00AF556F" w:rsidRDefault="007F7729" w:rsidP="007F7729">
      <w:pPr>
        <w:overflowPunct w:val="0"/>
        <w:autoSpaceDE w:val="0"/>
        <w:autoSpaceDN w:val="0"/>
        <w:adjustRightInd w:val="0"/>
        <w:jc w:val="both"/>
        <w:textAlignment w:val="baseline"/>
        <w:rPr>
          <w:lang w:eastAsia="lv-LV"/>
        </w:rPr>
      </w:pPr>
      <w:r w:rsidRPr="00AF556F">
        <w:rPr>
          <w:b/>
          <w:bCs/>
          <w:lang w:eastAsia="lv-LV"/>
        </w:rPr>
        <w:t>Piegādes laiks:</w:t>
      </w:r>
      <w:r w:rsidRPr="00AF556F">
        <w:rPr>
          <w:lang w:eastAsia="lv-LV"/>
        </w:rPr>
        <w:t xml:space="preserve"> </w:t>
      </w:r>
      <w:r w:rsidRPr="00AF556F">
        <w:t>_______________ (saskaņā ar Nolikuma 2.7. punktu).</w:t>
      </w:r>
    </w:p>
    <w:p w14:paraId="2BB0522E" w14:textId="77777777" w:rsidR="007F7729" w:rsidRPr="00AF556F" w:rsidRDefault="007F7729" w:rsidP="007F7729">
      <w:pPr>
        <w:overflowPunct w:val="0"/>
        <w:autoSpaceDE w:val="0"/>
        <w:autoSpaceDN w:val="0"/>
        <w:adjustRightInd w:val="0"/>
        <w:jc w:val="both"/>
        <w:textAlignment w:val="baseline"/>
        <w:rPr>
          <w:b/>
          <w:bCs/>
          <w:sz w:val="12"/>
          <w:szCs w:val="12"/>
        </w:rPr>
      </w:pPr>
    </w:p>
    <w:p w14:paraId="264D851B" w14:textId="77777777" w:rsidR="007F7729" w:rsidRPr="00AF556F" w:rsidRDefault="007F7729" w:rsidP="007F7729">
      <w:pPr>
        <w:overflowPunct w:val="0"/>
        <w:autoSpaceDE w:val="0"/>
        <w:autoSpaceDN w:val="0"/>
        <w:adjustRightInd w:val="0"/>
        <w:jc w:val="both"/>
        <w:textAlignment w:val="baseline"/>
      </w:pPr>
      <w:r w:rsidRPr="00AF556F">
        <w:rPr>
          <w:b/>
          <w:bCs/>
        </w:rPr>
        <w:t>Apmaksas noteikumi:</w:t>
      </w:r>
      <w:r w:rsidRPr="00AF556F">
        <w:t xml:space="preserve"> _______________ (saskaņā ar Nolikuma 2.6. punktu).</w:t>
      </w:r>
    </w:p>
    <w:p w14:paraId="06F820D9" w14:textId="77777777" w:rsidR="007F7729" w:rsidRPr="00AF556F" w:rsidRDefault="007F7729" w:rsidP="007F7729">
      <w:pPr>
        <w:pStyle w:val="BodyText3"/>
        <w:rPr>
          <w:b/>
          <w:sz w:val="12"/>
          <w:szCs w:val="12"/>
        </w:rPr>
      </w:pPr>
    </w:p>
    <w:p w14:paraId="7810D59B" w14:textId="77777777" w:rsidR="007F7729" w:rsidRPr="00AF556F" w:rsidRDefault="007F7729" w:rsidP="007F7729">
      <w:pPr>
        <w:pStyle w:val="BodyText3"/>
        <w:rPr>
          <w:bCs/>
        </w:rPr>
      </w:pPr>
      <w:r w:rsidRPr="00AF556F">
        <w:rPr>
          <w:b/>
        </w:rPr>
        <w:t>Preču izcelsmes valsts</w:t>
      </w:r>
      <w:r w:rsidRPr="00AF556F">
        <w:rPr>
          <w:bCs/>
        </w:rPr>
        <w:t>: _________________________________________</w:t>
      </w:r>
    </w:p>
    <w:p w14:paraId="38DFA507" w14:textId="77777777" w:rsidR="007F7729" w:rsidRPr="00AF556F" w:rsidRDefault="007F7729" w:rsidP="007F7729">
      <w:pPr>
        <w:overflowPunct w:val="0"/>
        <w:autoSpaceDE w:val="0"/>
        <w:autoSpaceDN w:val="0"/>
        <w:adjustRightInd w:val="0"/>
        <w:spacing w:before="120"/>
        <w:jc w:val="both"/>
        <w:textAlignment w:val="baseline"/>
        <w:rPr>
          <w:lang w:eastAsia="lv-LV"/>
        </w:rPr>
      </w:pPr>
      <w:r w:rsidRPr="00AF556F">
        <w:rPr>
          <w:lang w:eastAsia="lv-LV"/>
        </w:rPr>
        <w:t>Finanšu piedāvājumā ierēķinātas visas izmaksas, kas nepieciešamas iepirkuma līguma izpildei.</w:t>
      </w:r>
    </w:p>
    <w:p w14:paraId="76CAD1FC" w14:textId="77777777" w:rsidR="007F7729" w:rsidRPr="00AF556F" w:rsidRDefault="007F7729" w:rsidP="007F7729">
      <w:pPr>
        <w:overflowPunct w:val="0"/>
        <w:autoSpaceDE w:val="0"/>
        <w:autoSpaceDN w:val="0"/>
        <w:adjustRightInd w:val="0"/>
        <w:spacing w:before="120"/>
        <w:jc w:val="both"/>
        <w:textAlignment w:val="baseline"/>
        <w:rPr>
          <w:lang w:eastAsia="lv-LV"/>
        </w:rPr>
      </w:pPr>
      <w:r w:rsidRPr="00AF556F">
        <w:rPr>
          <w:lang w:eastAsia="lv-LV"/>
        </w:rPr>
        <w:t>Ar šo apliecinām, ka pilnībā saprotam Tehniskajā specifikācijā noteiktās prasības un līguma slēgšanas tiesību piešķiršanas gadījumā nodrošināsim Tehniskajā specifikācijā un garantijas nosacījumos norādītās preces piegādi.</w:t>
      </w:r>
    </w:p>
    <w:p w14:paraId="5DE6A595" w14:textId="77777777" w:rsidR="007F7729" w:rsidRPr="00AF556F" w:rsidRDefault="007F7729" w:rsidP="007F7729">
      <w:pPr>
        <w:overflowPunct w:val="0"/>
        <w:autoSpaceDE w:val="0"/>
        <w:autoSpaceDN w:val="0"/>
        <w:adjustRightInd w:val="0"/>
        <w:spacing w:before="120"/>
        <w:jc w:val="both"/>
        <w:textAlignment w:val="baseline"/>
        <w:rPr>
          <w:lang w:eastAsia="lv-LV"/>
        </w:rPr>
      </w:pPr>
      <w:r w:rsidRPr="00AF556F">
        <w:rPr>
          <w:lang w:eastAsia="lv-LV"/>
        </w:rPr>
        <w:t>Ar šo apstiprinām un garantējam sniegto ziņu patiesumu un precizitāti.</w:t>
      </w:r>
    </w:p>
    <w:p w14:paraId="746B3AD7" w14:textId="77777777" w:rsidR="007F7729" w:rsidRPr="00AF556F" w:rsidRDefault="007F7729" w:rsidP="007F7729">
      <w:pPr>
        <w:keepLines/>
        <w:jc w:val="both"/>
      </w:pPr>
    </w:p>
    <w:p w14:paraId="50BD31A8" w14:textId="77777777" w:rsidR="007F7729" w:rsidRPr="00AF556F" w:rsidRDefault="007F7729" w:rsidP="007F7729">
      <w:pPr>
        <w:keepLines/>
        <w:overflowPunct w:val="0"/>
        <w:autoSpaceDE w:val="0"/>
        <w:autoSpaceDN w:val="0"/>
        <w:adjustRightInd w:val="0"/>
        <w:spacing w:before="120" w:line="480" w:lineRule="auto"/>
        <w:jc w:val="both"/>
        <w:textAlignment w:val="baseline"/>
        <w:rPr>
          <w:lang w:eastAsia="lv-LV"/>
        </w:rPr>
      </w:pPr>
      <w:r w:rsidRPr="00AF556F">
        <w:rPr>
          <w:lang w:eastAsia="lv-LV"/>
        </w:rPr>
        <w:t>Paraksts: ________________________</w:t>
      </w:r>
    </w:p>
    <w:p w14:paraId="0526D513" w14:textId="77777777" w:rsidR="007F7729" w:rsidRPr="00AF556F" w:rsidRDefault="007F7729" w:rsidP="007F7729">
      <w:pPr>
        <w:keepLines/>
        <w:overflowPunct w:val="0"/>
        <w:autoSpaceDE w:val="0"/>
        <w:autoSpaceDN w:val="0"/>
        <w:adjustRightInd w:val="0"/>
        <w:spacing w:before="120" w:line="480" w:lineRule="auto"/>
        <w:jc w:val="both"/>
        <w:textAlignment w:val="baseline"/>
        <w:rPr>
          <w:lang w:eastAsia="lv-LV"/>
        </w:rPr>
      </w:pPr>
      <w:r w:rsidRPr="00AF556F">
        <w:rPr>
          <w:lang w:eastAsia="lv-LV"/>
        </w:rPr>
        <w:t>Parakstītāja vārds, uzvārds un amats: _________________</w:t>
      </w:r>
    </w:p>
    <w:p w14:paraId="3DC8E19D" w14:textId="77777777" w:rsidR="007F7729" w:rsidRDefault="007F7729" w:rsidP="007F7729"/>
    <w:p w14:paraId="12D9B6D5" w14:textId="77777777" w:rsidR="007F7729" w:rsidRDefault="007F7729" w:rsidP="00955E28">
      <w:pPr>
        <w:ind w:left="142"/>
      </w:pPr>
    </w:p>
    <w:sectPr w:rsidR="007F7729" w:rsidSect="00955E28">
      <w:pgSz w:w="11906" w:h="16838"/>
      <w:pgMar w:top="1440" w:right="991"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num w:numId="1" w16cid:durableId="453908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28"/>
    <w:rsid w:val="000E4AD1"/>
    <w:rsid w:val="002B2E85"/>
    <w:rsid w:val="002C47B8"/>
    <w:rsid w:val="002D04B3"/>
    <w:rsid w:val="00312D40"/>
    <w:rsid w:val="005B5B6E"/>
    <w:rsid w:val="005B60F5"/>
    <w:rsid w:val="006D01EC"/>
    <w:rsid w:val="007F7729"/>
    <w:rsid w:val="008E7952"/>
    <w:rsid w:val="00955E28"/>
    <w:rsid w:val="00C95DA1"/>
    <w:rsid w:val="00CD57E7"/>
    <w:rsid w:val="00D860CC"/>
    <w:rsid w:val="00E102F7"/>
    <w:rsid w:val="00F64CED"/>
    <w:rsid w:val="00FF71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1D6F"/>
  <w15:chartTrackingRefBased/>
  <w15:docId w15:val="{83A11E22-AD35-43A3-B9B8-2FB9EE1C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lv-L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E28"/>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qFormat/>
    <w:rsid w:val="00955E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55E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55E2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55E2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55E2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55E2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55E2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55E2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55E2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E2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55E2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55E2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55E2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55E2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55E2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55E2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55E2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55E28"/>
    <w:rPr>
      <w:rFonts w:eastAsiaTheme="majorEastAsia" w:cstheme="majorBidi"/>
      <w:color w:val="272727" w:themeColor="text1" w:themeTint="D8"/>
    </w:rPr>
  </w:style>
  <w:style w:type="paragraph" w:styleId="Title">
    <w:name w:val="Title"/>
    <w:basedOn w:val="Normal"/>
    <w:next w:val="Normal"/>
    <w:link w:val="TitleChar"/>
    <w:uiPriority w:val="10"/>
    <w:qFormat/>
    <w:rsid w:val="00955E2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5E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5E2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55E2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55E28"/>
    <w:pPr>
      <w:spacing w:before="160"/>
      <w:jc w:val="center"/>
    </w:pPr>
    <w:rPr>
      <w:i/>
      <w:iCs/>
      <w:color w:val="404040" w:themeColor="text1" w:themeTint="BF"/>
    </w:rPr>
  </w:style>
  <w:style w:type="character" w:customStyle="1" w:styleId="QuoteChar">
    <w:name w:val="Quote Char"/>
    <w:basedOn w:val="DefaultParagraphFont"/>
    <w:link w:val="Quote"/>
    <w:uiPriority w:val="29"/>
    <w:rsid w:val="00955E28"/>
    <w:rPr>
      <w:i/>
      <w:iCs/>
      <w:color w:val="404040" w:themeColor="text1" w:themeTint="BF"/>
    </w:rPr>
  </w:style>
  <w:style w:type="paragraph" w:styleId="ListParagraph">
    <w:name w:val="List Paragraph"/>
    <w:basedOn w:val="Normal"/>
    <w:uiPriority w:val="34"/>
    <w:qFormat/>
    <w:rsid w:val="00955E28"/>
    <w:pPr>
      <w:ind w:left="720"/>
      <w:contextualSpacing/>
    </w:pPr>
  </w:style>
  <w:style w:type="character" w:styleId="IntenseEmphasis">
    <w:name w:val="Intense Emphasis"/>
    <w:basedOn w:val="DefaultParagraphFont"/>
    <w:uiPriority w:val="21"/>
    <w:qFormat/>
    <w:rsid w:val="00955E28"/>
    <w:rPr>
      <w:i/>
      <w:iCs/>
      <w:color w:val="0F4761" w:themeColor="accent1" w:themeShade="BF"/>
    </w:rPr>
  </w:style>
  <w:style w:type="paragraph" w:styleId="IntenseQuote">
    <w:name w:val="Intense Quote"/>
    <w:basedOn w:val="Normal"/>
    <w:next w:val="Normal"/>
    <w:link w:val="IntenseQuoteChar"/>
    <w:uiPriority w:val="30"/>
    <w:qFormat/>
    <w:rsid w:val="00955E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55E28"/>
    <w:rPr>
      <w:i/>
      <w:iCs/>
      <w:color w:val="0F4761" w:themeColor="accent1" w:themeShade="BF"/>
    </w:rPr>
  </w:style>
  <w:style w:type="character" w:styleId="IntenseReference">
    <w:name w:val="Intense Reference"/>
    <w:basedOn w:val="DefaultParagraphFont"/>
    <w:uiPriority w:val="32"/>
    <w:qFormat/>
    <w:rsid w:val="00955E28"/>
    <w:rPr>
      <w:b/>
      <w:bCs/>
      <w:smallCaps/>
      <w:color w:val="0F4761" w:themeColor="accent1" w:themeShade="BF"/>
      <w:spacing w:val="5"/>
    </w:rPr>
  </w:style>
  <w:style w:type="paragraph" w:styleId="Header">
    <w:name w:val="header"/>
    <w:aliases w:val="Char, Char"/>
    <w:basedOn w:val="Normal"/>
    <w:link w:val="HeaderChar"/>
    <w:uiPriority w:val="99"/>
    <w:rsid w:val="00955E28"/>
    <w:pPr>
      <w:tabs>
        <w:tab w:val="center" w:pos="4153"/>
        <w:tab w:val="right" w:pos="8306"/>
      </w:tabs>
    </w:pPr>
    <w:rPr>
      <w:szCs w:val="20"/>
    </w:rPr>
  </w:style>
  <w:style w:type="character" w:customStyle="1" w:styleId="HeaderChar">
    <w:name w:val="Header Char"/>
    <w:aliases w:val="Char Char, Char Char"/>
    <w:basedOn w:val="DefaultParagraphFont"/>
    <w:link w:val="Header"/>
    <w:uiPriority w:val="99"/>
    <w:rsid w:val="00955E28"/>
    <w:rPr>
      <w:rFonts w:ascii="Times New Roman" w:eastAsia="Times New Roman" w:hAnsi="Times New Roman" w:cs="Times New Roman"/>
      <w:kern w:val="0"/>
      <w:szCs w:val="20"/>
      <w14:ligatures w14:val="none"/>
    </w:rPr>
  </w:style>
  <w:style w:type="paragraph" w:styleId="BodyText">
    <w:name w:val="Body Text"/>
    <w:basedOn w:val="Normal"/>
    <w:link w:val="BodyTextChar"/>
    <w:rsid w:val="00955E28"/>
    <w:pPr>
      <w:jc w:val="both"/>
    </w:pPr>
    <w:rPr>
      <w:i/>
      <w:szCs w:val="20"/>
    </w:rPr>
  </w:style>
  <w:style w:type="character" w:customStyle="1" w:styleId="BodyTextChar">
    <w:name w:val="Body Text Char"/>
    <w:basedOn w:val="DefaultParagraphFont"/>
    <w:link w:val="BodyText"/>
    <w:rsid w:val="00955E28"/>
    <w:rPr>
      <w:rFonts w:ascii="Times New Roman" w:eastAsia="Times New Roman" w:hAnsi="Times New Roman" w:cs="Times New Roman"/>
      <w:i/>
      <w:kern w:val="0"/>
      <w:szCs w:val="20"/>
      <w14:ligatures w14:val="none"/>
    </w:rPr>
  </w:style>
  <w:style w:type="paragraph" w:styleId="BlockText">
    <w:name w:val="Block Text"/>
    <w:basedOn w:val="Normal"/>
    <w:rsid w:val="00955E28"/>
    <w:pPr>
      <w:shd w:val="clear" w:color="auto" w:fill="FFFFFF"/>
      <w:spacing w:line="274" w:lineRule="exact"/>
      <w:ind w:left="1670" w:right="1541"/>
      <w:jc w:val="center"/>
    </w:pPr>
    <w:rPr>
      <w:color w:val="000000"/>
      <w:spacing w:val="-8"/>
      <w:szCs w:val="25"/>
    </w:rPr>
  </w:style>
  <w:style w:type="paragraph" w:styleId="BodyText3">
    <w:name w:val="Body Text 3"/>
    <w:basedOn w:val="Normal"/>
    <w:link w:val="BodyText3Char"/>
    <w:uiPriority w:val="99"/>
    <w:semiHidden/>
    <w:unhideWhenUsed/>
    <w:rsid w:val="007F7729"/>
    <w:pPr>
      <w:spacing w:after="120"/>
    </w:pPr>
    <w:rPr>
      <w:sz w:val="16"/>
      <w:szCs w:val="16"/>
    </w:rPr>
  </w:style>
  <w:style w:type="character" w:customStyle="1" w:styleId="BodyText3Char">
    <w:name w:val="Body Text 3 Char"/>
    <w:basedOn w:val="DefaultParagraphFont"/>
    <w:link w:val="BodyText3"/>
    <w:uiPriority w:val="99"/>
    <w:semiHidden/>
    <w:rsid w:val="007F7729"/>
    <w:rPr>
      <w:rFonts w:ascii="Times New Roman" w:eastAsia="Times New Roman" w:hAnsi="Times New Roman" w:cs="Times New Roman"/>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exus.lv/piegadataju/etikas/pamatprincip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5157</Words>
  <Characters>2940</Characters>
  <Application>Microsoft Office Word</Application>
  <DocSecurity>0</DocSecurity>
  <Lines>24</Lines>
  <Paragraphs>16</Paragraphs>
  <ScaleCrop>false</ScaleCrop>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Imants Vulāns</dc:creator>
  <cp:keywords/>
  <dc:description/>
  <cp:lastModifiedBy>Imants Vulāns</cp:lastModifiedBy>
  <cp:revision>2</cp:revision>
  <dcterms:created xsi:type="dcterms:W3CDTF">2024-06-03T08:54:00Z</dcterms:created>
  <dcterms:modified xsi:type="dcterms:W3CDTF">2024-06-03T10:42:00Z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83c8fe-858f-419f-96aa-6e16d9a938bd_Enabled">
    <vt:lpwstr>True</vt:lpwstr>
  </property>
  <property fmtid="{D5CDD505-2E9C-101B-9397-08002B2CF9AE}" pid="3" name="MSIP_Label_3983c8fe-858f-419f-96aa-6e16d9a938bd_SiteId">
    <vt:lpwstr>2a56aaf6-d773-4e83-b5cc-392a453ef3db</vt:lpwstr>
  </property>
  <property fmtid="{D5CDD505-2E9C-101B-9397-08002B2CF9AE}" pid="4" name="MSIP_Label_3983c8fe-858f-419f-96aa-6e16d9a938bd_SetDate">
    <vt:lpwstr>2024-06-03T08:55:57Z</vt:lpwstr>
  </property>
  <property fmtid="{D5CDD505-2E9C-101B-9397-08002B2CF9AE}" pid="5" name="MSIP_Label_3983c8fe-858f-419f-96aa-6e16d9a938bd_Name">
    <vt:lpwstr>Ierobežotas pieejamības informācija, C klase</vt:lpwstr>
  </property>
  <property fmtid="{D5CDD505-2E9C-101B-9397-08002B2CF9AE}" pid="6" name="MSIP_Label_3983c8fe-858f-419f-96aa-6e16d9a938bd_ActionId">
    <vt:lpwstr>8f0be4fc-9e04-40d1-b1e2-6046990d1686</vt:lpwstr>
  </property>
  <property fmtid="{D5CDD505-2E9C-101B-9397-08002B2CF9AE}" pid="7" name="MSIP_Label_3983c8fe-858f-419f-96aa-6e16d9a938bd_Removed">
    <vt:lpwstr>False</vt:lpwstr>
  </property>
  <property fmtid="{D5CDD505-2E9C-101B-9397-08002B2CF9AE}" pid="8" name="MSIP_Label_3983c8fe-858f-419f-96aa-6e16d9a938bd_Extended_MSFT_Method">
    <vt:lpwstr>Standard</vt:lpwstr>
  </property>
  <property fmtid="{D5CDD505-2E9C-101B-9397-08002B2CF9AE}" pid="9" name="Sensitivity">
    <vt:lpwstr>Ierobežotas pieejamības informācija, C klase</vt:lpwstr>
  </property>
</Properties>
</file>