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A3EBB" w14:textId="77777777" w:rsidR="00AB6482" w:rsidRPr="00A75497" w:rsidRDefault="00AB6482" w:rsidP="00AB6482">
      <w:pPr>
        <w:tabs>
          <w:tab w:val="center" w:pos="5245"/>
          <w:tab w:val="right" w:pos="9923"/>
        </w:tabs>
        <w:ind w:firstLine="0"/>
        <w:jc w:val="center"/>
        <w:rPr>
          <w:rFonts w:cs="Arial"/>
          <w:b/>
          <w:bCs/>
          <w:sz w:val="28"/>
          <w:szCs w:val="28"/>
          <w:lang w:val="lv-LV" w:eastAsia="en-US"/>
        </w:rPr>
      </w:pPr>
    </w:p>
    <w:p w14:paraId="36653C6A" w14:textId="77777777" w:rsidR="00AB6482" w:rsidRPr="00A75497" w:rsidRDefault="00AB6482" w:rsidP="00AB6482">
      <w:pPr>
        <w:tabs>
          <w:tab w:val="center" w:pos="5245"/>
          <w:tab w:val="right" w:pos="9923"/>
        </w:tabs>
        <w:ind w:firstLine="0"/>
        <w:jc w:val="right"/>
        <w:rPr>
          <w:rFonts w:cs="Arial"/>
          <w:bCs/>
          <w:szCs w:val="24"/>
          <w:lang w:val="lv-LV" w:eastAsia="en-US"/>
        </w:rPr>
      </w:pPr>
    </w:p>
    <w:p w14:paraId="64CB75FD" w14:textId="77777777" w:rsidR="00AB6482" w:rsidRPr="00A75497" w:rsidRDefault="00AB6482" w:rsidP="00AB6482">
      <w:pPr>
        <w:ind w:firstLine="0"/>
        <w:rPr>
          <w:lang w:val="lv-LV"/>
        </w:rPr>
      </w:pPr>
    </w:p>
    <w:p w14:paraId="6C7A4FB0" w14:textId="77777777" w:rsidR="00AB6482" w:rsidRPr="00A75497" w:rsidRDefault="00AB6482" w:rsidP="00AB6482">
      <w:pPr>
        <w:rPr>
          <w:lang w:val="lv-LV"/>
        </w:rPr>
      </w:pPr>
    </w:p>
    <w:p w14:paraId="2B4FF88B" w14:textId="77777777" w:rsidR="00AB6482" w:rsidRPr="00A75497" w:rsidRDefault="00AB6482" w:rsidP="00AB6482">
      <w:pPr>
        <w:rPr>
          <w:lang w:val="lv-LV"/>
        </w:rPr>
      </w:pPr>
    </w:p>
    <w:p w14:paraId="35FEABA9" w14:textId="77777777" w:rsidR="00AB6482" w:rsidRPr="00A75497" w:rsidRDefault="00AB6482" w:rsidP="00AB6482">
      <w:pPr>
        <w:rPr>
          <w:lang w:val="lv-LV"/>
        </w:rPr>
      </w:pPr>
    </w:p>
    <w:p w14:paraId="060C50F5" w14:textId="77777777" w:rsidR="00AB6482" w:rsidRPr="00A75497" w:rsidRDefault="00AB6482" w:rsidP="00AB6482">
      <w:pPr>
        <w:rPr>
          <w:lang w:val="lv-LV"/>
        </w:rPr>
      </w:pPr>
    </w:p>
    <w:p w14:paraId="218A8353" w14:textId="77777777" w:rsidR="00AB6482" w:rsidRPr="00A75497" w:rsidRDefault="00AB6482" w:rsidP="00AB6482">
      <w:pPr>
        <w:rPr>
          <w:lang w:val="lv-LV"/>
        </w:rPr>
      </w:pPr>
    </w:p>
    <w:p w14:paraId="59DCC318" w14:textId="77777777" w:rsidR="00AB6482" w:rsidRPr="00A75497" w:rsidRDefault="00AB6482" w:rsidP="00AB6482">
      <w:pPr>
        <w:rPr>
          <w:lang w:val="lv-LV"/>
        </w:rPr>
      </w:pPr>
    </w:p>
    <w:p w14:paraId="6109160D" w14:textId="4A52D52B" w:rsidR="00410D3A" w:rsidRPr="00410D3A" w:rsidRDefault="00410D3A" w:rsidP="00410D3A">
      <w:pPr>
        <w:shd w:val="clear" w:color="auto" w:fill="FFFFFF" w:themeFill="background1"/>
        <w:ind w:left="1701" w:firstLine="0"/>
        <w:jc w:val="center"/>
        <w:rPr>
          <w:rFonts w:ascii="Times New Roman" w:hAnsi="Times New Roman"/>
          <w:sz w:val="40"/>
          <w:szCs w:val="40"/>
        </w:rPr>
      </w:pPr>
      <w:r w:rsidRPr="00410D3A">
        <w:rPr>
          <w:rFonts w:ascii="Times New Roman" w:hAnsi="Times New Roman"/>
          <w:b/>
          <w:bCs/>
          <w:sz w:val="40"/>
          <w:szCs w:val="40"/>
        </w:rPr>
        <w:t>"</w:t>
      </w:r>
      <w:bookmarkStart w:id="0" w:name="_Hlk82766892"/>
      <w:bookmarkStart w:id="1" w:name="_Hlk82762068"/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Inčukalna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PGK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kompresoru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stacijas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Nr.</w:t>
      </w:r>
      <w:r>
        <w:rPr>
          <w:rFonts w:ascii="Times New Roman" w:hAnsi="Times New Roman"/>
          <w:b/>
          <w:bCs/>
          <w:color w:val="000000" w:themeColor="text1"/>
          <w:sz w:val="40"/>
          <w:szCs w:val="40"/>
        </w:rPr>
        <w:t> </w:t>
      </w:r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2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saspiestā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gaisa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sistēmas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aprīkojuma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piegāde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gāzes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kompresoru</w:t>
      </w:r>
      <w:proofErr w:type="spellEnd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color w:val="000000" w:themeColor="text1"/>
          <w:sz w:val="40"/>
          <w:szCs w:val="40"/>
        </w:rPr>
        <w:t>telpai</w:t>
      </w:r>
      <w:proofErr w:type="spellEnd"/>
      <w:r w:rsidRPr="00410D3A">
        <w:rPr>
          <w:rFonts w:ascii="Times New Roman" w:hAnsi="Times New Roman"/>
          <w:b/>
          <w:bCs/>
          <w:sz w:val="40"/>
          <w:szCs w:val="40"/>
        </w:rPr>
        <w:t>"</w:t>
      </w:r>
    </w:p>
    <w:p w14:paraId="28E00EC5" w14:textId="5FF8A61A" w:rsidR="00410D3A" w:rsidRPr="00410D3A" w:rsidRDefault="00410D3A" w:rsidP="00410D3A">
      <w:pPr>
        <w:shd w:val="clear" w:color="auto" w:fill="FFFFFF" w:themeFill="background1"/>
        <w:ind w:left="1701" w:firstLine="0"/>
        <w:jc w:val="center"/>
        <w:rPr>
          <w:rFonts w:ascii="Times New Roman" w:hAnsi="Times New Roman"/>
          <w:sz w:val="40"/>
          <w:szCs w:val="40"/>
        </w:rPr>
      </w:pPr>
      <w:r w:rsidRPr="00410D3A">
        <w:rPr>
          <w:rFonts w:ascii="Times New Roman" w:hAnsi="Times New Roman"/>
          <w:sz w:val="40"/>
          <w:szCs w:val="40"/>
        </w:rPr>
        <w:t>(Id Nr. PRO-2024/194)</w:t>
      </w:r>
      <w:bookmarkEnd w:id="0"/>
      <w:bookmarkEnd w:id="1"/>
    </w:p>
    <w:p w14:paraId="0535558D" w14:textId="77777777" w:rsidR="00AB6482" w:rsidRPr="00A75497" w:rsidRDefault="00AB6482" w:rsidP="00410D3A">
      <w:pPr>
        <w:ind w:left="1701" w:firstLine="0"/>
        <w:rPr>
          <w:lang w:val="lv-LV"/>
        </w:rPr>
      </w:pPr>
    </w:p>
    <w:p w14:paraId="6A1FAFED" w14:textId="77777777" w:rsidR="00AB6482" w:rsidRDefault="00AB6482" w:rsidP="00410D3A">
      <w:pPr>
        <w:ind w:left="1701" w:firstLine="0"/>
        <w:rPr>
          <w:lang w:val="lv-LV"/>
        </w:rPr>
      </w:pPr>
    </w:p>
    <w:p w14:paraId="337DAF71" w14:textId="77777777" w:rsidR="00410D3A" w:rsidRDefault="00410D3A" w:rsidP="00410D3A">
      <w:pPr>
        <w:ind w:left="1701" w:firstLine="0"/>
        <w:rPr>
          <w:lang w:val="lv-LV"/>
        </w:rPr>
      </w:pPr>
    </w:p>
    <w:p w14:paraId="28A3763C" w14:textId="77777777" w:rsidR="00410D3A" w:rsidRPr="00A75497" w:rsidRDefault="00410D3A" w:rsidP="00410D3A">
      <w:pPr>
        <w:ind w:left="1701" w:firstLine="0"/>
        <w:rPr>
          <w:lang w:val="lv-LV"/>
        </w:rPr>
      </w:pPr>
    </w:p>
    <w:p w14:paraId="5CAD0FA8" w14:textId="77777777" w:rsidR="00AB6482" w:rsidRPr="00A75497" w:rsidRDefault="00AB6482" w:rsidP="00410D3A">
      <w:pPr>
        <w:ind w:left="1701" w:firstLine="0"/>
        <w:rPr>
          <w:lang w:val="lv-LV"/>
        </w:rPr>
      </w:pPr>
    </w:p>
    <w:p w14:paraId="763E83D5" w14:textId="4BA8B225" w:rsidR="00AB6482" w:rsidRPr="00410D3A" w:rsidRDefault="00410D3A" w:rsidP="00410D3A">
      <w:pPr>
        <w:ind w:left="1701" w:firstLine="0"/>
        <w:jc w:val="center"/>
        <w:rPr>
          <w:b/>
          <w:bCs/>
          <w:sz w:val="40"/>
          <w:szCs w:val="32"/>
          <w:lang w:val="lv-LV"/>
        </w:rPr>
      </w:pP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Iekārtu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, </w:t>
      </w: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izstrādājumu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 un </w:t>
      </w: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materiālu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 </w:t>
      </w:r>
      <w:proofErr w:type="spellStart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>specifikācija</w:t>
      </w:r>
      <w:proofErr w:type="spellEnd"/>
      <w:r w:rsidRPr="00410D3A">
        <w:rPr>
          <w:rFonts w:ascii="Times New Roman" w:hAnsi="Times New Roman"/>
          <w:b/>
          <w:bCs/>
          <w:i/>
          <w:iCs/>
          <w:sz w:val="40"/>
          <w:szCs w:val="32"/>
        </w:rPr>
        <w:t xml:space="preserve"> - TN daļa</w:t>
      </w:r>
      <w:r w:rsidRPr="00410D3A">
        <w:rPr>
          <w:rFonts w:ascii="Times New Roman" w:hAnsi="Times New Roman"/>
          <w:b/>
          <w:bCs/>
          <w:sz w:val="40"/>
          <w:szCs w:val="32"/>
        </w:rPr>
        <w:t>.</w:t>
      </w:r>
    </w:p>
    <w:p w14:paraId="5754807B" w14:textId="77777777" w:rsidR="00AB6482" w:rsidRPr="00A75497" w:rsidRDefault="00AB6482" w:rsidP="00AB6482">
      <w:pPr>
        <w:rPr>
          <w:lang w:val="lv-LV"/>
        </w:rPr>
      </w:pPr>
    </w:p>
    <w:p w14:paraId="5FD1E37F" w14:textId="77777777" w:rsidR="00AB6482" w:rsidRPr="00A75497" w:rsidRDefault="00AB6482" w:rsidP="00AB6482">
      <w:pPr>
        <w:rPr>
          <w:lang w:val="lv-LV"/>
        </w:rPr>
      </w:pPr>
    </w:p>
    <w:p w14:paraId="12115FCC" w14:textId="77777777" w:rsidR="00AB6482" w:rsidRPr="00A75497" w:rsidRDefault="00AB6482" w:rsidP="00AB6482">
      <w:pPr>
        <w:rPr>
          <w:lang w:val="lv-LV"/>
        </w:rPr>
      </w:pPr>
    </w:p>
    <w:p w14:paraId="3F94D4B9" w14:textId="77777777" w:rsidR="00AB6482" w:rsidRPr="00A75497" w:rsidRDefault="00AB6482" w:rsidP="00AB6482">
      <w:pPr>
        <w:rPr>
          <w:lang w:val="lv-LV"/>
        </w:rPr>
      </w:pPr>
    </w:p>
    <w:p w14:paraId="4BB19F36" w14:textId="77777777" w:rsidR="00CA52DB" w:rsidRPr="00A75497" w:rsidRDefault="00CA52DB" w:rsidP="00AB6482">
      <w:pPr>
        <w:rPr>
          <w:lang w:val="lv-LV"/>
        </w:rPr>
      </w:pPr>
    </w:p>
    <w:p w14:paraId="7835CAEE" w14:textId="77777777" w:rsidR="00124609" w:rsidRPr="00A75497" w:rsidRDefault="00124609" w:rsidP="00AB6482">
      <w:pPr>
        <w:rPr>
          <w:lang w:val="lv-LV"/>
        </w:rPr>
      </w:pPr>
    </w:p>
    <w:p w14:paraId="42B71761" w14:textId="77777777" w:rsidR="00124609" w:rsidRPr="00A75497" w:rsidRDefault="00124609" w:rsidP="00AB6482">
      <w:pPr>
        <w:rPr>
          <w:lang w:val="lv-LV"/>
        </w:rPr>
      </w:pPr>
    </w:p>
    <w:p w14:paraId="0508B517" w14:textId="77777777" w:rsidR="00124609" w:rsidRPr="00A75497" w:rsidRDefault="00124609" w:rsidP="00AB6482">
      <w:pPr>
        <w:rPr>
          <w:lang w:val="lv-LV"/>
        </w:rPr>
      </w:pPr>
    </w:p>
    <w:p w14:paraId="3A17E675" w14:textId="77777777" w:rsidR="00376848" w:rsidRPr="00A75497" w:rsidRDefault="00376848" w:rsidP="00AB6482">
      <w:pPr>
        <w:rPr>
          <w:lang w:val="lv-LV"/>
        </w:rPr>
      </w:pPr>
    </w:p>
    <w:p w14:paraId="41F0EBB3" w14:textId="77777777" w:rsidR="00376848" w:rsidRPr="00A75497" w:rsidRDefault="00376848" w:rsidP="00AB6482">
      <w:pPr>
        <w:rPr>
          <w:lang w:val="lv-LV"/>
        </w:rPr>
      </w:pPr>
    </w:p>
    <w:p w14:paraId="528EF9A8" w14:textId="77777777" w:rsidR="00376848" w:rsidRPr="00A75497" w:rsidRDefault="00376848" w:rsidP="00AB6482">
      <w:pPr>
        <w:rPr>
          <w:lang w:val="lv-LV"/>
        </w:rPr>
      </w:pPr>
    </w:p>
    <w:p w14:paraId="520C94BF" w14:textId="77777777" w:rsidR="00376848" w:rsidRPr="00A75497" w:rsidRDefault="00376848" w:rsidP="00AB6482">
      <w:pPr>
        <w:rPr>
          <w:lang w:val="lv-LV"/>
        </w:rPr>
      </w:pPr>
    </w:p>
    <w:p w14:paraId="47B340BF" w14:textId="77777777" w:rsidR="00376848" w:rsidRPr="00A75497" w:rsidRDefault="00376848" w:rsidP="00AB6482">
      <w:pPr>
        <w:rPr>
          <w:lang w:val="lv-LV"/>
        </w:rPr>
      </w:pPr>
    </w:p>
    <w:p w14:paraId="42C7C5AA" w14:textId="77777777" w:rsidR="00376848" w:rsidRPr="00A75497" w:rsidRDefault="00376848" w:rsidP="00AB6482">
      <w:pPr>
        <w:rPr>
          <w:lang w:val="lv-LV"/>
        </w:rPr>
      </w:pPr>
    </w:p>
    <w:p w14:paraId="04F6E247" w14:textId="77777777" w:rsidR="00376848" w:rsidRPr="00A75497" w:rsidRDefault="00376848" w:rsidP="00AB6482">
      <w:pPr>
        <w:rPr>
          <w:lang w:val="lv-LV"/>
        </w:rPr>
      </w:pPr>
    </w:p>
    <w:p w14:paraId="0E537744" w14:textId="77777777" w:rsidR="00376848" w:rsidRPr="00A75497" w:rsidRDefault="00376848" w:rsidP="00AB6482">
      <w:pPr>
        <w:rPr>
          <w:lang w:val="lv-LV"/>
        </w:rPr>
      </w:pPr>
    </w:p>
    <w:p w14:paraId="33132B65" w14:textId="77777777" w:rsidR="00376848" w:rsidRPr="00A75497" w:rsidRDefault="00376848" w:rsidP="00AB6482">
      <w:pPr>
        <w:rPr>
          <w:lang w:val="lv-LV"/>
        </w:rPr>
      </w:pPr>
    </w:p>
    <w:p w14:paraId="0174844F" w14:textId="77777777" w:rsidR="00376848" w:rsidRPr="00A75497" w:rsidRDefault="00376848" w:rsidP="00AB6482">
      <w:pPr>
        <w:rPr>
          <w:lang w:val="lv-LV"/>
        </w:rPr>
      </w:pPr>
    </w:p>
    <w:p w14:paraId="6E046A2B" w14:textId="77777777" w:rsidR="00376848" w:rsidRPr="00A75497" w:rsidRDefault="00376848" w:rsidP="00AB6482">
      <w:pPr>
        <w:rPr>
          <w:lang w:val="lv-LV"/>
        </w:rPr>
      </w:pPr>
    </w:p>
    <w:p w14:paraId="3A69D88D" w14:textId="77777777" w:rsidR="00376848" w:rsidRPr="00A75497" w:rsidRDefault="00376848" w:rsidP="00AB6482">
      <w:pPr>
        <w:rPr>
          <w:lang w:val="lv-LV"/>
        </w:rPr>
      </w:pPr>
    </w:p>
    <w:p w14:paraId="09A57204" w14:textId="77777777" w:rsidR="00376848" w:rsidRPr="00A75497" w:rsidRDefault="00376848" w:rsidP="00AB6482">
      <w:pPr>
        <w:rPr>
          <w:lang w:val="lv-LV"/>
        </w:rPr>
      </w:pPr>
    </w:p>
    <w:p w14:paraId="2B13C04C" w14:textId="77777777" w:rsidR="00376848" w:rsidRPr="00A75497" w:rsidRDefault="00376848" w:rsidP="00AB6482">
      <w:pPr>
        <w:rPr>
          <w:lang w:val="lv-LV"/>
        </w:rPr>
      </w:pPr>
    </w:p>
    <w:p w14:paraId="2FC4E9F8" w14:textId="77777777" w:rsidR="00376848" w:rsidRPr="00A75497" w:rsidRDefault="00376848" w:rsidP="00AB6482">
      <w:pPr>
        <w:rPr>
          <w:lang w:val="lv-LV"/>
        </w:rPr>
      </w:pPr>
    </w:p>
    <w:p w14:paraId="5227E25A" w14:textId="77777777" w:rsidR="00124609" w:rsidRPr="00A75497" w:rsidRDefault="00124609" w:rsidP="00AB6482">
      <w:pPr>
        <w:rPr>
          <w:lang w:val="lv-LV"/>
        </w:rPr>
      </w:pPr>
    </w:p>
    <w:p w14:paraId="5F23813E" w14:textId="77777777" w:rsidR="00E24F88" w:rsidRPr="00A75497" w:rsidRDefault="00E24F88" w:rsidP="00AB6482">
      <w:pPr>
        <w:rPr>
          <w:sz w:val="12"/>
          <w:szCs w:val="12"/>
          <w:lang w:val="lv-LV"/>
        </w:rPr>
        <w:sectPr w:rsidR="00E24F88" w:rsidRPr="00A75497" w:rsidSect="00410D3A">
          <w:footerReference w:type="default" r:id="rId11"/>
          <w:headerReference w:type="first" r:id="rId12"/>
          <w:footerReference w:type="first" r:id="rId13"/>
          <w:pgSz w:w="11907" w:h="16840" w:code="9"/>
          <w:pgMar w:top="567" w:right="2410" w:bottom="567" w:left="567" w:header="283" w:footer="284" w:gutter="0"/>
          <w:cols w:space="720"/>
          <w:docGrid w:linePitch="354"/>
        </w:sectPr>
      </w:pPr>
    </w:p>
    <w:tbl>
      <w:tblPr>
        <w:tblW w:w="15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293"/>
        <w:gridCol w:w="1987"/>
        <w:gridCol w:w="1661"/>
        <w:gridCol w:w="873"/>
        <w:gridCol w:w="872"/>
        <w:gridCol w:w="873"/>
        <w:gridCol w:w="2290"/>
      </w:tblGrid>
      <w:tr w:rsidR="00F65742" w:rsidRPr="00A75497" w14:paraId="7161BA75" w14:textId="77777777" w:rsidTr="00A428BA">
        <w:trPr>
          <w:trHeight w:val="737"/>
          <w:tblHeader/>
        </w:trPr>
        <w:tc>
          <w:tcPr>
            <w:tcW w:w="1600" w:type="dxa"/>
            <w:vAlign w:val="center"/>
          </w:tcPr>
          <w:p w14:paraId="70220C99" w14:textId="77777777" w:rsidR="00F65742" w:rsidRPr="00A75497" w:rsidRDefault="00F65742" w:rsidP="00A428BA">
            <w:pPr>
              <w:spacing w:line="240" w:lineRule="auto"/>
              <w:ind w:left="-84" w:right="-108"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lastRenderedPageBreak/>
              <w:t>Poz.</w:t>
            </w:r>
          </w:p>
        </w:tc>
        <w:tc>
          <w:tcPr>
            <w:tcW w:w="5293" w:type="dxa"/>
            <w:vAlign w:val="center"/>
          </w:tcPr>
          <w:p w14:paraId="654A4B0E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Nosaukums un tehniskais raksturojums</w:t>
            </w:r>
          </w:p>
        </w:tc>
        <w:tc>
          <w:tcPr>
            <w:tcW w:w="1987" w:type="dxa"/>
            <w:vAlign w:val="center"/>
          </w:tcPr>
          <w:p w14:paraId="6E2E537E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Tips, marka, dokumenta aptaujas lapas apzīmējums</w:t>
            </w:r>
          </w:p>
        </w:tc>
        <w:tc>
          <w:tcPr>
            <w:tcW w:w="1661" w:type="dxa"/>
            <w:vAlign w:val="center"/>
          </w:tcPr>
          <w:p w14:paraId="0245E8D6" w14:textId="77777777" w:rsidR="00F65742" w:rsidRPr="00A75497" w:rsidRDefault="00F65742" w:rsidP="00A428BA">
            <w:pPr>
              <w:spacing w:line="240" w:lineRule="auto"/>
              <w:ind w:left="-108" w:right="-108"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Izgatavotāj-</w:t>
            </w:r>
          </w:p>
          <w:p w14:paraId="4F02081F" w14:textId="77777777" w:rsidR="00F65742" w:rsidRPr="00A75497" w:rsidRDefault="00F65742" w:rsidP="00A428BA">
            <w:pPr>
              <w:spacing w:line="240" w:lineRule="auto"/>
              <w:ind w:left="-108" w:right="-108"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rūpnīca</w:t>
            </w:r>
          </w:p>
        </w:tc>
        <w:tc>
          <w:tcPr>
            <w:tcW w:w="873" w:type="dxa"/>
            <w:vAlign w:val="center"/>
          </w:tcPr>
          <w:p w14:paraId="1BFE77D1" w14:textId="77777777" w:rsidR="00F65742" w:rsidRPr="00A75497" w:rsidRDefault="00F65742" w:rsidP="00A428BA">
            <w:pPr>
              <w:spacing w:line="240" w:lineRule="auto"/>
              <w:ind w:left="-84" w:right="-108"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Mēr -vienība</w:t>
            </w:r>
          </w:p>
        </w:tc>
        <w:tc>
          <w:tcPr>
            <w:tcW w:w="872" w:type="dxa"/>
            <w:vAlign w:val="center"/>
          </w:tcPr>
          <w:p w14:paraId="0C473C49" w14:textId="77777777" w:rsidR="00F65742" w:rsidRPr="00A75497" w:rsidRDefault="00F65742" w:rsidP="00A428BA">
            <w:pPr>
              <w:spacing w:line="240" w:lineRule="auto"/>
              <w:ind w:left="-108" w:right="-108"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Daudz.</w:t>
            </w:r>
          </w:p>
        </w:tc>
        <w:tc>
          <w:tcPr>
            <w:tcW w:w="873" w:type="dxa"/>
            <w:vAlign w:val="center"/>
          </w:tcPr>
          <w:p w14:paraId="23E06834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Vien. masa, kg</w:t>
            </w:r>
          </w:p>
        </w:tc>
        <w:tc>
          <w:tcPr>
            <w:tcW w:w="2290" w:type="dxa"/>
            <w:vAlign w:val="center"/>
          </w:tcPr>
          <w:p w14:paraId="730A68C1" w14:textId="77777777" w:rsidR="00F65742" w:rsidRPr="00A75497" w:rsidRDefault="00F65742" w:rsidP="00A428BA">
            <w:pPr>
              <w:spacing w:line="240" w:lineRule="auto"/>
              <w:ind w:left="-108" w:firstLine="0"/>
              <w:jc w:val="center"/>
              <w:rPr>
                <w:rFonts w:cs="Arial"/>
                <w:sz w:val="20"/>
                <w:lang w:val="lv-LV"/>
              </w:rPr>
            </w:pPr>
            <w:r w:rsidRPr="00A75497">
              <w:rPr>
                <w:rFonts w:cs="Arial"/>
                <w:sz w:val="20"/>
                <w:lang w:val="lv-LV"/>
              </w:rPr>
              <w:t>Piezīmes</w:t>
            </w:r>
          </w:p>
        </w:tc>
      </w:tr>
      <w:tr w:rsidR="00F65742" w:rsidRPr="00A75497" w14:paraId="6138F3D2" w14:textId="77777777" w:rsidTr="00A428BA">
        <w:trPr>
          <w:trHeight w:val="232"/>
          <w:tblHeader/>
        </w:trPr>
        <w:tc>
          <w:tcPr>
            <w:tcW w:w="1600" w:type="dxa"/>
            <w:tcMar>
              <w:left w:w="108" w:type="dxa"/>
              <w:right w:w="108" w:type="dxa"/>
            </w:tcMar>
            <w:vAlign w:val="center"/>
          </w:tcPr>
          <w:p w14:paraId="4D3B0E91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1.</w:t>
            </w:r>
          </w:p>
        </w:tc>
        <w:tc>
          <w:tcPr>
            <w:tcW w:w="5293" w:type="dxa"/>
            <w:tcMar>
              <w:left w:w="108" w:type="dxa"/>
              <w:right w:w="108" w:type="dxa"/>
            </w:tcMar>
          </w:tcPr>
          <w:p w14:paraId="6DAAB873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2.</w:t>
            </w:r>
          </w:p>
        </w:tc>
        <w:tc>
          <w:tcPr>
            <w:tcW w:w="1987" w:type="dxa"/>
            <w:tcMar>
              <w:left w:w="108" w:type="dxa"/>
              <w:right w:w="108" w:type="dxa"/>
            </w:tcMar>
          </w:tcPr>
          <w:p w14:paraId="49730392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3.</w:t>
            </w:r>
          </w:p>
        </w:tc>
        <w:tc>
          <w:tcPr>
            <w:tcW w:w="1661" w:type="dxa"/>
            <w:tcMar>
              <w:left w:w="108" w:type="dxa"/>
              <w:right w:w="108" w:type="dxa"/>
            </w:tcMar>
          </w:tcPr>
          <w:p w14:paraId="5C5CD22D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4.</w:t>
            </w:r>
          </w:p>
        </w:tc>
        <w:tc>
          <w:tcPr>
            <w:tcW w:w="873" w:type="dxa"/>
            <w:tcMar>
              <w:left w:w="108" w:type="dxa"/>
              <w:right w:w="108" w:type="dxa"/>
            </w:tcMar>
          </w:tcPr>
          <w:p w14:paraId="6FF7F5E4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5.</w:t>
            </w:r>
          </w:p>
        </w:tc>
        <w:tc>
          <w:tcPr>
            <w:tcW w:w="872" w:type="dxa"/>
            <w:tcMar>
              <w:left w:w="108" w:type="dxa"/>
              <w:right w:w="108" w:type="dxa"/>
            </w:tcMar>
          </w:tcPr>
          <w:p w14:paraId="16A11B19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6.</w:t>
            </w:r>
          </w:p>
        </w:tc>
        <w:tc>
          <w:tcPr>
            <w:tcW w:w="873" w:type="dxa"/>
            <w:tcMar>
              <w:left w:w="108" w:type="dxa"/>
              <w:right w:w="108" w:type="dxa"/>
            </w:tcMar>
          </w:tcPr>
          <w:p w14:paraId="3D995DE2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7.</w:t>
            </w:r>
          </w:p>
        </w:tc>
        <w:tc>
          <w:tcPr>
            <w:tcW w:w="2290" w:type="dxa"/>
            <w:tcMar>
              <w:left w:w="108" w:type="dxa"/>
              <w:right w:w="108" w:type="dxa"/>
            </w:tcMar>
          </w:tcPr>
          <w:p w14:paraId="3FB36BBC" w14:textId="77777777" w:rsidR="00F65742" w:rsidRPr="00A75497" w:rsidRDefault="00F65742" w:rsidP="00A428BA">
            <w:pPr>
              <w:spacing w:line="240" w:lineRule="auto"/>
              <w:ind w:firstLine="0"/>
              <w:jc w:val="center"/>
              <w:rPr>
                <w:rFonts w:cs="Arial"/>
                <w:sz w:val="20"/>
                <w:szCs w:val="24"/>
                <w:lang w:val="lv-LV"/>
              </w:rPr>
            </w:pPr>
            <w:r w:rsidRPr="00A75497">
              <w:rPr>
                <w:rFonts w:cs="Arial"/>
                <w:sz w:val="20"/>
                <w:szCs w:val="24"/>
                <w:lang w:val="lv-LV"/>
              </w:rPr>
              <w:t>8.</w:t>
            </w:r>
          </w:p>
        </w:tc>
      </w:tr>
      <w:tr w:rsidR="00F65742" w:rsidRPr="00A75497" w14:paraId="67952C59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0EEA80A" w14:textId="77777777" w:rsidR="00F65742" w:rsidRPr="00A75497" w:rsidRDefault="00F65742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3EB15EED" w14:textId="77777777" w:rsidR="00F65742" w:rsidRPr="00A75497" w:rsidRDefault="00BD2F83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 w:rsidRPr="00A75497">
              <w:rPr>
                <w:rFonts w:cs="Arial"/>
                <w:b/>
                <w:sz w:val="22"/>
                <w:szCs w:val="22"/>
                <w:lang w:val="lv-LV"/>
              </w:rPr>
              <w:t>1. Cauruļvadu armatūra</w:t>
            </w:r>
          </w:p>
        </w:tc>
        <w:tc>
          <w:tcPr>
            <w:tcW w:w="1987" w:type="dxa"/>
          </w:tcPr>
          <w:p w14:paraId="35937507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74FD5998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6630412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0F9FF717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6D6EAF3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E002B97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65742" w:rsidRPr="00A75497" w14:paraId="2C1D72F8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0D35322" w14:textId="77777777" w:rsidR="00F65742" w:rsidRPr="00A75497" w:rsidRDefault="00F65742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6292269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319CE92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01661E5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5B68A7F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56EC111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95868DC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FBBA108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BD2F83" w:rsidRPr="00A75497" w14:paraId="1F6FF3B4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0D05D61" w14:textId="77777777" w:rsidR="00BD2F83" w:rsidRPr="00A75497" w:rsidRDefault="00BD2F83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 w:rsidRPr="00A75497">
              <w:rPr>
                <w:rFonts w:cs="Arial"/>
                <w:szCs w:val="24"/>
                <w:lang w:val="lv-LV"/>
              </w:rPr>
              <w:t>6</w:t>
            </w:r>
          </w:p>
        </w:tc>
        <w:tc>
          <w:tcPr>
            <w:tcW w:w="5293" w:type="dxa"/>
          </w:tcPr>
          <w:p w14:paraId="549AF813" w14:textId="77777777" w:rsidR="00BD2F83" w:rsidRPr="00A75497" w:rsidRDefault="00BD2F83" w:rsidP="00BD2F83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Tērauda atloku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adatveida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tipa ventilis</w:t>
            </w:r>
            <w:r w:rsidRPr="00A75497">
              <w:rPr>
                <w:lang w:val="lv-LV"/>
              </w:rPr>
              <w:t xml:space="preserve"> </w:t>
            </w: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DN125 PN16 ar rokas piedziņu, komplektā ar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pretatloku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metināšanai pie caurules Ø139,7x4,0, blīvēm un cinkotiem stiprinājumiem.</w:t>
            </w:r>
          </w:p>
          <w:p w14:paraId="582BE6B1" w14:textId="77777777" w:rsidR="00BD2F83" w:rsidRPr="00A75497" w:rsidRDefault="00BD2F83" w:rsidP="00BD2F8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273DE7EC" w14:textId="77777777" w:rsidR="00BD2F83" w:rsidRPr="00A75497" w:rsidRDefault="00BD2F83" w:rsidP="00BD2F8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0CF7177D" w14:textId="77777777" w:rsidR="00BD2F83" w:rsidRPr="00A75497" w:rsidRDefault="00BD2F83" w:rsidP="00BD2F8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7E4CC636" w14:textId="77777777" w:rsidR="00BD2F83" w:rsidRPr="00A75497" w:rsidRDefault="00BD2F83" w:rsidP="00BD2F8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</w:tc>
        <w:tc>
          <w:tcPr>
            <w:tcW w:w="1987" w:type="dxa"/>
          </w:tcPr>
          <w:p w14:paraId="625D0179" w14:textId="77777777" w:rsidR="00BD2F83" w:rsidRPr="00A75497" w:rsidRDefault="00BD2F83" w:rsidP="00BD2F83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250E628A" w14:textId="77777777" w:rsidR="00BD2F83" w:rsidRPr="00A75497" w:rsidRDefault="00BD2F83" w:rsidP="00BD2F83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33E70AF8" w14:textId="77777777" w:rsidR="00BD2F83" w:rsidRPr="00A75497" w:rsidRDefault="00BD2F83" w:rsidP="00BD2F83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A75497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419CA6D5" w14:textId="77777777" w:rsidR="00BD2F83" w:rsidRPr="00A75497" w:rsidRDefault="00BD2F83" w:rsidP="00BD2F83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1</w:t>
            </w:r>
          </w:p>
        </w:tc>
        <w:tc>
          <w:tcPr>
            <w:tcW w:w="873" w:type="dxa"/>
          </w:tcPr>
          <w:p w14:paraId="31B911F2" w14:textId="77777777" w:rsidR="00BD2F83" w:rsidRPr="00A75497" w:rsidRDefault="00BD2F83" w:rsidP="00BD2F83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23F23F37" w14:textId="77777777" w:rsidR="00BD2F83" w:rsidRPr="00A75497" w:rsidRDefault="00BD2F83" w:rsidP="00BD2F83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28.1</w:t>
            </w:r>
          </w:p>
        </w:tc>
      </w:tr>
      <w:tr w:rsidR="00F65742" w:rsidRPr="00A75497" w14:paraId="52CE5382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24E50840" w14:textId="77777777" w:rsidR="00F65742" w:rsidRPr="00A75497" w:rsidRDefault="00F65742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017A3A2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49156E70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563AA617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30298C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5ABA44B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4CAAC3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E3D5AB9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24577" w:rsidRPr="00A75497" w14:paraId="30313A9E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0667612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 w:rsidRPr="00A75497">
              <w:rPr>
                <w:rFonts w:cs="Arial"/>
                <w:szCs w:val="24"/>
                <w:lang w:val="lv-LV"/>
              </w:rPr>
              <w:t>7</w:t>
            </w:r>
          </w:p>
        </w:tc>
        <w:tc>
          <w:tcPr>
            <w:tcW w:w="5293" w:type="dxa"/>
          </w:tcPr>
          <w:p w14:paraId="05CC7433" w14:textId="77777777" w:rsidR="00E24577" w:rsidRPr="00A75497" w:rsidRDefault="00E24577" w:rsidP="00E2457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Tērauda atloku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adatveida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ventilis</w:t>
            </w:r>
            <w:r w:rsidRPr="00A75497">
              <w:rPr>
                <w:lang w:val="lv-LV"/>
              </w:rPr>
              <w:t xml:space="preserve"> </w:t>
            </w: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DN80 PN16 ar rokas piedziņu, komplektā ar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pretatlokiem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metināšanai pie caurules Ø88,9x4,0, blīvēm un cinkotiem stiprinājumiem.</w:t>
            </w:r>
          </w:p>
          <w:p w14:paraId="0F926BF9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7F44DFB5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1047220F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2.zonā saskaņā ar ATEX klasifikāciju. PED specifikācija.</w:t>
            </w:r>
          </w:p>
          <w:p w14:paraId="13F2644E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54FEC96B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4D81F9D8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0E5AA37F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463EF250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77E2C339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A75497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51684B94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10</w:t>
            </w:r>
          </w:p>
        </w:tc>
        <w:tc>
          <w:tcPr>
            <w:tcW w:w="873" w:type="dxa"/>
          </w:tcPr>
          <w:p w14:paraId="29285FEF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0CF50E46" w14:textId="77777777" w:rsidR="00E24577" w:rsidRPr="00A75497" w:rsidRDefault="00E24577" w:rsidP="00E2457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19…28</w:t>
            </w:r>
          </w:p>
        </w:tc>
      </w:tr>
      <w:tr w:rsidR="00E24577" w:rsidRPr="00A75497" w14:paraId="650E1311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BA29929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 w:rsidRPr="00A75497">
              <w:rPr>
                <w:rFonts w:cs="Arial"/>
                <w:szCs w:val="24"/>
                <w:lang w:val="lv-LV"/>
              </w:rPr>
              <w:t>8</w:t>
            </w:r>
          </w:p>
        </w:tc>
        <w:tc>
          <w:tcPr>
            <w:tcW w:w="5293" w:type="dxa"/>
          </w:tcPr>
          <w:p w14:paraId="57DAAAF6" w14:textId="77777777" w:rsidR="00E24577" w:rsidRPr="00A75497" w:rsidRDefault="00E24577" w:rsidP="00E2457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Tērauda atloku rokas lodveida krāns DN50 PN16 ar pilnu caurplūdumu, komplektā ar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pretatlokiem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metināšanai pie caurules Ø60,3x3,6</w:t>
            </w:r>
            <w:r w:rsidRPr="00A75497">
              <w:rPr>
                <w:rFonts w:cs="Arial"/>
                <w:sz w:val="20"/>
                <w:lang w:val="lv-LV"/>
              </w:rPr>
              <w:t xml:space="preserve">, </w:t>
            </w:r>
            <w:r w:rsidRPr="00A75497">
              <w:rPr>
                <w:rFonts w:cs="Arial"/>
                <w:sz w:val="22"/>
                <w:szCs w:val="22"/>
                <w:lang w:val="lv-LV"/>
              </w:rPr>
              <w:t>blīvēm un cinkotiem stiprinājumiem.</w:t>
            </w:r>
          </w:p>
          <w:p w14:paraId="7ADD7CF3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1E0F7176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51808705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2.zonā saskaņā ar ATEX klasifikāciju. PED specifikācija.</w:t>
            </w:r>
          </w:p>
          <w:p w14:paraId="4AC8ABC6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lastRenderedPageBreak/>
              <w:t>Hermētiskuma klase A saskaņā ar LVS EN 12266-1:2012.</w:t>
            </w:r>
          </w:p>
          <w:p w14:paraId="0F72A66C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3C672865" w14:textId="77777777" w:rsidR="00E24577" w:rsidRPr="00A75497" w:rsidRDefault="00E24577" w:rsidP="00E2457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5C857625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07123FEA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622A98A5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A75497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172EEB54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12</w:t>
            </w:r>
          </w:p>
        </w:tc>
        <w:tc>
          <w:tcPr>
            <w:tcW w:w="873" w:type="dxa"/>
          </w:tcPr>
          <w:p w14:paraId="7E06B2E1" w14:textId="77777777" w:rsidR="00E24577" w:rsidRPr="00A75497" w:rsidRDefault="00E24577" w:rsidP="00E2457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620958DF" w14:textId="77777777" w:rsidR="00E24577" w:rsidRPr="00A75497" w:rsidRDefault="00E24577" w:rsidP="00E2457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17, 18</w:t>
            </w:r>
          </w:p>
          <w:p w14:paraId="1BA35C06" w14:textId="77777777" w:rsidR="00E24577" w:rsidRPr="00A75497" w:rsidRDefault="00E24577" w:rsidP="00E2457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29, 31, 33, 35, 37, 39, 41, 43, 45, 47</w:t>
            </w:r>
          </w:p>
        </w:tc>
      </w:tr>
      <w:tr w:rsidR="00F65742" w:rsidRPr="00A75497" w14:paraId="503AD0CE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7FE588D" w14:textId="77777777" w:rsidR="00F65742" w:rsidRPr="00A75497" w:rsidRDefault="00F65742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398103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BB2AC2E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0841BE8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72F59CA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4E94714D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FCB656D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8FEC0E5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23D59" w:rsidRPr="00443BBF" w14:paraId="222923B0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B6950D7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 w:rsidRPr="00A75497">
              <w:rPr>
                <w:rFonts w:cs="Arial"/>
                <w:szCs w:val="24"/>
                <w:lang w:val="lv-LV"/>
              </w:rPr>
              <w:t>9</w:t>
            </w:r>
          </w:p>
        </w:tc>
        <w:tc>
          <w:tcPr>
            <w:tcW w:w="5293" w:type="dxa"/>
          </w:tcPr>
          <w:p w14:paraId="124F386D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Tērauda </w:t>
            </w:r>
            <w:proofErr w:type="spellStart"/>
            <w:r w:rsidRPr="00A75497">
              <w:rPr>
                <w:rFonts w:cs="Arial"/>
                <w:i/>
                <w:sz w:val="22"/>
                <w:szCs w:val="22"/>
                <w:lang w:val="lv-LV"/>
              </w:rPr>
              <w:t>starpatloku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lodveida krāns DN50 PN16 ar pilnu caurplūdumu, </w:t>
            </w:r>
            <w:r w:rsidRPr="00A75497">
              <w:rPr>
                <w:rFonts w:cs="Arial"/>
                <w:i/>
                <w:sz w:val="22"/>
                <w:szCs w:val="22"/>
                <w:lang w:val="lv-LV"/>
              </w:rPr>
              <w:t xml:space="preserve">ar </w:t>
            </w:r>
            <w:proofErr w:type="spellStart"/>
            <w:r w:rsidRPr="00A75497">
              <w:rPr>
                <w:rFonts w:cs="Arial"/>
                <w:i/>
                <w:sz w:val="22"/>
                <w:szCs w:val="22"/>
                <w:lang w:val="lv-LV"/>
              </w:rPr>
              <w:t>pneimopiedziņu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>, komplektā ar atlokiem metināšanai pie caurules Ø60,3x3,6</w:t>
            </w:r>
            <w:r w:rsidRPr="00A75497">
              <w:rPr>
                <w:rFonts w:cs="Arial"/>
                <w:sz w:val="20"/>
                <w:lang w:val="lv-LV"/>
              </w:rPr>
              <w:t xml:space="preserve">, </w:t>
            </w:r>
            <w:r w:rsidRPr="00A75497">
              <w:rPr>
                <w:rFonts w:cs="Arial"/>
                <w:sz w:val="22"/>
                <w:szCs w:val="22"/>
                <w:lang w:val="lv-LV"/>
              </w:rPr>
              <w:t>blīvēm un cinkotiem stiprinājumiem.</w:t>
            </w:r>
          </w:p>
          <w:p w14:paraId="04346BDE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6A1AD4F3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22685C0D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 . Armatūra tiek uzstādīta 2.zonā saskaņā ar ATEX klasifikāciju. PED specifikācija.</w:t>
            </w:r>
          </w:p>
          <w:p w14:paraId="18A0162C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507F5958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40936A1F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725B0957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298245E5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05C01C44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A75497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3609076A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10</w:t>
            </w:r>
          </w:p>
        </w:tc>
        <w:tc>
          <w:tcPr>
            <w:tcW w:w="873" w:type="dxa"/>
          </w:tcPr>
          <w:p w14:paraId="136E3584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0607D1CA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30, 32, 34, 36, 38, 40, 42 ,44, 46, 48</w:t>
            </w:r>
          </w:p>
          <w:p w14:paraId="7507D4C6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</w:p>
          <w:p w14:paraId="487A9814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Saspiestā gaisa pievadu uz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pneimopiedziņu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un visi nepieciešamie materiāli nodrošina Pasūtītājs</w:t>
            </w:r>
          </w:p>
        </w:tc>
      </w:tr>
      <w:tr w:rsidR="00F65742" w:rsidRPr="00443BBF" w14:paraId="0EAAE3C4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F4AEA69" w14:textId="77777777" w:rsidR="00F65742" w:rsidRPr="00A75497" w:rsidRDefault="00F65742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180F7EF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25865B6A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2E6DC641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45B6FCC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02DCCA31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B456E8C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1AEEC44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23D59" w:rsidRPr="00A75497" w14:paraId="2D03AA70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CF0A1BB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 w:rsidRPr="00A75497">
              <w:rPr>
                <w:rFonts w:cs="Arial"/>
                <w:szCs w:val="24"/>
                <w:lang w:val="lv-LV"/>
              </w:rPr>
              <w:t xml:space="preserve">10 </w:t>
            </w:r>
          </w:p>
        </w:tc>
        <w:tc>
          <w:tcPr>
            <w:tcW w:w="5293" w:type="dxa"/>
          </w:tcPr>
          <w:p w14:paraId="4679605E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Tērauda uzmavu elektromagnētisks vārsts (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solenoids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>) 1¼” (DN32) PN16.</w:t>
            </w:r>
          </w:p>
          <w:p w14:paraId="3972E365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078A6D17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6487C533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2.zonā saskaņā ar ATEX klasifikāciju. PED specifikācija.</w:t>
            </w:r>
          </w:p>
          <w:p w14:paraId="47A5180F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2398CBD2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37CFFEFF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Piedziņa:</w:t>
            </w:r>
          </w:p>
          <w:p w14:paraId="41764FF5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  -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Solenoida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spoles dati: 24VDC, 20W.</w:t>
            </w:r>
          </w:p>
          <w:p w14:paraId="72E6433E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  -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Solenoida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spole ar spaiļu kārbu un kabeļu ievadu M20x1.5.</w:t>
            </w:r>
          </w:p>
          <w:p w14:paraId="06AE882E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lastRenderedPageBreak/>
              <w:t xml:space="preserve">   -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Solenoida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spradzienaizsārdzības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 klase: </w:t>
            </w:r>
            <w:r w:rsidRPr="00A75497">
              <w:rPr>
                <w:sz w:val="20"/>
                <w:lang w:val="lv-LV"/>
              </w:rPr>
              <w:t xml:space="preserve">II2G </w:t>
            </w:r>
            <w:proofErr w:type="spellStart"/>
            <w:r w:rsidRPr="00A75497">
              <w:rPr>
                <w:sz w:val="20"/>
                <w:lang w:val="lv-LV"/>
              </w:rPr>
              <w:t>EExd</w:t>
            </w:r>
            <w:proofErr w:type="spellEnd"/>
            <w:r w:rsidRPr="00A75497">
              <w:rPr>
                <w:sz w:val="20"/>
                <w:lang w:val="lv-LV"/>
              </w:rPr>
              <w:t xml:space="preserve"> IIA T2</w:t>
            </w:r>
            <w:r w:rsidRPr="00A75497">
              <w:rPr>
                <w:rFonts w:cs="Arial"/>
                <w:sz w:val="22"/>
                <w:szCs w:val="22"/>
                <w:lang w:val="lv-LV"/>
              </w:rPr>
              <w:t>.</w:t>
            </w:r>
          </w:p>
          <w:p w14:paraId="70AAFA7D" w14:textId="77777777" w:rsidR="00D23D59" w:rsidRPr="00A75497" w:rsidRDefault="00D23D59" w:rsidP="00D23D5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6A588CF0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6223B305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0E97ACDF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A75497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6BCFA99F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5</w:t>
            </w:r>
          </w:p>
        </w:tc>
        <w:tc>
          <w:tcPr>
            <w:tcW w:w="873" w:type="dxa"/>
          </w:tcPr>
          <w:p w14:paraId="18AB24F6" w14:textId="77777777" w:rsidR="00D23D59" w:rsidRPr="00A75497" w:rsidRDefault="00D23D59" w:rsidP="00D23D5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78B5AFEE" w14:textId="77777777" w:rsidR="00A75497" w:rsidRPr="00A75497" w:rsidRDefault="00A75497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49, 52, 55, 58, 61</w:t>
            </w:r>
          </w:p>
          <w:p w14:paraId="6D2B30FF" w14:textId="77777777" w:rsidR="00D23D59" w:rsidRPr="00A75497" w:rsidRDefault="00D23D59" w:rsidP="00D23D5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A75497">
              <w:rPr>
                <w:rFonts w:cs="Arial"/>
                <w:sz w:val="22"/>
                <w:szCs w:val="22"/>
                <w:lang w:val="lv-LV"/>
              </w:rPr>
              <w:t>palīg eļļošanas sūkņiem (lieliem)</w:t>
            </w:r>
          </w:p>
        </w:tc>
      </w:tr>
      <w:tr w:rsidR="00F65742" w:rsidRPr="00A75497" w14:paraId="1624ACF6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0AE51A6" w14:textId="77777777" w:rsidR="00F65742" w:rsidRPr="00A75497" w:rsidRDefault="00F65742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3A7F014E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3561E96D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0844C29C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0EA7D23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4ECF96D5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CDA5188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E769451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A75497" w:rsidRPr="00A75497" w14:paraId="2BCBF8F7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80C226D" w14:textId="77777777" w:rsidR="00A75497" w:rsidRPr="00A75497" w:rsidRDefault="00A75497" w:rsidP="00A75497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11</w:t>
            </w:r>
          </w:p>
        </w:tc>
        <w:tc>
          <w:tcPr>
            <w:tcW w:w="5293" w:type="dxa"/>
          </w:tcPr>
          <w:p w14:paraId="249166E6" w14:textId="77777777" w:rsidR="00A75497" w:rsidRPr="00156322" w:rsidRDefault="00A75497" w:rsidP="00A7549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Tērauda uzmavu </w:t>
            </w:r>
            <w:r w:rsidRPr="00A75497">
              <w:rPr>
                <w:rFonts w:cs="Arial"/>
                <w:sz w:val="22"/>
                <w:szCs w:val="22"/>
                <w:lang w:val="lv-LV"/>
              </w:rPr>
              <w:t>elektromagnētisks vārsts (</w:t>
            </w:r>
            <w:proofErr w:type="spellStart"/>
            <w:r w:rsidRPr="00A75497">
              <w:rPr>
                <w:rFonts w:cs="Arial"/>
                <w:sz w:val="22"/>
                <w:szCs w:val="22"/>
                <w:lang w:val="lv-LV"/>
              </w:rPr>
              <w:t>solenoids</w:t>
            </w:r>
            <w:proofErr w:type="spellEnd"/>
            <w:r w:rsidRPr="00A75497">
              <w:rPr>
                <w:rFonts w:cs="Arial"/>
                <w:sz w:val="22"/>
                <w:szCs w:val="22"/>
                <w:lang w:val="lv-LV"/>
              </w:rPr>
              <w:t xml:space="preserve">)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1” (DN25) PN16</w:t>
            </w:r>
            <w:r w:rsidRPr="00156322">
              <w:rPr>
                <w:rFonts w:cs="Arial"/>
                <w:sz w:val="20"/>
                <w:lang w:val="lv-LV"/>
              </w:rPr>
              <w:t>.</w:t>
            </w:r>
          </w:p>
          <w:p w14:paraId="79253AFA" w14:textId="77777777" w:rsidR="00A75497" w:rsidRPr="00156322" w:rsidRDefault="00A75497" w:rsidP="00A7549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24547638" w14:textId="77777777" w:rsidR="00A75497" w:rsidRPr="00156322" w:rsidRDefault="00A75497" w:rsidP="00A7549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5747FD50" w14:textId="77777777" w:rsidR="00A75497" w:rsidRPr="00156322" w:rsidRDefault="00A75497" w:rsidP="00A7549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 zonā saskaņā ar ATEX klasifikāciju. PED specifikācija.</w:t>
            </w:r>
          </w:p>
          <w:p w14:paraId="7FCDBE06" w14:textId="77777777" w:rsidR="00A75497" w:rsidRPr="00156322" w:rsidRDefault="00A75497" w:rsidP="00A7549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12FFF5D3" w14:textId="77777777" w:rsidR="00A75497" w:rsidRPr="00156322" w:rsidRDefault="00A75497" w:rsidP="00A7549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00866D0F" w14:textId="77777777" w:rsidR="00A75497" w:rsidRPr="00156322" w:rsidRDefault="00A75497" w:rsidP="00A7549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Piedziņa:</w:t>
            </w:r>
          </w:p>
          <w:p w14:paraId="40127DEA" w14:textId="77777777" w:rsidR="00A75497" w:rsidRPr="00156322" w:rsidRDefault="00A75497" w:rsidP="00A7549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  -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Solenoida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spoles dati: 24VDC, 20W.</w:t>
            </w:r>
          </w:p>
          <w:p w14:paraId="20754CF5" w14:textId="77777777" w:rsidR="00A75497" w:rsidRPr="00156322" w:rsidRDefault="00A75497" w:rsidP="00A7549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  -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Solenoida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spole ar spaiļu kārbu un kabeļu ievadu M20x1.5.</w:t>
            </w:r>
          </w:p>
          <w:p w14:paraId="4F1614DE" w14:textId="77777777" w:rsidR="00A75497" w:rsidRPr="00156322" w:rsidRDefault="00A75497" w:rsidP="00A7549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  -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Solenoida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spradzienaizsārdzības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klase: </w:t>
            </w:r>
            <w:r w:rsidRPr="00156322">
              <w:rPr>
                <w:sz w:val="20"/>
                <w:lang w:val="lv-LV"/>
              </w:rPr>
              <w:t xml:space="preserve">II2G </w:t>
            </w:r>
            <w:proofErr w:type="spellStart"/>
            <w:r w:rsidRPr="00156322">
              <w:rPr>
                <w:sz w:val="20"/>
                <w:lang w:val="lv-LV"/>
              </w:rPr>
              <w:t>EExd</w:t>
            </w:r>
            <w:proofErr w:type="spellEnd"/>
            <w:r w:rsidRPr="00156322">
              <w:rPr>
                <w:sz w:val="20"/>
                <w:lang w:val="lv-LV"/>
              </w:rPr>
              <w:t xml:space="preserve"> IIA T2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.</w:t>
            </w:r>
          </w:p>
          <w:p w14:paraId="1D2B5587" w14:textId="77777777" w:rsidR="00A75497" w:rsidRPr="00156322" w:rsidRDefault="00A75497" w:rsidP="00A75497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227CDD75" w14:textId="77777777" w:rsidR="00A75497" w:rsidRPr="00156322" w:rsidRDefault="00A75497" w:rsidP="00A7549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2B489AEF" w14:textId="77777777" w:rsidR="00A75497" w:rsidRPr="00156322" w:rsidRDefault="00A75497" w:rsidP="00A7549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1B6C9CF7" w14:textId="77777777" w:rsidR="00A75497" w:rsidRPr="00156322" w:rsidRDefault="00A75497" w:rsidP="00A7549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30CE76EA" w14:textId="77777777" w:rsidR="00A75497" w:rsidRPr="00156322" w:rsidRDefault="00A75497" w:rsidP="00A7549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</w:t>
            </w:r>
          </w:p>
        </w:tc>
        <w:tc>
          <w:tcPr>
            <w:tcW w:w="873" w:type="dxa"/>
          </w:tcPr>
          <w:p w14:paraId="7BB4B7E9" w14:textId="77777777" w:rsidR="00A75497" w:rsidRPr="00156322" w:rsidRDefault="00A75497" w:rsidP="00A7549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5F005BBB" w14:textId="77777777" w:rsidR="00A75497" w:rsidRPr="00156322" w:rsidRDefault="00A75497" w:rsidP="00A75497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 xml:space="preserve">51, 54, 57, 60, 63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palīg eļļošanas sūkņiem (maziem)</w:t>
            </w:r>
          </w:p>
        </w:tc>
      </w:tr>
      <w:tr w:rsidR="00F65742" w:rsidRPr="00A75497" w14:paraId="203E1C03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B1AE203" w14:textId="77777777" w:rsidR="00F65742" w:rsidRPr="00A75497" w:rsidRDefault="00F65742" w:rsidP="00BD2F8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15D7577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5970310B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40165288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368F59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5CA24E96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9ADBB30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8F31373" w14:textId="77777777" w:rsidR="00F65742" w:rsidRPr="00A75497" w:rsidRDefault="00F65742" w:rsidP="00A428BA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14DE" w:rsidRPr="00A75497" w14:paraId="32126261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9C57509" w14:textId="77777777" w:rsidR="006D14DE" w:rsidRPr="00A75497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12</w:t>
            </w:r>
          </w:p>
        </w:tc>
        <w:tc>
          <w:tcPr>
            <w:tcW w:w="5293" w:type="dxa"/>
          </w:tcPr>
          <w:p w14:paraId="77279ADB" w14:textId="77777777" w:rsidR="006D14DE" w:rsidRPr="00156322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Tērauda atloku spiediena regulators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DN80 PN16,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komplektā ar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pretatlokiem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metināšanai pie caurules Ø88,9x4,0, komplektā ar manometriem, blīvēm un cinkotiem stiprinājumiem.</w:t>
            </w:r>
          </w:p>
          <w:p w14:paraId="456CB36D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762C3DC7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Spiediena regulēšanas diapazons: no 13,0</w:t>
            </w:r>
            <w:r>
              <w:rPr>
                <w:rFonts w:cs="Arial"/>
                <w:sz w:val="22"/>
                <w:szCs w:val="22"/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bar līdz 10,3bar.</w:t>
            </w:r>
          </w:p>
          <w:p w14:paraId="1A4AEBB0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b/>
                <w:i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b/>
                <w:i/>
                <w:sz w:val="22"/>
                <w:szCs w:val="22"/>
                <w:lang w:val="lv-LV"/>
              </w:rPr>
              <w:t>Kvs</w:t>
            </w:r>
            <w:proofErr w:type="spellEnd"/>
            <w:r w:rsidRPr="00156322">
              <w:rPr>
                <w:rFonts w:cs="Arial"/>
                <w:b/>
                <w:i/>
                <w:sz w:val="22"/>
                <w:szCs w:val="22"/>
                <w:lang w:val="lv-LV"/>
              </w:rPr>
              <w:t>: ≥70 m³/h.</w:t>
            </w:r>
          </w:p>
          <w:p w14:paraId="47408419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11187FA9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 zonā saskaņā ar ATEX klasifikāciju. PED specifikācija.</w:t>
            </w:r>
          </w:p>
          <w:p w14:paraId="73E6424B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lastRenderedPageBreak/>
              <w:t>Hermētiskuma klase A saskaņā ar LVS EN 12266-1:2012.</w:t>
            </w:r>
          </w:p>
          <w:p w14:paraId="638A3785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4880E852" w14:textId="77777777" w:rsidR="006D14DE" w:rsidRPr="00156322" w:rsidRDefault="006D14DE" w:rsidP="006D14DE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145D670F" w14:textId="77777777" w:rsidR="006D14DE" w:rsidRPr="00156322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5E47790C" w14:textId="77777777" w:rsidR="006D14DE" w:rsidRPr="00156322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76FBAFF3" w14:textId="77777777" w:rsidR="006D14DE" w:rsidRPr="00156322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309A0161" w14:textId="77777777" w:rsidR="006D14DE" w:rsidRPr="00156322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10</w:t>
            </w:r>
          </w:p>
        </w:tc>
        <w:tc>
          <w:tcPr>
            <w:tcW w:w="873" w:type="dxa"/>
          </w:tcPr>
          <w:p w14:paraId="1F33A2B5" w14:textId="77777777" w:rsidR="006D14DE" w:rsidRPr="00156322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1AF5C3A3" w14:textId="77777777" w:rsidR="006D14DE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R-3, R-4, R-7, R-8, R-11, R-12, R-15,</w:t>
            </w:r>
          </w:p>
          <w:p w14:paraId="615EFB6F" w14:textId="77777777" w:rsidR="006D14DE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R-16, R-19, R-20</w:t>
            </w:r>
          </w:p>
          <w:p w14:paraId="13E0CC82" w14:textId="77777777" w:rsidR="006D14DE" w:rsidRPr="00156322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turbokompresoriem</w:t>
            </w:r>
          </w:p>
        </w:tc>
      </w:tr>
      <w:tr w:rsidR="006D14DE" w:rsidRPr="00A75497" w14:paraId="7FBA7EAF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6550433" w14:textId="77777777" w:rsidR="006D14DE" w:rsidRPr="00A75497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068ECDA8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2F745131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C5B9042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FB9E414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96FC4A3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FD74DF2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1D6279D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BA160D" w:rsidRPr="00A75497" w14:paraId="69319668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09AF8CF" w14:textId="77777777" w:rsidR="00BA160D" w:rsidRPr="00A75497" w:rsidRDefault="00BA160D" w:rsidP="00BA160D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13</w:t>
            </w:r>
          </w:p>
        </w:tc>
        <w:tc>
          <w:tcPr>
            <w:tcW w:w="5293" w:type="dxa"/>
          </w:tcPr>
          <w:p w14:paraId="4447F324" w14:textId="77777777" w:rsidR="00BA160D" w:rsidRPr="00156322" w:rsidRDefault="00BA160D" w:rsidP="00BA160D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Tērauda atloku spiediena regulators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DN50 PN16,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komplektā ar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pretatlokiem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metināšanai pie caurules Ø60,3x3,6, komplektā ar manometru, blīvēm un cinkotiem stiprinājumiem.</w:t>
            </w:r>
          </w:p>
          <w:p w14:paraId="17479308" w14:textId="77777777" w:rsidR="00BA160D" w:rsidRPr="00156322" w:rsidRDefault="00BA160D" w:rsidP="00BA160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2FE0636A" w14:textId="77777777" w:rsidR="00BA160D" w:rsidRPr="00156322" w:rsidRDefault="00BA160D" w:rsidP="00BA160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Spiediena regulēšanas diapazons: no 13,0 bar līdz 9,0 bar.</w:t>
            </w:r>
          </w:p>
          <w:p w14:paraId="4E529440" w14:textId="77777777" w:rsidR="00BA160D" w:rsidRPr="00156322" w:rsidRDefault="00BA160D" w:rsidP="00BA160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510E44AC" w14:textId="77777777" w:rsidR="00BA160D" w:rsidRPr="00156322" w:rsidRDefault="00BA160D" w:rsidP="00BA160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 zonā saskaņā ar ATEX klasifikāciju. PED specifikācija.</w:t>
            </w:r>
          </w:p>
          <w:p w14:paraId="2B6D6A21" w14:textId="77777777" w:rsidR="00BA160D" w:rsidRPr="00156322" w:rsidRDefault="00BA160D" w:rsidP="00BA160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1F8D4031" w14:textId="77777777" w:rsidR="00BA160D" w:rsidRPr="00156322" w:rsidRDefault="00BA160D" w:rsidP="00BA160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08E4673A" w14:textId="77777777" w:rsidR="00BA160D" w:rsidRPr="00156322" w:rsidRDefault="00BA160D" w:rsidP="00BA160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3D58E43A" w14:textId="77777777" w:rsidR="00BA160D" w:rsidRPr="00156322" w:rsidRDefault="00BA160D" w:rsidP="00BA160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16385BD7" w14:textId="77777777" w:rsidR="00BA160D" w:rsidRPr="00156322" w:rsidRDefault="00BA160D" w:rsidP="00BA160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0B28079F" w14:textId="77777777" w:rsidR="00BA160D" w:rsidRPr="00156322" w:rsidRDefault="00BA160D" w:rsidP="00BA160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19B9214D" w14:textId="77777777" w:rsidR="00BA160D" w:rsidRPr="00156322" w:rsidRDefault="00BA160D" w:rsidP="00BA160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1</w:t>
            </w:r>
          </w:p>
        </w:tc>
        <w:tc>
          <w:tcPr>
            <w:tcW w:w="873" w:type="dxa"/>
          </w:tcPr>
          <w:p w14:paraId="6E3F45D6" w14:textId="77777777" w:rsidR="00BA160D" w:rsidRPr="00156322" w:rsidRDefault="00BA160D" w:rsidP="00BA160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0C670BCC" w14:textId="77777777" w:rsidR="00BA160D" w:rsidRDefault="00BA160D" w:rsidP="00BA160D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R-2</w:t>
            </w:r>
          </w:p>
          <w:p w14:paraId="683C37B2" w14:textId="77777777" w:rsidR="00BA160D" w:rsidRPr="00156322" w:rsidRDefault="00BA160D" w:rsidP="00BA160D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gaisa apgādes sistēma darba instrumentiem (KC)</w:t>
            </w:r>
          </w:p>
        </w:tc>
      </w:tr>
      <w:tr w:rsidR="006D14DE" w:rsidRPr="00A75497" w14:paraId="7C47B00A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2E63FF74" w14:textId="77777777" w:rsidR="006D14DE" w:rsidRPr="00A75497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4D4BDFA7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72CFF3B0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2EC4A7F7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96C807A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289A8AD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618E550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422208E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1421A1" w:rsidRPr="00A75497" w14:paraId="3753FEF1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5396245" w14:textId="77777777" w:rsidR="001421A1" w:rsidRPr="00A75497" w:rsidRDefault="001421A1" w:rsidP="001421A1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15</w:t>
            </w:r>
          </w:p>
        </w:tc>
        <w:tc>
          <w:tcPr>
            <w:tcW w:w="5293" w:type="dxa"/>
          </w:tcPr>
          <w:p w14:paraId="657BEDF8" w14:textId="77777777" w:rsidR="001421A1" w:rsidRPr="00156322" w:rsidRDefault="001421A1" w:rsidP="001421A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Tērauda atloku spiediena regulators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DN32 PN16,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komplektā ar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pretatlokiem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metināšanai pie caurules Ø42,4x3,2, komplektā ar manometru, blīvēm un cinkotiem stiprinājumiem</w:t>
            </w:r>
            <w:r w:rsidRPr="00156322">
              <w:rPr>
                <w:rFonts w:cs="Arial"/>
                <w:sz w:val="20"/>
                <w:lang w:val="lv-LV"/>
              </w:rPr>
              <w:t>.</w:t>
            </w:r>
          </w:p>
          <w:p w14:paraId="5E653B6D" w14:textId="77777777" w:rsidR="001421A1" w:rsidRPr="00156322" w:rsidRDefault="001421A1" w:rsidP="001421A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6CA5B9DC" w14:textId="77777777" w:rsidR="001421A1" w:rsidRPr="00156322" w:rsidRDefault="001421A1" w:rsidP="001421A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Spiediena regulēšanas diapazons: no 13,0bar līdz 6,0 bar.</w:t>
            </w:r>
          </w:p>
          <w:p w14:paraId="2CD81107" w14:textId="77777777" w:rsidR="001421A1" w:rsidRPr="00156322" w:rsidRDefault="001421A1" w:rsidP="001421A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781206CA" w14:textId="77777777" w:rsidR="001421A1" w:rsidRPr="00156322" w:rsidRDefault="001421A1" w:rsidP="001421A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2.zonā saskaņā ar ATEX klasifikāciju. PED specifikācija.</w:t>
            </w:r>
          </w:p>
          <w:p w14:paraId="669B7E00" w14:textId="77777777" w:rsidR="001421A1" w:rsidRPr="00156322" w:rsidRDefault="001421A1" w:rsidP="001421A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763DA156" w14:textId="77777777" w:rsidR="001421A1" w:rsidRPr="00156322" w:rsidRDefault="001421A1" w:rsidP="001421A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lastRenderedPageBreak/>
              <w:t>Pārbaudes un CE atbilstības sertifikāti.</w:t>
            </w:r>
          </w:p>
          <w:p w14:paraId="35634A31" w14:textId="77777777" w:rsidR="001421A1" w:rsidRPr="00156322" w:rsidRDefault="001421A1" w:rsidP="001421A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3D220DA5" w14:textId="77777777" w:rsidR="001421A1" w:rsidRPr="00156322" w:rsidRDefault="001421A1" w:rsidP="001421A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5E725698" w14:textId="77777777" w:rsidR="001421A1" w:rsidRPr="00156322" w:rsidRDefault="001421A1" w:rsidP="001421A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6370F562" w14:textId="77777777" w:rsidR="001421A1" w:rsidRPr="00156322" w:rsidRDefault="001421A1" w:rsidP="001421A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7F82AD94" w14:textId="77777777" w:rsidR="001421A1" w:rsidRPr="00156322" w:rsidRDefault="001421A1" w:rsidP="001421A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</w:t>
            </w:r>
          </w:p>
        </w:tc>
        <w:tc>
          <w:tcPr>
            <w:tcW w:w="873" w:type="dxa"/>
          </w:tcPr>
          <w:p w14:paraId="534A0611" w14:textId="77777777" w:rsidR="001421A1" w:rsidRPr="00156322" w:rsidRDefault="001421A1" w:rsidP="001421A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59D7AB64" w14:textId="77777777" w:rsidR="001421A1" w:rsidRDefault="001421A1" w:rsidP="001421A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 xml:space="preserve">R-5, R-9, R-13, </w:t>
            </w:r>
          </w:p>
          <w:p w14:paraId="41D706C7" w14:textId="77777777" w:rsidR="001421A1" w:rsidRDefault="001421A1" w:rsidP="001421A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R-17, R-21</w:t>
            </w:r>
          </w:p>
          <w:p w14:paraId="712BC5E6" w14:textId="77777777" w:rsidR="001421A1" w:rsidRPr="00156322" w:rsidRDefault="001421A1" w:rsidP="001421A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palīg eļļošanas sūkņiem (lieliem)</w:t>
            </w:r>
          </w:p>
        </w:tc>
      </w:tr>
      <w:tr w:rsidR="006D14DE" w:rsidRPr="00A75497" w14:paraId="3E4313E9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2C683D17" w14:textId="77777777" w:rsidR="006D14DE" w:rsidRPr="00A75497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35FC7785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3181ECD4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0674DBE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61E4BDC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03512EF6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C83468B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3361EA9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9E2424" w:rsidRPr="00A75497" w14:paraId="4F0314B3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2E5F954E" w14:textId="77777777" w:rsidR="009E2424" w:rsidRPr="00A75497" w:rsidRDefault="009E2424" w:rsidP="009E242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16</w:t>
            </w:r>
          </w:p>
        </w:tc>
        <w:tc>
          <w:tcPr>
            <w:tcW w:w="5293" w:type="dxa"/>
          </w:tcPr>
          <w:p w14:paraId="23EFAC00" w14:textId="77777777" w:rsidR="009E2424" w:rsidRPr="00156322" w:rsidRDefault="009E2424" w:rsidP="009E242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Tērauda atloku spiediena regulators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DN25 PN16, komplektā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 xml:space="preserve">ar </w:t>
            </w: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pretatlokiem</w:t>
            </w:r>
            <w:proofErr w:type="spellEnd"/>
            <w:r w:rsidRPr="00156322">
              <w:rPr>
                <w:rFonts w:cs="Arial"/>
                <w:sz w:val="22"/>
                <w:szCs w:val="22"/>
                <w:lang w:val="lv-LV"/>
              </w:rPr>
              <w:t xml:space="preserve"> metināšanai pie caurules Ø33,7x3,2, komplektā ar manometru, blīvēm un cinkotiem stiprinājumiem.</w:t>
            </w:r>
          </w:p>
          <w:p w14:paraId="3CA64D99" w14:textId="77777777" w:rsidR="009E2424" w:rsidRPr="00156322" w:rsidRDefault="009E2424" w:rsidP="009E2424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52FBB901" w14:textId="77777777" w:rsidR="009E2424" w:rsidRPr="00156322" w:rsidRDefault="009E2424" w:rsidP="009E2424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Spiediena regulēšanas diapazons: no 13,0 bar līdz 2,0 bar.</w:t>
            </w:r>
          </w:p>
          <w:p w14:paraId="1DF52DB6" w14:textId="77777777" w:rsidR="009E2424" w:rsidRPr="00156322" w:rsidRDefault="009E2424" w:rsidP="009E2424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61E76A7E" w14:textId="77777777" w:rsidR="009E2424" w:rsidRPr="00156322" w:rsidRDefault="009E2424" w:rsidP="009E2424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 zonā saskaņā ar ATEX klasifikāciju. PED specifikācija.</w:t>
            </w:r>
          </w:p>
          <w:p w14:paraId="05ED59A4" w14:textId="77777777" w:rsidR="009E2424" w:rsidRPr="00156322" w:rsidRDefault="009E2424" w:rsidP="009E2424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7D949156" w14:textId="77777777" w:rsidR="009E2424" w:rsidRPr="00156322" w:rsidRDefault="009E2424" w:rsidP="009E2424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47988940" w14:textId="77777777" w:rsidR="009E2424" w:rsidRPr="00156322" w:rsidRDefault="009E2424" w:rsidP="009E2424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41D64394" w14:textId="77777777" w:rsidR="009E2424" w:rsidRPr="00156322" w:rsidRDefault="009E2424" w:rsidP="009E242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53EB4ABF" w14:textId="77777777" w:rsidR="009E2424" w:rsidRPr="00156322" w:rsidRDefault="009E2424" w:rsidP="009E242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049F7441" w14:textId="77777777" w:rsidR="009E2424" w:rsidRPr="00156322" w:rsidRDefault="009E2424" w:rsidP="009E242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743BA68B" w14:textId="77777777" w:rsidR="009E2424" w:rsidRPr="00156322" w:rsidRDefault="009E2424" w:rsidP="009E242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</w:t>
            </w:r>
          </w:p>
        </w:tc>
        <w:tc>
          <w:tcPr>
            <w:tcW w:w="873" w:type="dxa"/>
          </w:tcPr>
          <w:p w14:paraId="2F7126E5" w14:textId="77777777" w:rsidR="009E2424" w:rsidRPr="00156322" w:rsidRDefault="009E2424" w:rsidP="009E242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22EDF789" w14:textId="77777777" w:rsidR="009E2424" w:rsidRDefault="009E2424" w:rsidP="009E242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R-6, R-10, R-14,</w:t>
            </w:r>
          </w:p>
          <w:p w14:paraId="1E3DFC2B" w14:textId="77777777" w:rsidR="009E2424" w:rsidRDefault="009E2424" w:rsidP="009E242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R-18, R-22</w:t>
            </w:r>
          </w:p>
          <w:p w14:paraId="4AFFB657" w14:textId="77777777" w:rsidR="009E2424" w:rsidRPr="00156322" w:rsidRDefault="009E2424" w:rsidP="009E242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palīg eļļošanas sūkņiem (maziem)</w:t>
            </w:r>
          </w:p>
        </w:tc>
      </w:tr>
      <w:tr w:rsidR="006D14DE" w:rsidRPr="00A75497" w14:paraId="1282DF65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43E02D9" w14:textId="77777777" w:rsidR="006D14DE" w:rsidRPr="00A75497" w:rsidRDefault="006D14DE" w:rsidP="006D14D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1A002749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2EFD6F1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615909A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4592E80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7C59B412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85E12FF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C0B8F3C" w14:textId="77777777" w:rsidR="006D14DE" w:rsidRPr="00A75497" w:rsidRDefault="006D14DE" w:rsidP="006D14D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727C79" w:rsidRPr="00A75497" w14:paraId="5A291C00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1C0DD10" w14:textId="77777777" w:rsidR="00727C79" w:rsidRPr="00A75497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17</w:t>
            </w:r>
          </w:p>
        </w:tc>
        <w:tc>
          <w:tcPr>
            <w:tcW w:w="5293" w:type="dxa"/>
          </w:tcPr>
          <w:p w14:paraId="1EED9192" w14:textId="77777777" w:rsidR="00727C79" w:rsidRPr="00EF0C1B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Tērauda uzmavu</w:t>
            </w:r>
            <w:r>
              <w:rPr>
                <w:rFonts w:cs="Arial"/>
                <w:sz w:val="22"/>
                <w:szCs w:val="22"/>
                <w:lang w:val="lv-LV"/>
              </w:rPr>
              <w:t xml:space="preserve"> rokas</w:t>
            </w:r>
            <w:r w:rsidRPr="00EF0C1B">
              <w:rPr>
                <w:rFonts w:cs="Arial"/>
                <w:sz w:val="22"/>
                <w:szCs w:val="22"/>
                <w:lang w:val="lv-LV"/>
              </w:rPr>
              <w:t xml:space="preserve"> lodveida krāns 1 ½” (DN40) PN16 ar </w:t>
            </w:r>
            <w:r>
              <w:rPr>
                <w:rFonts w:cs="Arial"/>
                <w:sz w:val="22"/>
                <w:szCs w:val="22"/>
                <w:lang w:val="lv-LV"/>
              </w:rPr>
              <w:t>pilnu caurplūdumu</w:t>
            </w:r>
            <w:r w:rsidRPr="00EF0C1B">
              <w:rPr>
                <w:rFonts w:cs="Arial"/>
                <w:sz w:val="22"/>
                <w:szCs w:val="22"/>
                <w:lang w:val="lv-LV"/>
              </w:rPr>
              <w:t>.</w:t>
            </w:r>
          </w:p>
          <w:p w14:paraId="1AF650F4" w14:textId="77777777" w:rsidR="00727C79" w:rsidRPr="00EF0C1B" w:rsidRDefault="00727C79" w:rsidP="00727C7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768C5BFB" w14:textId="77777777" w:rsidR="00727C79" w:rsidRPr="00EF0C1B" w:rsidRDefault="00727C79" w:rsidP="00727C7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01B1A6FF" w14:textId="77777777" w:rsidR="00727C79" w:rsidRPr="00EF0C1B" w:rsidRDefault="00727C79" w:rsidP="00727C7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2014/34/ES. Armatūra tiek uzstādīta 2.zonā saskaņā ar ATEX klasifikāciju. PED specifikācija.</w:t>
            </w:r>
          </w:p>
          <w:p w14:paraId="17602D07" w14:textId="77777777" w:rsidR="00727C79" w:rsidRPr="00EF0C1B" w:rsidRDefault="00727C79" w:rsidP="00727C7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5FAC1559" w14:textId="77777777" w:rsidR="00727C79" w:rsidRPr="00EF0C1B" w:rsidRDefault="00727C79" w:rsidP="00727C79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</w:tc>
        <w:tc>
          <w:tcPr>
            <w:tcW w:w="1987" w:type="dxa"/>
          </w:tcPr>
          <w:p w14:paraId="67BBE3D3" w14:textId="77777777" w:rsidR="00727C79" w:rsidRPr="00EF0C1B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2E201675" w14:textId="77777777" w:rsidR="00727C79" w:rsidRPr="00EF0C1B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200A4333" w14:textId="77777777" w:rsidR="00727C79" w:rsidRPr="00EF0C1B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44C0B3F3" w14:textId="77777777" w:rsidR="00727C79" w:rsidRPr="00727C79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2</w:t>
            </w:r>
          </w:p>
        </w:tc>
        <w:tc>
          <w:tcPr>
            <w:tcW w:w="873" w:type="dxa"/>
          </w:tcPr>
          <w:p w14:paraId="2FC44280" w14:textId="77777777" w:rsidR="00727C79" w:rsidRPr="00EF0C1B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1737FE72" w14:textId="77777777" w:rsidR="00727C79" w:rsidRPr="00EF0C1B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16, 71</w:t>
            </w:r>
          </w:p>
        </w:tc>
      </w:tr>
      <w:tr w:rsidR="00727C79" w:rsidRPr="00A75497" w14:paraId="1CA17B4C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6241BDD" w14:textId="77777777" w:rsidR="00727C79" w:rsidRPr="00A75497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24DF4C1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63B37989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774A6C69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D2DEAB5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592179D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0A0D799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57BE233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9074B1" w:rsidRPr="00A75497" w14:paraId="762E5964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A03D1FF" w14:textId="77777777" w:rsidR="009074B1" w:rsidRPr="00A75497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19</w:t>
            </w:r>
          </w:p>
        </w:tc>
        <w:tc>
          <w:tcPr>
            <w:tcW w:w="5293" w:type="dxa"/>
          </w:tcPr>
          <w:p w14:paraId="7F9C1719" w14:textId="77777777" w:rsidR="009074B1" w:rsidRPr="00156322" w:rsidRDefault="009074B1" w:rsidP="009074B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Tērauda uzmavu rokas lodveida krāns 1” (DN25) PN16 ar pilnu caurplūdumu.</w:t>
            </w:r>
          </w:p>
          <w:p w14:paraId="222F16D7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038BFA38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lastRenderedPageBreak/>
              <w:t>Darba temperatūra: no +10 °C līdz +65 °C.</w:t>
            </w:r>
          </w:p>
          <w:p w14:paraId="2C0AEE18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3A5CC797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1461C087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0523B843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4660A52D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04AD8A17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10974690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</w:t>
            </w:r>
          </w:p>
        </w:tc>
        <w:tc>
          <w:tcPr>
            <w:tcW w:w="873" w:type="dxa"/>
          </w:tcPr>
          <w:p w14:paraId="167AAA41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7AE22BF8" w14:textId="77777777" w:rsidR="009074B1" w:rsidRDefault="009074B1" w:rsidP="009074B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>
              <w:rPr>
                <w:rFonts w:cs="Arial"/>
                <w:sz w:val="22"/>
                <w:szCs w:val="22"/>
                <w:lang w:val="lv-LV"/>
              </w:rPr>
              <w:t>50, 53, 56, 59, 62</w:t>
            </w:r>
          </w:p>
          <w:p w14:paraId="51BDB750" w14:textId="77777777" w:rsidR="009074B1" w:rsidRPr="00156322" w:rsidRDefault="009074B1" w:rsidP="009074B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palīg eļļošanas sūkņiem (maziem)</w:t>
            </w:r>
          </w:p>
        </w:tc>
      </w:tr>
      <w:tr w:rsidR="00727C79" w:rsidRPr="00A75497" w14:paraId="64DC22BF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B284FA8" w14:textId="77777777" w:rsidR="00727C79" w:rsidRPr="00A75497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0484C377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744B6134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0ADCF1D8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93698F3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E9685EF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F9CEBA2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208561C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9074B1" w:rsidRPr="00A75497" w14:paraId="50F8E6F0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C2DEA87" w14:textId="77777777" w:rsidR="009074B1" w:rsidRPr="00A75497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22</w:t>
            </w:r>
          </w:p>
        </w:tc>
        <w:tc>
          <w:tcPr>
            <w:tcW w:w="5293" w:type="dxa"/>
          </w:tcPr>
          <w:p w14:paraId="388B2186" w14:textId="77777777" w:rsidR="009074B1" w:rsidRPr="00156322" w:rsidRDefault="009074B1" w:rsidP="009074B1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Tērauda uzmavu stūru, atspēru, slēgta izpildījumā drošības izplūdes vārsts DN25/40 PN16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ar atplīsuma rokturi.</w:t>
            </w:r>
          </w:p>
          <w:p w14:paraId="4C91DB7C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vide: gaiss.</w:t>
            </w:r>
          </w:p>
          <w:p w14:paraId="129DFAAB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spiediens: 10,3</w:t>
            </w:r>
            <w:r>
              <w:rPr>
                <w:rFonts w:cs="Arial"/>
                <w:sz w:val="22"/>
                <w:szCs w:val="22"/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bar.</w:t>
            </w:r>
          </w:p>
          <w:p w14:paraId="51A624B2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Atspēru uzstādīšanas spiediens: 11,3</w:t>
            </w:r>
            <w:r>
              <w:rPr>
                <w:rFonts w:cs="Arial"/>
                <w:sz w:val="22"/>
                <w:szCs w:val="22"/>
                <w:lang w:val="lv-LV"/>
              </w:rPr>
              <w:t xml:space="preserve"> </w:t>
            </w:r>
            <w:r w:rsidRPr="00156322">
              <w:rPr>
                <w:rFonts w:cs="Arial"/>
                <w:sz w:val="22"/>
                <w:szCs w:val="22"/>
                <w:lang w:val="lv-LV"/>
              </w:rPr>
              <w:t>bar.</w:t>
            </w:r>
          </w:p>
          <w:p w14:paraId="6DDAB1CE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Darba temperatūra: no +10 °C līdz +65 °C.</w:t>
            </w:r>
          </w:p>
          <w:p w14:paraId="79E41050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Armatūrai ir jābūt ATEX sertifikātam un CE marķējumam saskaņā ar direktīvu 2014/34/EU . Armatūra tiek uzstādīta 2.zonā saskaņā ar ATEX klasifikāciju. PED specifikācija.</w:t>
            </w:r>
          </w:p>
          <w:p w14:paraId="3D52BD3B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Hermētiskuma klase A saskaņā ar LVS EN 12266-1:2012.</w:t>
            </w:r>
          </w:p>
          <w:p w14:paraId="2A325721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Pārbaudes un CE atbilstības sertifikāti.</w:t>
            </w:r>
          </w:p>
          <w:p w14:paraId="68454688" w14:textId="77777777" w:rsidR="009074B1" w:rsidRPr="00156322" w:rsidRDefault="009074B1" w:rsidP="009074B1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14" w:hanging="284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Darbs paaugstināta vibrācijas apstākļos.</w:t>
            </w:r>
          </w:p>
        </w:tc>
        <w:tc>
          <w:tcPr>
            <w:tcW w:w="1987" w:type="dxa"/>
          </w:tcPr>
          <w:p w14:paraId="44AFBC6D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24DC8674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3B1ED659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2911F5BE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10</w:t>
            </w:r>
          </w:p>
        </w:tc>
        <w:tc>
          <w:tcPr>
            <w:tcW w:w="873" w:type="dxa"/>
          </w:tcPr>
          <w:p w14:paraId="310D3298" w14:textId="77777777" w:rsidR="009074B1" w:rsidRPr="00156322" w:rsidRDefault="009074B1" w:rsidP="009074B1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625AD060" w14:textId="77777777" w:rsidR="009074B1" w:rsidRPr="00A75497" w:rsidRDefault="00695006" w:rsidP="009074B1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DV-4…DV-13</w:t>
            </w:r>
          </w:p>
        </w:tc>
      </w:tr>
      <w:tr w:rsidR="00727C79" w:rsidRPr="00A75497" w14:paraId="2018C916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7C06CE3" w14:textId="77777777" w:rsidR="00727C79" w:rsidRPr="00A75497" w:rsidRDefault="00727C79" w:rsidP="00727C7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C1E294B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C22DA38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001A6420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F7FC192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331BC62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614C23E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56C8AE2" w14:textId="77777777" w:rsidR="00727C79" w:rsidRPr="00A75497" w:rsidRDefault="00727C79" w:rsidP="00727C7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16771F" w:rsidRPr="00A75497" w14:paraId="12942063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1E70151" w14:textId="77777777" w:rsidR="0016771F" w:rsidRPr="00A75497" w:rsidRDefault="0016771F" w:rsidP="0016771F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462A86B2" w14:textId="77777777" w:rsidR="0016771F" w:rsidRPr="00EF0C1B" w:rsidRDefault="0016771F" w:rsidP="0016771F">
            <w:pPr>
              <w:keepLines/>
              <w:jc w:val="center"/>
              <w:rPr>
                <w:b/>
                <w:sz w:val="22"/>
                <w:szCs w:val="22"/>
                <w:lang w:val="lv-LV"/>
              </w:rPr>
            </w:pPr>
            <w:bookmarkStart w:id="2" w:name="OLE_LINK144"/>
            <w:bookmarkStart w:id="3" w:name="OLE_LINK145"/>
            <w:r>
              <w:rPr>
                <w:b/>
                <w:sz w:val="22"/>
                <w:szCs w:val="22"/>
                <w:lang w:val="lv-LV"/>
              </w:rPr>
              <w:t>2</w:t>
            </w:r>
            <w:r w:rsidRPr="00EF0C1B">
              <w:rPr>
                <w:b/>
                <w:sz w:val="22"/>
                <w:szCs w:val="22"/>
                <w:lang w:val="lv-LV"/>
              </w:rPr>
              <w:t>. Metālprodukcija.</w:t>
            </w:r>
            <w:bookmarkEnd w:id="2"/>
            <w:bookmarkEnd w:id="3"/>
          </w:p>
        </w:tc>
        <w:tc>
          <w:tcPr>
            <w:tcW w:w="1987" w:type="dxa"/>
          </w:tcPr>
          <w:p w14:paraId="687E47AF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4F90E96D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557E72C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84C3E08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FF4717A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FB2347B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16771F" w:rsidRPr="00A75497" w14:paraId="2E123D17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7AB374D" w14:textId="77777777" w:rsidR="0016771F" w:rsidRPr="00A75497" w:rsidRDefault="0016771F" w:rsidP="0016771F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E756DCC" w14:textId="77777777" w:rsidR="0016771F" w:rsidRPr="00EF0C1B" w:rsidRDefault="0016771F" w:rsidP="0016771F">
            <w:pPr>
              <w:keepLines/>
              <w:ind w:firstLine="0"/>
              <w:jc w:val="center"/>
              <w:rPr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  <w:lang w:val="lv-LV"/>
              </w:rPr>
              <w:t>2</w:t>
            </w:r>
            <w:r w:rsidRPr="00EF0C1B">
              <w:rPr>
                <w:b/>
                <w:sz w:val="22"/>
                <w:szCs w:val="22"/>
                <w:lang w:val="lv-LV"/>
              </w:rPr>
              <w:t>.1.  Caurules</w:t>
            </w:r>
          </w:p>
        </w:tc>
        <w:tc>
          <w:tcPr>
            <w:tcW w:w="1987" w:type="dxa"/>
          </w:tcPr>
          <w:p w14:paraId="5A02095E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B2E4852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9993E37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6F4A84F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2E9C0DB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C986972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16771F" w:rsidRPr="00A75497" w14:paraId="4113A65C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CBE6CCE" w14:textId="77777777" w:rsidR="0016771F" w:rsidRPr="00A75497" w:rsidRDefault="0016771F" w:rsidP="0016771F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0060DF53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F642761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0477EDE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1DAEF94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725CDF1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05A73D6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91AB80C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16771F" w:rsidRPr="00A75497" w14:paraId="09365A67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29E1F6E2" w14:textId="77777777" w:rsidR="0016771F" w:rsidRPr="00A75497" w:rsidRDefault="0016771F" w:rsidP="0016771F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CC8FF50" w14:textId="77777777" w:rsidR="0016771F" w:rsidRPr="00A75497" w:rsidRDefault="00883FD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  <w:bookmarkStart w:id="4" w:name="OLE_LINK88"/>
            <w:r w:rsidRPr="00156322">
              <w:rPr>
                <w:sz w:val="20"/>
                <w:lang w:val="lv-LV"/>
              </w:rPr>
              <w:t xml:space="preserve">Tērauda el. metinātās </w:t>
            </w:r>
            <w:proofErr w:type="spellStart"/>
            <w:r w:rsidRPr="00156322">
              <w:rPr>
                <w:sz w:val="20"/>
                <w:lang w:val="lv-LV"/>
              </w:rPr>
              <w:t>taisnšuvju</w:t>
            </w:r>
            <w:proofErr w:type="spellEnd"/>
            <w:r w:rsidRPr="00156322">
              <w:rPr>
                <w:sz w:val="20"/>
                <w:lang w:val="lv-LV"/>
              </w:rPr>
              <w:t xml:space="preserve"> caurules ar 100% metinātu šuvju kontroli:</w:t>
            </w:r>
            <w:bookmarkEnd w:id="4"/>
          </w:p>
        </w:tc>
        <w:tc>
          <w:tcPr>
            <w:tcW w:w="1987" w:type="dxa"/>
          </w:tcPr>
          <w:p w14:paraId="25F77748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21A7C91E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CDB5412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45351E04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1CD5360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D044E22" w14:textId="77777777" w:rsidR="0016771F" w:rsidRPr="00A75497" w:rsidRDefault="0016771F" w:rsidP="0016771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883FDF" w:rsidRPr="00A75497" w14:paraId="0B8D7E39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0536D20D" w14:textId="77777777" w:rsidR="00883FDF" w:rsidRPr="00A75497" w:rsidRDefault="00883FDF" w:rsidP="00883FDF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2324EBC8" w14:textId="77777777" w:rsidR="00883FDF" w:rsidRPr="00156322" w:rsidRDefault="00883FDF" w:rsidP="00883FDF">
            <w:pPr>
              <w:keepLines/>
              <w:ind w:firstLine="272"/>
              <w:jc w:val="left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Ø139,7x4,0</w:t>
            </w:r>
          </w:p>
        </w:tc>
        <w:tc>
          <w:tcPr>
            <w:tcW w:w="1987" w:type="dxa"/>
            <w:vAlign w:val="center"/>
          </w:tcPr>
          <w:p w14:paraId="5A760DD4" w14:textId="77777777" w:rsidR="00883FDF" w:rsidRPr="00156322" w:rsidRDefault="00883FDF" w:rsidP="00883FDF">
            <w:pPr>
              <w:keepLines/>
              <w:ind w:firstLine="0"/>
              <w:jc w:val="center"/>
              <w:rPr>
                <w:spacing w:val="-6"/>
                <w:w w:val="90"/>
                <w:sz w:val="20"/>
                <w:lang w:val="lv-LV"/>
              </w:rPr>
            </w:pPr>
            <w:r w:rsidRPr="00156322">
              <w:rPr>
                <w:spacing w:val="-6"/>
                <w:w w:val="90"/>
                <w:sz w:val="20"/>
                <w:lang w:val="lv-LV"/>
              </w:rPr>
              <w:t>LVS EN 10220:2003 L290N PSL-2 LVS EN ISO 3183:2020</w:t>
            </w:r>
          </w:p>
        </w:tc>
        <w:tc>
          <w:tcPr>
            <w:tcW w:w="1661" w:type="dxa"/>
            <w:vAlign w:val="center"/>
          </w:tcPr>
          <w:p w14:paraId="7DFD645D" w14:textId="77777777" w:rsidR="00883FDF" w:rsidRPr="00156322" w:rsidRDefault="00883FDF" w:rsidP="00883FDF">
            <w:pPr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7D0048A1" w14:textId="77777777" w:rsidR="00883FDF" w:rsidRPr="00156322" w:rsidRDefault="00883FDF" w:rsidP="00883FDF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m</w:t>
            </w:r>
          </w:p>
        </w:tc>
        <w:tc>
          <w:tcPr>
            <w:tcW w:w="872" w:type="dxa"/>
            <w:vAlign w:val="center"/>
          </w:tcPr>
          <w:p w14:paraId="0EEF4AA4" w14:textId="77777777" w:rsidR="00883FDF" w:rsidRPr="00156322" w:rsidRDefault="00883FDF" w:rsidP="00883FDF">
            <w:pPr>
              <w:ind w:firstLine="0"/>
              <w:jc w:val="center"/>
              <w:rPr>
                <w:sz w:val="20"/>
                <w:lang w:val="lv-LV"/>
              </w:rPr>
            </w:pPr>
            <w:r>
              <w:rPr>
                <w:sz w:val="20"/>
                <w:lang w:val="lv-LV"/>
              </w:rPr>
              <w:t>145</w:t>
            </w:r>
          </w:p>
        </w:tc>
        <w:tc>
          <w:tcPr>
            <w:tcW w:w="873" w:type="dxa"/>
            <w:vAlign w:val="center"/>
          </w:tcPr>
          <w:p w14:paraId="0D0F3CB0" w14:textId="77777777" w:rsidR="00883FDF" w:rsidRPr="00156322" w:rsidRDefault="00883FDF" w:rsidP="00883FDF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13,4</w:t>
            </w:r>
          </w:p>
        </w:tc>
        <w:tc>
          <w:tcPr>
            <w:tcW w:w="2290" w:type="dxa"/>
          </w:tcPr>
          <w:p w14:paraId="1C97EDE0" w14:textId="77777777" w:rsidR="00883FDF" w:rsidRPr="00A75497" w:rsidRDefault="00883FDF" w:rsidP="00883FD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7D7894" w:rsidRPr="00A75497" w14:paraId="3AA5A593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4E300DFF" w14:textId="77777777" w:rsidR="007D7894" w:rsidRPr="00A75497" w:rsidRDefault="007D7894" w:rsidP="007D789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2495DFCE" w14:textId="77777777" w:rsidR="007D7894" w:rsidRPr="00156322" w:rsidRDefault="007D7894" w:rsidP="007D7894">
            <w:pPr>
              <w:keepLines/>
              <w:ind w:firstLine="272"/>
              <w:jc w:val="left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Ø88,9x4,0</w:t>
            </w:r>
          </w:p>
        </w:tc>
        <w:tc>
          <w:tcPr>
            <w:tcW w:w="1987" w:type="dxa"/>
            <w:vAlign w:val="center"/>
          </w:tcPr>
          <w:p w14:paraId="24B7B874" w14:textId="77777777" w:rsidR="007D7894" w:rsidRPr="00156322" w:rsidRDefault="007D7894" w:rsidP="007D7894">
            <w:pPr>
              <w:keepLines/>
              <w:ind w:firstLine="0"/>
              <w:jc w:val="center"/>
              <w:rPr>
                <w:spacing w:val="-6"/>
                <w:w w:val="90"/>
                <w:sz w:val="20"/>
                <w:lang w:val="lv-LV"/>
              </w:rPr>
            </w:pPr>
            <w:r w:rsidRPr="00156322">
              <w:rPr>
                <w:spacing w:val="-6"/>
                <w:w w:val="90"/>
                <w:sz w:val="20"/>
                <w:lang w:val="lv-LV"/>
              </w:rPr>
              <w:t>LVS EN 10220:2003 L290N PSL-2 LVS EN ISO 3183:2020</w:t>
            </w:r>
          </w:p>
        </w:tc>
        <w:tc>
          <w:tcPr>
            <w:tcW w:w="1661" w:type="dxa"/>
            <w:vAlign w:val="center"/>
          </w:tcPr>
          <w:p w14:paraId="372C1315" w14:textId="77777777" w:rsidR="007D7894" w:rsidRPr="00156322" w:rsidRDefault="007D7894" w:rsidP="007D7894">
            <w:pPr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30E4D769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m</w:t>
            </w:r>
          </w:p>
        </w:tc>
        <w:tc>
          <w:tcPr>
            <w:tcW w:w="872" w:type="dxa"/>
            <w:vAlign w:val="center"/>
          </w:tcPr>
          <w:p w14:paraId="56289542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>
              <w:rPr>
                <w:sz w:val="20"/>
                <w:lang w:val="lv-LV"/>
              </w:rPr>
              <w:t>74</w:t>
            </w:r>
          </w:p>
        </w:tc>
        <w:tc>
          <w:tcPr>
            <w:tcW w:w="873" w:type="dxa"/>
            <w:vAlign w:val="center"/>
          </w:tcPr>
          <w:p w14:paraId="6DF2F511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7,57</w:t>
            </w:r>
          </w:p>
        </w:tc>
        <w:tc>
          <w:tcPr>
            <w:tcW w:w="2290" w:type="dxa"/>
          </w:tcPr>
          <w:p w14:paraId="1CB08331" w14:textId="77777777" w:rsidR="007D7894" w:rsidRPr="00A75497" w:rsidRDefault="007D7894" w:rsidP="007D789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7D7894" w:rsidRPr="00A75497" w14:paraId="280E7233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7FCDC9C5" w14:textId="77777777" w:rsidR="007D7894" w:rsidRPr="00A75497" w:rsidRDefault="007D7894" w:rsidP="007D789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14C294D0" w14:textId="77777777" w:rsidR="007D7894" w:rsidRPr="00156322" w:rsidRDefault="007D7894" w:rsidP="007D7894">
            <w:pPr>
              <w:keepLines/>
              <w:ind w:firstLine="272"/>
              <w:jc w:val="left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Ø60,3x3,6</w:t>
            </w:r>
          </w:p>
        </w:tc>
        <w:tc>
          <w:tcPr>
            <w:tcW w:w="1987" w:type="dxa"/>
            <w:vAlign w:val="center"/>
          </w:tcPr>
          <w:p w14:paraId="07D3A7FD" w14:textId="77777777" w:rsidR="007D7894" w:rsidRPr="00156322" w:rsidRDefault="007D7894" w:rsidP="007D7894">
            <w:pPr>
              <w:keepLines/>
              <w:ind w:firstLine="0"/>
              <w:jc w:val="center"/>
              <w:rPr>
                <w:spacing w:val="-6"/>
                <w:w w:val="90"/>
                <w:sz w:val="20"/>
                <w:lang w:val="lv-LV"/>
              </w:rPr>
            </w:pPr>
            <w:r w:rsidRPr="00156322">
              <w:rPr>
                <w:spacing w:val="-6"/>
                <w:w w:val="90"/>
                <w:sz w:val="20"/>
                <w:lang w:val="lv-LV"/>
              </w:rPr>
              <w:t>LVS EN 10220:2003 L290N PSL-2 LVS EN ISO 3183:2020</w:t>
            </w:r>
          </w:p>
        </w:tc>
        <w:tc>
          <w:tcPr>
            <w:tcW w:w="1661" w:type="dxa"/>
            <w:vAlign w:val="center"/>
          </w:tcPr>
          <w:p w14:paraId="5DE03FC5" w14:textId="77777777" w:rsidR="007D7894" w:rsidRPr="00156322" w:rsidRDefault="007D7894" w:rsidP="007D7894">
            <w:pPr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7EFB3E81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m</w:t>
            </w:r>
          </w:p>
        </w:tc>
        <w:tc>
          <w:tcPr>
            <w:tcW w:w="872" w:type="dxa"/>
            <w:vAlign w:val="center"/>
          </w:tcPr>
          <w:p w14:paraId="0799E82F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>
              <w:rPr>
                <w:sz w:val="20"/>
                <w:lang w:val="lv-LV"/>
              </w:rPr>
              <w:t>20</w:t>
            </w:r>
          </w:p>
        </w:tc>
        <w:tc>
          <w:tcPr>
            <w:tcW w:w="873" w:type="dxa"/>
            <w:vAlign w:val="center"/>
          </w:tcPr>
          <w:p w14:paraId="366CF65E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5,03</w:t>
            </w:r>
          </w:p>
        </w:tc>
        <w:tc>
          <w:tcPr>
            <w:tcW w:w="2290" w:type="dxa"/>
          </w:tcPr>
          <w:p w14:paraId="0D343CD5" w14:textId="77777777" w:rsidR="007D7894" w:rsidRPr="00A75497" w:rsidRDefault="007D7894" w:rsidP="007D789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7D7894" w:rsidRPr="00A75497" w14:paraId="7D9E4187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4D3FD88E" w14:textId="77777777" w:rsidR="007D7894" w:rsidRPr="00A75497" w:rsidRDefault="007D7894" w:rsidP="007D789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2563AB1C" w14:textId="77777777" w:rsidR="007D7894" w:rsidRPr="00156322" w:rsidRDefault="007D7894" w:rsidP="007D7894">
            <w:pPr>
              <w:keepLines/>
              <w:ind w:firstLine="272"/>
              <w:jc w:val="left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Ø48,3x3,6</w:t>
            </w:r>
          </w:p>
        </w:tc>
        <w:tc>
          <w:tcPr>
            <w:tcW w:w="1987" w:type="dxa"/>
            <w:vAlign w:val="center"/>
          </w:tcPr>
          <w:p w14:paraId="7BA81DBF" w14:textId="77777777" w:rsidR="007D7894" w:rsidRPr="00156322" w:rsidRDefault="007D7894" w:rsidP="007D7894">
            <w:pPr>
              <w:keepLines/>
              <w:ind w:firstLine="0"/>
              <w:jc w:val="center"/>
              <w:rPr>
                <w:spacing w:val="-6"/>
                <w:w w:val="90"/>
                <w:sz w:val="20"/>
                <w:lang w:val="lv-LV"/>
              </w:rPr>
            </w:pPr>
            <w:r w:rsidRPr="00156322">
              <w:rPr>
                <w:spacing w:val="-6"/>
                <w:w w:val="90"/>
                <w:sz w:val="20"/>
                <w:lang w:val="lv-LV"/>
              </w:rPr>
              <w:t>LVS EN 10220:2003 L290N PSL-2 LVS EN ISO 3183:2020</w:t>
            </w:r>
          </w:p>
        </w:tc>
        <w:tc>
          <w:tcPr>
            <w:tcW w:w="1661" w:type="dxa"/>
            <w:vAlign w:val="center"/>
          </w:tcPr>
          <w:p w14:paraId="7B8A1AA6" w14:textId="77777777" w:rsidR="007D7894" w:rsidRPr="00156322" w:rsidRDefault="007D7894" w:rsidP="007D7894">
            <w:pPr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7C2D52A7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m</w:t>
            </w:r>
          </w:p>
        </w:tc>
        <w:tc>
          <w:tcPr>
            <w:tcW w:w="872" w:type="dxa"/>
            <w:vAlign w:val="center"/>
          </w:tcPr>
          <w:p w14:paraId="71C8D6B6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>
              <w:rPr>
                <w:sz w:val="20"/>
                <w:lang w:val="lv-LV"/>
              </w:rPr>
              <w:t>20</w:t>
            </w:r>
          </w:p>
        </w:tc>
        <w:tc>
          <w:tcPr>
            <w:tcW w:w="873" w:type="dxa"/>
            <w:vAlign w:val="center"/>
          </w:tcPr>
          <w:p w14:paraId="40E202AC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3,97</w:t>
            </w:r>
          </w:p>
        </w:tc>
        <w:tc>
          <w:tcPr>
            <w:tcW w:w="2290" w:type="dxa"/>
          </w:tcPr>
          <w:p w14:paraId="398D5262" w14:textId="77777777" w:rsidR="007D7894" w:rsidRPr="00A75497" w:rsidRDefault="007D7894" w:rsidP="007D789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7D7894" w:rsidRPr="00A75497" w14:paraId="310FC9AC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3B44E6A2" w14:textId="77777777" w:rsidR="007D7894" w:rsidRPr="00A75497" w:rsidRDefault="007D7894" w:rsidP="007D789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5D50A1CD" w14:textId="77777777" w:rsidR="007D7894" w:rsidRPr="00156322" w:rsidRDefault="007D7894" w:rsidP="007D7894">
            <w:pPr>
              <w:keepLines/>
              <w:ind w:firstLine="272"/>
              <w:jc w:val="left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Ø42,4x3,2</w:t>
            </w:r>
          </w:p>
        </w:tc>
        <w:tc>
          <w:tcPr>
            <w:tcW w:w="1987" w:type="dxa"/>
            <w:vAlign w:val="center"/>
          </w:tcPr>
          <w:p w14:paraId="795C2437" w14:textId="77777777" w:rsidR="007D7894" w:rsidRPr="00156322" w:rsidRDefault="007D7894" w:rsidP="007D7894">
            <w:pPr>
              <w:keepLines/>
              <w:ind w:firstLine="0"/>
              <w:jc w:val="center"/>
              <w:rPr>
                <w:spacing w:val="-6"/>
                <w:w w:val="90"/>
                <w:sz w:val="20"/>
                <w:lang w:val="lv-LV"/>
              </w:rPr>
            </w:pPr>
            <w:r w:rsidRPr="00156322">
              <w:rPr>
                <w:spacing w:val="-6"/>
                <w:w w:val="90"/>
                <w:sz w:val="20"/>
                <w:lang w:val="lv-LV"/>
              </w:rPr>
              <w:t>LVS EN 10220:2003 L290N PSL-2 LVS EN ISO 3183:2020</w:t>
            </w:r>
          </w:p>
        </w:tc>
        <w:tc>
          <w:tcPr>
            <w:tcW w:w="1661" w:type="dxa"/>
            <w:vAlign w:val="center"/>
          </w:tcPr>
          <w:p w14:paraId="5EE63DA7" w14:textId="77777777" w:rsidR="007D7894" w:rsidRPr="00156322" w:rsidRDefault="007D7894" w:rsidP="007D7894">
            <w:pPr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41D80A42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m</w:t>
            </w:r>
          </w:p>
        </w:tc>
        <w:tc>
          <w:tcPr>
            <w:tcW w:w="872" w:type="dxa"/>
            <w:vAlign w:val="center"/>
          </w:tcPr>
          <w:p w14:paraId="180E509C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2</w:t>
            </w:r>
            <w:r>
              <w:rPr>
                <w:sz w:val="20"/>
                <w:lang w:val="lv-LV"/>
              </w:rPr>
              <w:t>1</w:t>
            </w:r>
          </w:p>
        </w:tc>
        <w:tc>
          <w:tcPr>
            <w:tcW w:w="873" w:type="dxa"/>
            <w:vAlign w:val="center"/>
          </w:tcPr>
          <w:p w14:paraId="783720D9" w14:textId="77777777" w:rsidR="007D7894" w:rsidRPr="00156322" w:rsidRDefault="007D7894" w:rsidP="007D7894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3,09</w:t>
            </w:r>
          </w:p>
        </w:tc>
        <w:tc>
          <w:tcPr>
            <w:tcW w:w="2290" w:type="dxa"/>
          </w:tcPr>
          <w:p w14:paraId="75F41D2A" w14:textId="77777777" w:rsidR="007D7894" w:rsidRPr="00A75497" w:rsidRDefault="007D7894" w:rsidP="007D789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656E" w:rsidRPr="00A75497" w14:paraId="354B03A2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45B8973D" w14:textId="77777777" w:rsidR="00F5656E" w:rsidRPr="00A75497" w:rsidRDefault="00F5656E" w:rsidP="00F5656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558ECB23" w14:textId="77777777" w:rsidR="00F5656E" w:rsidRPr="00156322" w:rsidRDefault="00F5656E" w:rsidP="00F5656E">
            <w:pPr>
              <w:keepLines/>
              <w:ind w:firstLine="0"/>
              <w:rPr>
                <w:sz w:val="20"/>
                <w:lang w:val="lv-LV"/>
              </w:rPr>
            </w:pPr>
            <w:r w:rsidRPr="00156322">
              <w:rPr>
                <w:spacing w:val="-6"/>
                <w:sz w:val="20"/>
                <w:lang w:val="lv-LV"/>
              </w:rPr>
              <w:t xml:space="preserve">Tērauda bezšuvju caurules </w:t>
            </w:r>
          </w:p>
        </w:tc>
        <w:tc>
          <w:tcPr>
            <w:tcW w:w="1987" w:type="dxa"/>
            <w:vAlign w:val="center"/>
          </w:tcPr>
          <w:p w14:paraId="6213DE98" w14:textId="77777777" w:rsidR="00F5656E" w:rsidRPr="00156322" w:rsidRDefault="00F5656E" w:rsidP="00F5656E">
            <w:pPr>
              <w:keepLines/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1661" w:type="dxa"/>
            <w:vAlign w:val="center"/>
          </w:tcPr>
          <w:p w14:paraId="2F4F681A" w14:textId="77777777" w:rsidR="00F5656E" w:rsidRPr="00156322" w:rsidRDefault="00F5656E" w:rsidP="00F5656E">
            <w:pPr>
              <w:keepLines/>
              <w:jc w:val="right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14598317" w14:textId="77777777" w:rsidR="00F5656E" w:rsidRPr="00156322" w:rsidRDefault="00F5656E" w:rsidP="00F5656E">
            <w:pPr>
              <w:keepLines/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872" w:type="dxa"/>
            <w:vAlign w:val="center"/>
          </w:tcPr>
          <w:p w14:paraId="4906D46F" w14:textId="77777777" w:rsidR="00F5656E" w:rsidRPr="00156322" w:rsidRDefault="00F5656E" w:rsidP="00F5656E">
            <w:pPr>
              <w:keepLines/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</w:tcPr>
          <w:p w14:paraId="26108051" w14:textId="77777777" w:rsidR="00F5656E" w:rsidRPr="00156322" w:rsidRDefault="00F5656E" w:rsidP="00F5656E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62175CAB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656E" w:rsidRPr="00A75497" w14:paraId="329363F3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19D72CD4" w14:textId="77777777" w:rsidR="00F5656E" w:rsidRPr="00A75497" w:rsidRDefault="00F5656E" w:rsidP="00F5656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6EDF85B9" w14:textId="77777777" w:rsidR="00F5656E" w:rsidRPr="00156322" w:rsidRDefault="00F5656E" w:rsidP="00F5656E">
            <w:pPr>
              <w:keepLines/>
              <w:ind w:firstLine="272"/>
              <w:jc w:val="left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Ø33,7x3,2</w:t>
            </w:r>
          </w:p>
        </w:tc>
        <w:tc>
          <w:tcPr>
            <w:tcW w:w="1987" w:type="dxa"/>
            <w:vAlign w:val="center"/>
          </w:tcPr>
          <w:p w14:paraId="1019F9B4" w14:textId="77777777" w:rsidR="00F5656E" w:rsidRPr="00156322" w:rsidRDefault="00F5656E" w:rsidP="00F5656E">
            <w:pPr>
              <w:keepLines/>
              <w:ind w:firstLine="0"/>
              <w:jc w:val="center"/>
              <w:rPr>
                <w:spacing w:val="-6"/>
                <w:w w:val="90"/>
                <w:sz w:val="20"/>
                <w:lang w:val="lv-LV"/>
              </w:rPr>
            </w:pPr>
            <w:r w:rsidRPr="00156322">
              <w:rPr>
                <w:spacing w:val="-6"/>
                <w:w w:val="90"/>
                <w:sz w:val="20"/>
                <w:lang w:val="lv-LV"/>
              </w:rPr>
              <w:t>LVS EN 10220:2003 L290N PSL-2 LVS EN ISO 3183:2020</w:t>
            </w:r>
          </w:p>
        </w:tc>
        <w:tc>
          <w:tcPr>
            <w:tcW w:w="1661" w:type="dxa"/>
            <w:vAlign w:val="center"/>
          </w:tcPr>
          <w:p w14:paraId="4F8D2CA8" w14:textId="77777777" w:rsidR="00F5656E" w:rsidRPr="00156322" w:rsidRDefault="00F5656E" w:rsidP="00F5656E">
            <w:pPr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75F700B2" w14:textId="77777777" w:rsidR="00F5656E" w:rsidRPr="00156322" w:rsidRDefault="00F5656E" w:rsidP="00F5656E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m</w:t>
            </w:r>
          </w:p>
        </w:tc>
        <w:tc>
          <w:tcPr>
            <w:tcW w:w="872" w:type="dxa"/>
            <w:vAlign w:val="center"/>
          </w:tcPr>
          <w:p w14:paraId="1FE29A70" w14:textId="77777777" w:rsidR="00F5656E" w:rsidRPr="00156322" w:rsidRDefault="00F5656E" w:rsidP="00F5656E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6</w:t>
            </w:r>
          </w:p>
        </w:tc>
        <w:tc>
          <w:tcPr>
            <w:tcW w:w="873" w:type="dxa"/>
            <w:vAlign w:val="center"/>
          </w:tcPr>
          <w:p w14:paraId="534B7235" w14:textId="77777777" w:rsidR="00F5656E" w:rsidRPr="00156322" w:rsidRDefault="00F5656E" w:rsidP="00F5656E">
            <w:pPr>
              <w:ind w:firstLine="0"/>
              <w:jc w:val="center"/>
              <w:rPr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2,41</w:t>
            </w:r>
          </w:p>
        </w:tc>
        <w:tc>
          <w:tcPr>
            <w:tcW w:w="2290" w:type="dxa"/>
          </w:tcPr>
          <w:p w14:paraId="10694BF3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656E" w:rsidRPr="00A75497" w14:paraId="579CE48D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5B6E1D5E" w14:textId="77777777" w:rsidR="00F5656E" w:rsidRPr="00A75497" w:rsidRDefault="00F5656E" w:rsidP="00F5656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2A6992EA" w14:textId="77777777" w:rsidR="00F5656E" w:rsidRPr="00156322" w:rsidRDefault="00F5656E" w:rsidP="00F5656E">
            <w:pPr>
              <w:keepLines/>
              <w:ind w:firstLine="272"/>
              <w:jc w:val="left"/>
              <w:rPr>
                <w:sz w:val="20"/>
                <w:lang w:val="lv-LV"/>
              </w:rPr>
            </w:pPr>
          </w:p>
        </w:tc>
        <w:tc>
          <w:tcPr>
            <w:tcW w:w="1987" w:type="dxa"/>
            <w:vAlign w:val="center"/>
          </w:tcPr>
          <w:p w14:paraId="2F35E6D6" w14:textId="77777777" w:rsidR="00F5656E" w:rsidRPr="00156322" w:rsidRDefault="00F5656E" w:rsidP="00F5656E">
            <w:pPr>
              <w:keepLines/>
              <w:ind w:firstLine="0"/>
              <w:jc w:val="center"/>
              <w:rPr>
                <w:spacing w:val="-6"/>
                <w:w w:val="90"/>
                <w:sz w:val="20"/>
                <w:lang w:val="lv-LV"/>
              </w:rPr>
            </w:pPr>
          </w:p>
        </w:tc>
        <w:tc>
          <w:tcPr>
            <w:tcW w:w="1661" w:type="dxa"/>
            <w:vAlign w:val="center"/>
          </w:tcPr>
          <w:p w14:paraId="41E572B0" w14:textId="77777777" w:rsidR="00F5656E" w:rsidRPr="00156322" w:rsidRDefault="00F5656E" w:rsidP="00F5656E">
            <w:pPr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1A6DA6B4" w14:textId="77777777" w:rsidR="00F5656E" w:rsidRPr="00156322" w:rsidRDefault="00F5656E" w:rsidP="00F5656E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872" w:type="dxa"/>
            <w:vAlign w:val="center"/>
          </w:tcPr>
          <w:p w14:paraId="7BA0F5EB" w14:textId="77777777" w:rsidR="00F5656E" w:rsidRPr="00156322" w:rsidRDefault="00F5656E" w:rsidP="00F5656E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90730DB" w14:textId="77777777" w:rsidR="00F5656E" w:rsidRPr="00156322" w:rsidRDefault="00F5656E" w:rsidP="00F5656E">
            <w:pPr>
              <w:ind w:firstLine="0"/>
              <w:jc w:val="center"/>
              <w:rPr>
                <w:sz w:val="20"/>
                <w:lang w:val="lv-LV"/>
              </w:rPr>
            </w:pPr>
          </w:p>
        </w:tc>
        <w:tc>
          <w:tcPr>
            <w:tcW w:w="2290" w:type="dxa"/>
          </w:tcPr>
          <w:p w14:paraId="53EA1E65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656E" w:rsidRPr="00A75497" w14:paraId="4E4041EB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8F8E996" w14:textId="77777777" w:rsidR="00F5656E" w:rsidRPr="00A75497" w:rsidRDefault="00F5656E" w:rsidP="00F5656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4025FCB4" w14:textId="77777777" w:rsidR="00F5656E" w:rsidRPr="00A75497" w:rsidRDefault="00F5656E" w:rsidP="00F5656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b/>
                <w:sz w:val="20"/>
                <w:lang w:val="lv-LV"/>
              </w:rPr>
              <w:t>2</w:t>
            </w:r>
            <w:r w:rsidRPr="00156322">
              <w:rPr>
                <w:b/>
                <w:sz w:val="20"/>
                <w:lang w:val="lv-LV"/>
              </w:rPr>
              <w:t>.2. Veidgabali</w:t>
            </w:r>
          </w:p>
        </w:tc>
        <w:tc>
          <w:tcPr>
            <w:tcW w:w="1987" w:type="dxa"/>
          </w:tcPr>
          <w:p w14:paraId="0C5C5DBC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4E84AEB1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32E9B62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E0BEBB3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A5DF77C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1EC3880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656E" w:rsidRPr="00A75497" w14:paraId="12F443F5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22DAFC9" w14:textId="77777777" w:rsidR="00F5656E" w:rsidRPr="00A75497" w:rsidRDefault="00F5656E" w:rsidP="00F5656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7DBD7C92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6960E2F9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44F06710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5AEAD46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293A35D1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92F4F2B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6FCFFF5" w14:textId="77777777" w:rsidR="00F5656E" w:rsidRPr="00A75497" w:rsidRDefault="00F5656E" w:rsidP="00F5656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40049F5C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3FDFBB56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27</w:t>
            </w:r>
          </w:p>
        </w:tc>
        <w:tc>
          <w:tcPr>
            <w:tcW w:w="5293" w:type="dxa"/>
            <w:vAlign w:val="center"/>
          </w:tcPr>
          <w:p w14:paraId="0522A7F7" w14:textId="77777777" w:rsidR="00EB7FEC" w:rsidRPr="00156322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Līkums 90° (R=1,5DN), Ø139,7x4,0</w:t>
            </w:r>
          </w:p>
        </w:tc>
        <w:tc>
          <w:tcPr>
            <w:tcW w:w="1987" w:type="dxa"/>
            <w:vAlign w:val="center"/>
          </w:tcPr>
          <w:p w14:paraId="1D925A6B" w14:textId="77777777" w:rsidR="00EB7FEC" w:rsidRPr="00156322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3D-90°-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0"/>
                <w:lang w:val="lv-LV"/>
              </w:rPr>
              <w:t>139,7x4,0- L290N</w:t>
            </w:r>
          </w:p>
        </w:tc>
        <w:tc>
          <w:tcPr>
            <w:tcW w:w="1661" w:type="dxa"/>
            <w:vAlign w:val="center"/>
          </w:tcPr>
          <w:p w14:paraId="12A36A61" w14:textId="77777777" w:rsidR="00EB7FEC" w:rsidRPr="00156322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2234C4DC" w14:textId="77777777" w:rsidR="00EB7FEC" w:rsidRPr="00156322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5D70F98C" w14:textId="77777777" w:rsidR="00EB7FEC" w:rsidRPr="00156322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</w:tcPr>
          <w:p w14:paraId="52225097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97A9DCE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3562CC69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C6256C1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33A6E4C9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24A3AF1D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681B8F0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9A09B04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167BB67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38D14D1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6646AD1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125B8C07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2A48B4FB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28</w:t>
            </w:r>
          </w:p>
        </w:tc>
        <w:tc>
          <w:tcPr>
            <w:tcW w:w="5293" w:type="dxa"/>
            <w:vAlign w:val="center"/>
          </w:tcPr>
          <w:p w14:paraId="4253DD0C" w14:textId="77777777" w:rsidR="00EB7FEC" w:rsidRPr="00EF0C1B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Līkums 45° (R=1,5DN), Ø139,7x4,0</w:t>
            </w:r>
          </w:p>
        </w:tc>
        <w:tc>
          <w:tcPr>
            <w:tcW w:w="1987" w:type="dxa"/>
            <w:vAlign w:val="center"/>
          </w:tcPr>
          <w:p w14:paraId="2653E35D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EF0C1B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EF0C1B">
              <w:rPr>
                <w:rFonts w:cs="Arial"/>
                <w:sz w:val="20"/>
                <w:lang w:val="lv-LV"/>
              </w:rPr>
              <w:t xml:space="preserve"> 3D-45°-</w:t>
            </w:r>
            <w:r w:rsidRPr="00EF0C1B">
              <w:rPr>
                <w:lang w:val="lv-LV"/>
              </w:rPr>
              <w:t xml:space="preserve"> </w:t>
            </w:r>
            <w:r w:rsidRPr="00EF0C1B">
              <w:rPr>
                <w:rFonts w:cs="Arial"/>
                <w:sz w:val="20"/>
                <w:lang w:val="lv-LV"/>
              </w:rPr>
              <w:t>139,7x4,0- L290N</w:t>
            </w:r>
          </w:p>
        </w:tc>
        <w:tc>
          <w:tcPr>
            <w:tcW w:w="1661" w:type="dxa"/>
            <w:vAlign w:val="center"/>
          </w:tcPr>
          <w:p w14:paraId="7B461DA1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4BEBA831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2AA03FA3" w14:textId="77777777" w:rsidR="00EB7FEC" w:rsidRPr="00EB7FEC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60B60FE7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438CF9E5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0AA98252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D17A71B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F72AA58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CFDF59F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55C48DC8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0801442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7C9629AD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7C9BBDF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13934C1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4C08B719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23F92BBB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29</w:t>
            </w:r>
          </w:p>
        </w:tc>
        <w:tc>
          <w:tcPr>
            <w:tcW w:w="5293" w:type="dxa"/>
            <w:vAlign w:val="center"/>
          </w:tcPr>
          <w:p w14:paraId="290F5CCB" w14:textId="77777777" w:rsidR="00EB7FEC" w:rsidRPr="00156322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Līkums 15° (R=1,5DN), Ø139,7x4,0</w:t>
            </w:r>
          </w:p>
        </w:tc>
        <w:tc>
          <w:tcPr>
            <w:tcW w:w="1987" w:type="dxa"/>
            <w:vAlign w:val="center"/>
          </w:tcPr>
          <w:p w14:paraId="4D67AE40" w14:textId="77777777" w:rsidR="00EB7FEC" w:rsidRPr="00156322" w:rsidRDefault="00443BBF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>
              <w:rPr>
                <w:rFonts w:cs="Arial"/>
                <w:sz w:val="20"/>
                <w:lang w:val="lv-LV"/>
              </w:rPr>
              <w:t>Model</w:t>
            </w:r>
            <w:proofErr w:type="spellEnd"/>
            <w:r>
              <w:rPr>
                <w:rFonts w:cs="Arial"/>
                <w:sz w:val="20"/>
                <w:lang w:val="lv-LV"/>
              </w:rPr>
              <w:t xml:space="preserve"> 3D-1</w:t>
            </w:r>
            <w:r w:rsidR="00EB7FEC" w:rsidRPr="00156322">
              <w:rPr>
                <w:rFonts w:cs="Arial"/>
                <w:sz w:val="20"/>
                <w:lang w:val="lv-LV"/>
              </w:rPr>
              <w:t>5°-</w:t>
            </w:r>
            <w:r w:rsidR="00EB7FEC" w:rsidRPr="00156322">
              <w:rPr>
                <w:lang w:val="lv-LV"/>
              </w:rPr>
              <w:t xml:space="preserve"> </w:t>
            </w:r>
            <w:r w:rsidR="00EB7FEC" w:rsidRPr="00156322">
              <w:rPr>
                <w:rFonts w:cs="Arial"/>
                <w:sz w:val="20"/>
                <w:lang w:val="lv-LV"/>
              </w:rPr>
              <w:t>139,7x4,0- L290N</w:t>
            </w:r>
          </w:p>
        </w:tc>
        <w:tc>
          <w:tcPr>
            <w:tcW w:w="1661" w:type="dxa"/>
            <w:vAlign w:val="center"/>
          </w:tcPr>
          <w:p w14:paraId="1D94AEEC" w14:textId="77777777" w:rsidR="00EB7FEC" w:rsidRPr="00156322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C075179" w14:textId="77777777" w:rsidR="00EB7FEC" w:rsidRPr="00156322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6FCD8292" w14:textId="77777777" w:rsidR="00EB7FEC" w:rsidRPr="00156322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3A16FF5E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F4F9B62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047BAC4C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5651247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117AD941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30ED5394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BAC1AC0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48B0441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542EF68C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8B536E5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4B07C775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643109FD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178D9C74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30</w:t>
            </w:r>
          </w:p>
        </w:tc>
        <w:tc>
          <w:tcPr>
            <w:tcW w:w="5293" w:type="dxa"/>
            <w:vAlign w:val="center"/>
          </w:tcPr>
          <w:p w14:paraId="2EB7D480" w14:textId="77777777" w:rsidR="00EB7FEC" w:rsidRPr="00EF0C1B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Līkums 90° (R=1,5DN), Ø88,9x4,0</w:t>
            </w:r>
          </w:p>
        </w:tc>
        <w:tc>
          <w:tcPr>
            <w:tcW w:w="1987" w:type="dxa"/>
            <w:vAlign w:val="center"/>
          </w:tcPr>
          <w:p w14:paraId="5D5FFB7B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EF0C1B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EF0C1B">
              <w:rPr>
                <w:rFonts w:cs="Arial"/>
                <w:sz w:val="20"/>
                <w:lang w:val="lv-LV"/>
              </w:rPr>
              <w:t xml:space="preserve"> 3D-90°-</w:t>
            </w:r>
            <w:r w:rsidRPr="00EF0C1B">
              <w:rPr>
                <w:lang w:val="lv-LV"/>
              </w:rPr>
              <w:t xml:space="preserve"> </w:t>
            </w:r>
            <w:r w:rsidRPr="00EF0C1B">
              <w:rPr>
                <w:rFonts w:cs="Arial"/>
                <w:sz w:val="20"/>
                <w:lang w:val="lv-LV"/>
              </w:rPr>
              <w:t>88,9x4,0- L290N</w:t>
            </w:r>
          </w:p>
        </w:tc>
        <w:tc>
          <w:tcPr>
            <w:tcW w:w="1661" w:type="dxa"/>
            <w:vAlign w:val="center"/>
          </w:tcPr>
          <w:p w14:paraId="463F7460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0B6066C9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0C53F3AE" w14:textId="77777777" w:rsidR="00EB7FEC" w:rsidRPr="00EB7FEC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40</w:t>
            </w:r>
          </w:p>
        </w:tc>
        <w:tc>
          <w:tcPr>
            <w:tcW w:w="873" w:type="dxa"/>
          </w:tcPr>
          <w:p w14:paraId="0BB818B4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098779A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50D84F6D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8590DD8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1B74F6A1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71264C30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545B523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E42E88A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27DFD465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0E3ED7F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31B13ED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3570BA50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156BEAC2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lastRenderedPageBreak/>
              <w:t>32</w:t>
            </w:r>
          </w:p>
        </w:tc>
        <w:tc>
          <w:tcPr>
            <w:tcW w:w="5293" w:type="dxa"/>
            <w:vAlign w:val="center"/>
          </w:tcPr>
          <w:p w14:paraId="6819C601" w14:textId="77777777" w:rsidR="00EB7FEC" w:rsidRPr="00EF0C1B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Līkums 90° (R=1,5DN), Ø60,3x3,6</w:t>
            </w:r>
          </w:p>
        </w:tc>
        <w:tc>
          <w:tcPr>
            <w:tcW w:w="1987" w:type="dxa"/>
            <w:vAlign w:val="center"/>
          </w:tcPr>
          <w:p w14:paraId="3FCDF0AD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EF0C1B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EF0C1B">
              <w:rPr>
                <w:rFonts w:cs="Arial"/>
                <w:sz w:val="20"/>
                <w:lang w:val="lv-LV"/>
              </w:rPr>
              <w:t xml:space="preserve"> 3D-90°-</w:t>
            </w:r>
            <w:r w:rsidRPr="00EF0C1B">
              <w:rPr>
                <w:lang w:val="lv-LV"/>
              </w:rPr>
              <w:t xml:space="preserve"> </w:t>
            </w:r>
            <w:r w:rsidRPr="00EF0C1B">
              <w:rPr>
                <w:rFonts w:cs="Arial"/>
                <w:sz w:val="20"/>
                <w:lang w:val="lv-LV"/>
              </w:rPr>
              <w:t>60,3x3,6- L290N</w:t>
            </w:r>
          </w:p>
        </w:tc>
        <w:tc>
          <w:tcPr>
            <w:tcW w:w="1661" w:type="dxa"/>
            <w:vAlign w:val="center"/>
          </w:tcPr>
          <w:p w14:paraId="5A96EE4B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B409E17" w14:textId="77777777" w:rsidR="00EB7FEC" w:rsidRPr="00EF0C1B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28FDD94F" w14:textId="77777777" w:rsidR="00EB7FEC" w:rsidRPr="00EB7FEC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12</w:t>
            </w:r>
          </w:p>
        </w:tc>
        <w:tc>
          <w:tcPr>
            <w:tcW w:w="873" w:type="dxa"/>
          </w:tcPr>
          <w:p w14:paraId="2D867667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A792AEE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3D3FCB73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0A85E56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1637E9D4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7A1222A8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24C89386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DD04556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7A00BCEB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95C8AEC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E4A237A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1042E3" w:rsidRPr="00A75497" w14:paraId="319F8AB2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536CC33B" w14:textId="77777777" w:rsidR="001042E3" w:rsidRPr="00156322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33</w:t>
            </w:r>
          </w:p>
        </w:tc>
        <w:tc>
          <w:tcPr>
            <w:tcW w:w="5293" w:type="dxa"/>
            <w:vAlign w:val="center"/>
          </w:tcPr>
          <w:p w14:paraId="0E8AA114" w14:textId="77777777" w:rsidR="001042E3" w:rsidRPr="00156322" w:rsidRDefault="001042E3" w:rsidP="001042E3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Līkums 45° (R=1,5DN), Ø60,3x3,6</w:t>
            </w:r>
          </w:p>
        </w:tc>
        <w:tc>
          <w:tcPr>
            <w:tcW w:w="1987" w:type="dxa"/>
            <w:vAlign w:val="center"/>
          </w:tcPr>
          <w:p w14:paraId="77522C4B" w14:textId="77777777" w:rsidR="001042E3" w:rsidRPr="00156322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3D-45°-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0"/>
                <w:lang w:val="lv-LV"/>
              </w:rPr>
              <w:t>60,3x3,6- L290N</w:t>
            </w:r>
          </w:p>
        </w:tc>
        <w:tc>
          <w:tcPr>
            <w:tcW w:w="1661" w:type="dxa"/>
            <w:vAlign w:val="center"/>
          </w:tcPr>
          <w:p w14:paraId="267A23A5" w14:textId="77777777" w:rsidR="001042E3" w:rsidRPr="00156322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36B64815" w14:textId="77777777" w:rsidR="001042E3" w:rsidRPr="00156322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09F830FD" w14:textId="77777777" w:rsidR="001042E3" w:rsidRPr="00156322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20</w:t>
            </w:r>
          </w:p>
        </w:tc>
        <w:tc>
          <w:tcPr>
            <w:tcW w:w="873" w:type="dxa"/>
          </w:tcPr>
          <w:p w14:paraId="117C07D8" w14:textId="77777777" w:rsidR="001042E3" w:rsidRPr="00A75497" w:rsidRDefault="001042E3" w:rsidP="001042E3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E45AA35" w14:textId="77777777" w:rsidR="001042E3" w:rsidRPr="00A75497" w:rsidRDefault="001042E3" w:rsidP="001042E3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5B8E7BA4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098A787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0B5FD038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75C3B694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70403B7B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B36D74A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1EE2A98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8E4D4AD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DBFA0F4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1042E3" w:rsidRPr="00A75497" w14:paraId="7B79D49A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042A3BF7" w14:textId="77777777" w:rsidR="001042E3" w:rsidRPr="00A75497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34</w:t>
            </w:r>
          </w:p>
        </w:tc>
        <w:tc>
          <w:tcPr>
            <w:tcW w:w="5293" w:type="dxa"/>
            <w:vAlign w:val="center"/>
          </w:tcPr>
          <w:p w14:paraId="634B3018" w14:textId="77777777" w:rsidR="001042E3" w:rsidRPr="00EF0C1B" w:rsidRDefault="001042E3" w:rsidP="001042E3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Līkums 90° (R=1,5DN), Ø48,3x3,6</w:t>
            </w:r>
          </w:p>
        </w:tc>
        <w:tc>
          <w:tcPr>
            <w:tcW w:w="1987" w:type="dxa"/>
            <w:vAlign w:val="center"/>
          </w:tcPr>
          <w:p w14:paraId="5680FFDB" w14:textId="77777777" w:rsidR="001042E3" w:rsidRPr="00EF0C1B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EF0C1B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EF0C1B">
              <w:rPr>
                <w:rFonts w:cs="Arial"/>
                <w:sz w:val="20"/>
                <w:lang w:val="lv-LV"/>
              </w:rPr>
              <w:t xml:space="preserve"> 3D-90°-</w:t>
            </w:r>
            <w:r w:rsidRPr="00EF0C1B">
              <w:rPr>
                <w:lang w:val="lv-LV"/>
              </w:rPr>
              <w:t xml:space="preserve"> </w:t>
            </w:r>
            <w:r w:rsidRPr="00EF0C1B">
              <w:rPr>
                <w:rFonts w:cs="Arial"/>
                <w:sz w:val="20"/>
                <w:lang w:val="lv-LV"/>
              </w:rPr>
              <w:t>48,3x3,6- L290N</w:t>
            </w:r>
          </w:p>
        </w:tc>
        <w:tc>
          <w:tcPr>
            <w:tcW w:w="1661" w:type="dxa"/>
            <w:vAlign w:val="center"/>
          </w:tcPr>
          <w:p w14:paraId="2DE4470E" w14:textId="77777777" w:rsidR="001042E3" w:rsidRPr="00EF0C1B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2986BD67" w14:textId="77777777" w:rsidR="001042E3" w:rsidRPr="00EF0C1B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311CDFAD" w14:textId="77777777" w:rsidR="001042E3" w:rsidRPr="001042E3" w:rsidRDefault="001042E3" w:rsidP="001042E3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14</w:t>
            </w:r>
          </w:p>
        </w:tc>
        <w:tc>
          <w:tcPr>
            <w:tcW w:w="873" w:type="dxa"/>
          </w:tcPr>
          <w:p w14:paraId="3BBDBFB9" w14:textId="77777777" w:rsidR="001042E3" w:rsidRPr="00A75497" w:rsidRDefault="001042E3" w:rsidP="001042E3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970E7CE" w14:textId="77777777" w:rsidR="001042E3" w:rsidRPr="00A75497" w:rsidRDefault="001042E3" w:rsidP="001042E3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B7FEC" w:rsidRPr="00A75497" w14:paraId="439EF742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BDE0113" w14:textId="77777777" w:rsidR="00EB7FEC" w:rsidRPr="00A75497" w:rsidRDefault="00EB7FEC" w:rsidP="00EB7FEC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EDBE362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34AF0A42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A294FC8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DE68246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F20905E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F4F574A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1D49683" w14:textId="77777777" w:rsidR="00EB7FEC" w:rsidRPr="00A75497" w:rsidRDefault="00EB7FEC" w:rsidP="00EB7FEC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4F2B4599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44806662" w14:textId="77777777" w:rsidR="00F54B1D" w:rsidRPr="00A75497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36</w:t>
            </w:r>
          </w:p>
        </w:tc>
        <w:tc>
          <w:tcPr>
            <w:tcW w:w="5293" w:type="dxa"/>
            <w:vAlign w:val="center"/>
          </w:tcPr>
          <w:p w14:paraId="0CE49B6A" w14:textId="77777777" w:rsidR="00F54B1D" w:rsidRPr="00EF0C1B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Līkums 90° (R=1,5DN), Ø42,4x3,2</w:t>
            </w:r>
          </w:p>
        </w:tc>
        <w:tc>
          <w:tcPr>
            <w:tcW w:w="1987" w:type="dxa"/>
            <w:vAlign w:val="center"/>
          </w:tcPr>
          <w:p w14:paraId="392AF4DE" w14:textId="77777777" w:rsidR="00F54B1D" w:rsidRPr="00EF0C1B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EF0C1B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EF0C1B">
              <w:rPr>
                <w:rFonts w:cs="Arial"/>
                <w:sz w:val="20"/>
                <w:lang w:val="lv-LV"/>
              </w:rPr>
              <w:t xml:space="preserve"> 3D-90°-</w:t>
            </w:r>
            <w:r w:rsidRPr="00EF0C1B">
              <w:rPr>
                <w:lang w:val="lv-LV"/>
              </w:rPr>
              <w:t xml:space="preserve"> </w:t>
            </w:r>
            <w:r w:rsidRPr="00EF0C1B">
              <w:rPr>
                <w:rFonts w:cs="Arial"/>
                <w:sz w:val="20"/>
                <w:lang w:val="lv-LV"/>
              </w:rPr>
              <w:t>42,4x3,2- L290N</w:t>
            </w:r>
          </w:p>
        </w:tc>
        <w:tc>
          <w:tcPr>
            <w:tcW w:w="1661" w:type="dxa"/>
            <w:vAlign w:val="center"/>
          </w:tcPr>
          <w:p w14:paraId="4000CDCD" w14:textId="77777777" w:rsidR="00F54B1D" w:rsidRPr="00EF0C1B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79E4138D" w14:textId="77777777" w:rsidR="00F54B1D" w:rsidRPr="00EF0C1B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3DCEFF82" w14:textId="77777777" w:rsidR="00F54B1D" w:rsidRPr="00F54B1D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ru-RU"/>
              </w:rPr>
              <w:t>2</w:t>
            </w:r>
            <w:r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</w:tcPr>
          <w:p w14:paraId="492CFEA9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E326A77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4E7FAC19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A19EDC6" w14:textId="77777777" w:rsidR="00F54B1D" w:rsidRPr="00A75497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FC3B40C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71DF1882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6BC1F80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A11371C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17BFD33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CAD40B4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D98158D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29E0DC2D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12FA07E3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37</w:t>
            </w:r>
          </w:p>
        </w:tc>
        <w:tc>
          <w:tcPr>
            <w:tcW w:w="5293" w:type="dxa"/>
            <w:vAlign w:val="center"/>
          </w:tcPr>
          <w:p w14:paraId="1D0D49E9" w14:textId="77777777" w:rsidR="00F54B1D" w:rsidRPr="00156322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Līkums 90° (R=1,5DN), Ø33,7x3,2</w:t>
            </w:r>
          </w:p>
        </w:tc>
        <w:tc>
          <w:tcPr>
            <w:tcW w:w="1987" w:type="dxa"/>
            <w:vAlign w:val="center"/>
          </w:tcPr>
          <w:p w14:paraId="21D93D33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3D-90°-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0"/>
                <w:lang w:val="lv-LV"/>
              </w:rPr>
              <w:t>33,7x3,2- L290N</w:t>
            </w:r>
          </w:p>
        </w:tc>
        <w:tc>
          <w:tcPr>
            <w:tcW w:w="1661" w:type="dxa"/>
            <w:vAlign w:val="center"/>
          </w:tcPr>
          <w:p w14:paraId="260D80EE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F17F529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052529C6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  <w:vAlign w:val="center"/>
          </w:tcPr>
          <w:p w14:paraId="7DC0386A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37</w:t>
            </w:r>
          </w:p>
        </w:tc>
        <w:tc>
          <w:tcPr>
            <w:tcW w:w="2290" w:type="dxa"/>
          </w:tcPr>
          <w:p w14:paraId="52413025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2E112CDE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326B70EE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5ED83858" w14:textId="77777777" w:rsidR="00F54B1D" w:rsidRPr="00156322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</w:p>
        </w:tc>
        <w:tc>
          <w:tcPr>
            <w:tcW w:w="1987" w:type="dxa"/>
            <w:vAlign w:val="center"/>
          </w:tcPr>
          <w:p w14:paraId="27F678AA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  <w:vAlign w:val="center"/>
          </w:tcPr>
          <w:p w14:paraId="357FCC6D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02D2540F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2" w:type="dxa"/>
            <w:vAlign w:val="center"/>
          </w:tcPr>
          <w:p w14:paraId="59EF6A7C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50D5093D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17D0531D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15940BF9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63F3165D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38</w:t>
            </w:r>
          </w:p>
        </w:tc>
        <w:tc>
          <w:tcPr>
            <w:tcW w:w="5293" w:type="dxa"/>
            <w:vAlign w:val="center"/>
          </w:tcPr>
          <w:p w14:paraId="7FADE631" w14:textId="77777777" w:rsidR="00F54B1D" w:rsidRPr="00156322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Līkums 45° (R=1,5DN), Ø33,7x3,2</w:t>
            </w:r>
          </w:p>
        </w:tc>
        <w:tc>
          <w:tcPr>
            <w:tcW w:w="1987" w:type="dxa"/>
            <w:vAlign w:val="center"/>
          </w:tcPr>
          <w:p w14:paraId="4D64E208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Model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3D-45°-</w:t>
            </w:r>
            <w:r w:rsidRPr="00156322">
              <w:rPr>
                <w:lang w:val="lv-LV"/>
              </w:rPr>
              <w:t xml:space="preserve"> </w:t>
            </w:r>
            <w:r w:rsidRPr="00156322">
              <w:rPr>
                <w:rFonts w:cs="Arial"/>
                <w:sz w:val="20"/>
                <w:lang w:val="lv-LV"/>
              </w:rPr>
              <w:t>33,7x3,2- L290N</w:t>
            </w:r>
          </w:p>
        </w:tc>
        <w:tc>
          <w:tcPr>
            <w:tcW w:w="1661" w:type="dxa"/>
            <w:vAlign w:val="center"/>
          </w:tcPr>
          <w:p w14:paraId="32402D0A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30CB432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7969BAA7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  <w:vAlign w:val="center"/>
          </w:tcPr>
          <w:p w14:paraId="682A865C" w14:textId="77777777" w:rsidR="00F54B1D" w:rsidRPr="00156322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38</w:t>
            </w:r>
          </w:p>
        </w:tc>
        <w:tc>
          <w:tcPr>
            <w:tcW w:w="2290" w:type="dxa"/>
          </w:tcPr>
          <w:p w14:paraId="427174A1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18B45338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B9C0DDF" w14:textId="77777777" w:rsidR="00F54B1D" w:rsidRPr="00A75497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CCD099D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40F6B190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5306BFDF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4FBB0B1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06B6589C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C721823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014CAC8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01484380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8E948C9" w14:textId="77777777" w:rsidR="00F54B1D" w:rsidRPr="00A75497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089A1EC4" w14:textId="77777777" w:rsidR="00F54B1D" w:rsidRPr="00A75497" w:rsidRDefault="006F1B8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Trejgabals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ar rūpnīcas 100% nesagraujošas kontroles metodi pārbaudīts:</w:t>
            </w:r>
          </w:p>
        </w:tc>
        <w:tc>
          <w:tcPr>
            <w:tcW w:w="1987" w:type="dxa"/>
          </w:tcPr>
          <w:p w14:paraId="1B9AED38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218B30AC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3D6FA37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94A17FA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A869F5F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99CD947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F54B1D" w:rsidRPr="00A75497" w14:paraId="2930EBFD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C523CA6" w14:textId="77777777" w:rsidR="00F54B1D" w:rsidRPr="00A75497" w:rsidRDefault="00F54B1D" w:rsidP="00F54B1D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09ED7A29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76742B44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1ACCEA1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D7FEB4D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F72C9A1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1AE0B78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CFAB650" w14:textId="77777777" w:rsidR="00F54B1D" w:rsidRPr="00A75497" w:rsidRDefault="00F54B1D" w:rsidP="00F54B1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A94049" w:rsidRPr="00A75497" w14:paraId="537004E5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54DA02FB" w14:textId="77777777" w:rsidR="00A94049" w:rsidRPr="00A75497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43</w:t>
            </w:r>
          </w:p>
        </w:tc>
        <w:tc>
          <w:tcPr>
            <w:tcW w:w="5293" w:type="dxa"/>
            <w:vAlign w:val="center"/>
          </w:tcPr>
          <w:p w14:paraId="4AB12841" w14:textId="77777777" w:rsidR="00A94049" w:rsidRPr="00156322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Trejgabals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Ø139,7x4,0 - Ø88,9x4,0</w:t>
            </w:r>
          </w:p>
        </w:tc>
        <w:tc>
          <w:tcPr>
            <w:tcW w:w="1987" w:type="dxa"/>
            <w:vAlign w:val="center"/>
          </w:tcPr>
          <w:p w14:paraId="096233FC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A-139,7x4,0- 88,9x4,0- L290N </w:t>
            </w:r>
          </w:p>
        </w:tc>
        <w:tc>
          <w:tcPr>
            <w:tcW w:w="1661" w:type="dxa"/>
            <w:vAlign w:val="center"/>
          </w:tcPr>
          <w:p w14:paraId="17711361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80138FE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11F4506D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10</w:t>
            </w:r>
          </w:p>
        </w:tc>
        <w:tc>
          <w:tcPr>
            <w:tcW w:w="873" w:type="dxa"/>
          </w:tcPr>
          <w:p w14:paraId="64BE2B81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E97DFC2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A94049" w:rsidRPr="00A75497" w14:paraId="23088626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B78A2EE" w14:textId="77777777" w:rsidR="00A94049" w:rsidRPr="00A75497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E0F40DB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A37D479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ADEE14C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3761B6C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506A69E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B32F7EE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D5E3AF3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A94049" w:rsidRPr="00A75497" w14:paraId="45DD70F8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190F1BAD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lastRenderedPageBreak/>
              <w:t>44</w:t>
            </w:r>
          </w:p>
        </w:tc>
        <w:tc>
          <w:tcPr>
            <w:tcW w:w="5293" w:type="dxa"/>
            <w:vAlign w:val="center"/>
          </w:tcPr>
          <w:p w14:paraId="73A57457" w14:textId="77777777" w:rsidR="00A94049" w:rsidRPr="00156322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Trejgabals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Ø139,7x4,0 - Ø60,3x3,6</w:t>
            </w:r>
          </w:p>
        </w:tc>
        <w:tc>
          <w:tcPr>
            <w:tcW w:w="1987" w:type="dxa"/>
            <w:vAlign w:val="center"/>
          </w:tcPr>
          <w:p w14:paraId="2D6D2C29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A-139,7x4,0- 60,3x3,6- L290N </w:t>
            </w:r>
          </w:p>
        </w:tc>
        <w:tc>
          <w:tcPr>
            <w:tcW w:w="1661" w:type="dxa"/>
            <w:vAlign w:val="center"/>
          </w:tcPr>
          <w:p w14:paraId="5043F2CA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59C61DAD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206D5E13" w14:textId="77777777" w:rsidR="00A94049" w:rsidRPr="00156322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1EBECBC8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89C7912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A94049" w:rsidRPr="00A75497" w14:paraId="53FB2CEC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B43B43B" w14:textId="77777777" w:rsidR="00A94049" w:rsidRPr="00A75497" w:rsidRDefault="00A94049" w:rsidP="00A9404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4F6628FA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D3EEE17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240B815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7E2BB4B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03818E5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31FCB33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5C364B5" w14:textId="77777777" w:rsidR="00A94049" w:rsidRPr="00A75497" w:rsidRDefault="00A94049" w:rsidP="00A9404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3315389E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65F74A46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48</w:t>
            </w:r>
          </w:p>
        </w:tc>
        <w:tc>
          <w:tcPr>
            <w:tcW w:w="5293" w:type="dxa"/>
            <w:vAlign w:val="center"/>
          </w:tcPr>
          <w:p w14:paraId="5AE958E3" w14:textId="77777777" w:rsidR="00D63619" w:rsidRPr="00156322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Trejgabals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Ø88,9x4,0 - Ø42,4x3,2</w:t>
            </w:r>
          </w:p>
        </w:tc>
        <w:tc>
          <w:tcPr>
            <w:tcW w:w="1987" w:type="dxa"/>
            <w:vAlign w:val="center"/>
          </w:tcPr>
          <w:p w14:paraId="4503E72A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A-88,9x4,0-42,4x3,2- L290N  </w:t>
            </w:r>
          </w:p>
        </w:tc>
        <w:tc>
          <w:tcPr>
            <w:tcW w:w="1661" w:type="dxa"/>
            <w:vAlign w:val="center"/>
          </w:tcPr>
          <w:p w14:paraId="41C802E9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31247784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5F09D8BF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10</w:t>
            </w:r>
          </w:p>
        </w:tc>
        <w:tc>
          <w:tcPr>
            <w:tcW w:w="873" w:type="dxa"/>
          </w:tcPr>
          <w:p w14:paraId="17CCF068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C2F712B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7EC33A84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5029CF80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6F0A53FD" w14:textId="77777777" w:rsidR="00D63619" w:rsidRPr="00156322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</w:p>
        </w:tc>
        <w:tc>
          <w:tcPr>
            <w:tcW w:w="1987" w:type="dxa"/>
            <w:vAlign w:val="center"/>
          </w:tcPr>
          <w:p w14:paraId="7A44FFBA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  <w:vAlign w:val="center"/>
          </w:tcPr>
          <w:p w14:paraId="44137549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39874EF5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2" w:type="dxa"/>
            <w:vAlign w:val="center"/>
          </w:tcPr>
          <w:p w14:paraId="16ECD3E4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16897EDD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3D49E22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05D78A44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22A8D4B0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49</w:t>
            </w:r>
          </w:p>
        </w:tc>
        <w:tc>
          <w:tcPr>
            <w:tcW w:w="5293" w:type="dxa"/>
            <w:vAlign w:val="center"/>
          </w:tcPr>
          <w:p w14:paraId="41F42BCB" w14:textId="77777777" w:rsidR="00D63619" w:rsidRPr="00156322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Trejgabals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Ø60,3x3,6</w:t>
            </w:r>
          </w:p>
        </w:tc>
        <w:tc>
          <w:tcPr>
            <w:tcW w:w="1987" w:type="dxa"/>
            <w:vAlign w:val="center"/>
          </w:tcPr>
          <w:p w14:paraId="4F40EC01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A-60,3x3,6- L290N  </w:t>
            </w:r>
          </w:p>
        </w:tc>
        <w:tc>
          <w:tcPr>
            <w:tcW w:w="1661" w:type="dxa"/>
            <w:vAlign w:val="center"/>
          </w:tcPr>
          <w:p w14:paraId="08AAB35D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17AFB7D3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4B2BE69A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6E3A90B0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7CD9B9C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115B84AE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38DFF6F8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03125EA4" w14:textId="77777777" w:rsidR="00D63619" w:rsidRPr="00156322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</w:p>
        </w:tc>
        <w:tc>
          <w:tcPr>
            <w:tcW w:w="1987" w:type="dxa"/>
            <w:vAlign w:val="center"/>
          </w:tcPr>
          <w:p w14:paraId="72C5652F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  <w:vAlign w:val="center"/>
          </w:tcPr>
          <w:p w14:paraId="19C7B158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1CEB2B5A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2" w:type="dxa"/>
            <w:vAlign w:val="center"/>
          </w:tcPr>
          <w:p w14:paraId="04EADFE2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419B9FD1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A4EF00B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7984EE7C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7EFDC0E7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50</w:t>
            </w:r>
          </w:p>
        </w:tc>
        <w:tc>
          <w:tcPr>
            <w:tcW w:w="5293" w:type="dxa"/>
            <w:vAlign w:val="center"/>
          </w:tcPr>
          <w:p w14:paraId="67DE58E0" w14:textId="77777777" w:rsidR="00D63619" w:rsidRPr="00156322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Trejgabals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Ø60,3x3,6 - Ø33,7x3,2</w:t>
            </w:r>
          </w:p>
        </w:tc>
        <w:tc>
          <w:tcPr>
            <w:tcW w:w="1987" w:type="dxa"/>
            <w:vAlign w:val="center"/>
          </w:tcPr>
          <w:p w14:paraId="5804660F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A-60,3x3,6-33,7x3,2- L290N </w:t>
            </w:r>
          </w:p>
        </w:tc>
        <w:tc>
          <w:tcPr>
            <w:tcW w:w="1661" w:type="dxa"/>
            <w:vAlign w:val="center"/>
          </w:tcPr>
          <w:p w14:paraId="3BCC41BD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2602C5E8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536F0B61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10</w:t>
            </w:r>
          </w:p>
        </w:tc>
        <w:tc>
          <w:tcPr>
            <w:tcW w:w="873" w:type="dxa"/>
          </w:tcPr>
          <w:p w14:paraId="6614679F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7D8215E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13DFF9A5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7BBDF4FE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5293" w:type="dxa"/>
            <w:vAlign w:val="center"/>
          </w:tcPr>
          <w:p w14:paraId="416CAE7B" w14:textId="77777777" w:rsidR="00D63619" w:rsidRPr="00156322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</w:p>
        </w:tc>
        <w:tc>
          <w:tcPr>
            <w:tcW w:w="1987" w:type="dxa"/>
            <w:vAlign w:val="center"/>
          </w:tcPr>
          <w:p w14:paraId="016E886B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  <w:vAlign w:val="center"/>
          </w:tcPr>
          <w:p w14:paraId="08741B49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9476BA7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2" w:type="dxa"/>
            <w:vAlign w:val="center"/>
          </w:tcPr>
          <w:p w14:paraId="73F9CA7B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50D9CCEA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4E970D24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00C64983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1278E112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51</w:t>
            </w:r>
          </w:p>
        </w:tc>
        <w:tc>
          <w:tcPr>
            <w:tcW w:w="5293" w:type="dxa"/>
            <w:vAlign w:val="center"/>
          </w:tcPr>
          <w:p w14:paraId="425F36DF" w14:textId="77777777" w:rsidR="00D63619" w:rsidRPr="00156322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Trejgabals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Ø60,3x3,6 - Ø26,9x3,2</w:t>
            </w:r>
          </w:p>
        </w:tc>
        <w:tc>
          <w:tcPr>
            <w:tcW w:w="1987" w:type="dxa"/>
            <w:vAlign w:val="center"/>
          </w:tcPr>
          <w:p w14:paraId="59C8DFDA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A-60,3x3,6-26,9x3,2- L290N </w:t>
            </w:r>
          </w:p>
        </w:tc>
        <w:tc>
          <w:tcPr>
            <w:tcW w:w="1661" w:type="dxa"/>
            <w:vAlign w:val="center"/>
          </w:tcPr>
          <w:p w14:paraId="0A409C0B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BAF1069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361571C0" w14:textId="77777777" w:rsidR="00D63619" w:rsidRPr="00156322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30</w:t>
            </w:r>
          </w:p>
        </w:tc>
        <w:tc>
          <w:tcPr>
            <w:tcW w:w="873" w:type="dxa"/>
          </w:tcPr>
          <w:p w14:paraId="6FB991E9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D1F9C91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3054E5D0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1FECA1B" w14:textId="77777777" w:rsidR="00D63619" w:rsidRPr="00A75497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369C4B65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250541FA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55C0D6F4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2034540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28496B2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395FA77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4BB66BDD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51EEEC7B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4011EF3" w14:textId="77777777" w:rsidR="00D63619" w:rsidRPr="00A75497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7A0D2791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Pāreja ar rūpnīcas 100% nesagraujošas kontroles metodi pārbaudītā:</w:t>
            </w:r>
          </w:p>
        </w:tc>
        <w:tc>
          <w:tcPr>
            <w:tcW w:w="1987" w:type="dxa"/>
          </w:tcPr>
          <w:p w14:paraId="65B3D6F7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F4AB425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FEDD74B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526928A5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74917F6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A28FFED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63619" w:rsidRPr="00A75497" w14:paraId="094B3C14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5F30C2A" w14:textId="77777777" w:rsidR="00D63619" w:rsidRPr="00A75497" w:rsidRDefault="00D63619" w:rsidP="00D63619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8268D28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2A0238EF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24EF6E7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A62B9BD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587C3584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01DE916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683CC8F" w14:textId="77777777" w:rsidR="00D63619" w:rsidRPr="00A75497" w:rsidRDefault="00D63619" w:rsidP="00D63619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3615C7" w:rsidRPr="00A75497" w14:paraId="594EAA57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264C9299" w14:textId="77777777" w:rsidR="003615C7" w:rsidRPr="00156322" w:rsidRDefault="003615C7" w:rsidP="003615C7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61</w:t>
            </w:r>
          </w:p>
        </w:tc>
        <w:tc>
          <w:tcPr>
            <w:tcW w:w="5293" w:type="dxa"/>
            <w:vAlign w:val="center"/>
          </w:tcPr>
          <w:p w14:paraId="62A0CE6C" w14:textId="77777777" w:rsidR="003615C7" w:rsidRPr="00156322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Koncentriskā pāreja Ø88,9x4,0 – Ø60,3x3,6</w:t>
            </w:r>
          </w:p>
        </w:tc>
        <w:tc>
          <w:tcPr>
            <w:tcW w:w="1987" w:type="dxa"/>
            <w:vAlign w:val="center"/>
          </w:tcPr>
          <w:p w14:paraId="4E1BF314" w14:textId="77777777" w:rsidR="003615C7" w:rsidRPr="00156322" w:rsidRDefault="003615C7" w:rsidP="003615C7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A-88,9x4,0– 60,3x3,6- L290N  </w:t>
            </w:r>
          </w:p>
        </w:tc>
        <w:tc>
          <w:tcPr>
            <w:tcW w:w="1661" w:type="dxa"/>
            <w:vAlign w:val="center"/>
          </w:tcPr>
          <w:p w14:paraId="21492B0C" w14:textId="77777777" w:rsidR="003615C7" w:rsidRPr="00156322" w:rsidRDefault="003615C7" w:rsidP="003615C7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0F052A9A" w14:textId="77777777" w:rsidR="003615C7" w:rsidRPr="00156322" w:rsidRDefault="003615C7" w:rsidP="003615C7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5440151C" w14:textId="77777777" w:rsidR="003615C7" w:rsidRPr="00156322" w:rsidRDefault="003615C7" w:rsidP="003615C7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</w:t>
            </w:r>
            <w:r>
              <w:rPr>
                <w:rFonts w:cs="Arial"/>
                <w:sz w:val="20"/>
                <w:lang w:val="lv-LV"/>
              </w:rPr>
              <w:t>0</w:t>
            </w:r>
          </w:p>
        </w:tc>
        <w:tc>
          <w:tcPr>
            <w:tcW w:w="873" w:type="dxa"/>
          </w:tcPr>
          <w:p w14:paraId="3976B1BB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98D359E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3615C7" w:rsidRPr="00A75497" w14:paraId="0A45A0C7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9E9B16F" w14:textId="77777777" w:rsidR="003615C7" w:rsidRPr="00A75497" w:rsidRDefault="003615C7" w:rsidP="003615C7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548C365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637CCBE3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45A6A745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56BD9CF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58FA893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342E917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8F50175" w14:textId="77777777" w:rsidR="003615C7" w:rsidRPr="00A75497" w:rsidRDefault="003615C7" w:rsidP="003615C7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27448" w:rsidRPr="00A75497" w14:paraId="484320AD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2C359968" w14:textId="77777777" w:rsidR="00E27448" w:rsidRPr="00156322" w:rsidRDefault="00E27448" w:rsidP="00E27448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63</w:t>
            </w:r>
          </w:p>
        </w:tc>
        <w:tc>
          <w:tcPr>
            <w:tcW w:w="5293" w:type="dxa"/>
            <w:vAlign w:val="center"/>
          </w:tcPr>
          <w:p w14:paraId="1F4AFD94" w14:textId="77777777" w:rsidR="00E27448" w:rsidRPr="00156322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Koncentriskā pāreja Ø60,3x3,6 – Ø48,3x3,6</w:t>
            </w:r>
          </w:p>
        </w:tc>
        <w:tc>
          <w:tcPr>
            <w:tcW w:w="1987" w:type="dxa"/>
            <w:vAlign w:val="center"/>
          </w:tcPr>
          <w:p w14:paraId="1AEEE598" w14:textId="77777777" w:rsidR="00E27448" w:rsidRPr="00156322" w:rsidRDefault="00E27448" w:rsidP="00E27448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LVS EN 10253-2-Type A-60,3x3,6- 48,3x3,6- L290N </w:t>
            </w:r>
          </w:p>
        </w:tc>
        <w:tc>
          <w:tcPr>
            <w:tcW w:w="1661" w:type="dxa"/>
            <w:vAlign w:val="center"/>
          </w:tcPr>
          <w:p w14:paraId="59EAAEFD" w14:textId="77777777" w:rsidR="00E27448" w:rsidRPr="00156322" w:rsidRDefault="00E27448" w:rsidP="00E27448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1B4817A6" w14:textId="77777777" w:rsidR="00E27448" w:rsidRPr="00156322" w:rsidRDefault="00E27448" w:rsidP="00E27448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37BFF8D2" w14:textId="77777777" w:rsidR="00E27448" w:rsidRPr="00156322" w:rsidRDefault="00E27448" w:rsidP="00E27448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5AB96EFF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6E41D42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E27448" w:rsidRPr="00A75497" w14:paraId="4DB989BF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249736C" w14:textId="77777777" w:rsidR="00E27448" w:rsidRPr="00A75497" w:rsidRDefault="00E27448" w:rsidP="00E27448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6DDE99F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6A586E79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5D92FF82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B60F91D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0241B40B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DA4A9B1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10EBEC7" w14:textId="77777777" w:rsidR="00E27448" w:rsidRPr="00A75497" w:rsidRDefault="00E27448" w:rsidP="00E27448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1349CED1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61E639BA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66</w:t>
            </w:r>
          </w:p>
        </w:tc>
        <w:tc>
          <w:tcPr>
            <w:tcW w:w="5293" w:type="dxa"/>
            <w:vAlign w:val="center"/>
          </w:tcPr>
          <w:p w14:paraId="58419080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Koncentriskā pāreja Ø42,4x3,2 – Ø33,7x3,2</w:t>
            </w:r>
          </w:p>
        </w:tc>
        <w:tc>
          <w:tcPr>
            <w:tcW w:w="1987" w:type="dxa"/>
            <w:vAlign w:val="center"/>
          </w:tcPr>
          <w:p w14:paraId="665168F9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A-42,4x3,2- 33,7x3,2- L290N</w:t>
            </w:r>
          </w:p>
        </w:tc>
        <w:tc>
          <w:tcPr>
            <w:tcW w:w="1661" w:type="dxa"/>
            <w:vAlign w:val="center"/>
          </w:tcPr>
          <w:p w14:paraId="5C34F691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76E3F7E8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22AA7A51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</w:tcPr>
          <w:p w14:paraId="012332CC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E60668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0CAE656D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118FE658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67</w:t>
            </w:r>
          </w:p>
        </w:tc>
        <w:tc>
          <w:tcPr>
            <w:tcW w:w="5293" w:type="dxa"/>
            <w:vAlign w:val="center"/>
          </w:tcPr>
          <w:p w14:paraId="58847D35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Koncentriskā pāreja Ø26,9x3,2 – Ø21,3x2,9</w:t>
            </w:r>
          </w:p>
        </w:tc>
        <w:tc>
          <w:tcPr>
            <w:tcW w:w="1987" w:type="dxa"/>
            <w:vAlign w:val="center"/>
          </w:tcPr>
          <w:p w14:paraId="6DC43FC7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A-26,9x3,2- 21,3x2,9- L290N</w:t>
            </w:r>
          </w:p>
        </w:tc>
        <w:tc>
          <w:tcPr>
            <w:tcW w:w="1661" w:type="dxa"/>
            <w:vAlign w:val="center"/>
          </w:tcPr>
          <w:p w14:paraId="1CCFBA38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827B2CF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56039F71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64088FA2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77B3509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4E29192B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975C132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5293" w:type="dxa"/>
          </w:tcPr>
          <w:p w14:paraId="5581504A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</w:p>
        </w:tc>
        <w:tc>
          <w:tcPr>
            <w:tcW w:w="1987" w:type="dxa"/>
          </w:tcPr>
          <w:p w14:paraId="5CF1F867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49D3793C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50DEC943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2" w:type="dxa"/>
          </w:tcPr>
          <w:p w14:paraId="0DDC00B6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4C13F2C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45579A9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443BBF" w14:paraId="6079B52F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9B7591F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5293" w:type="dxa"/>
          </w:tcPr>
          <w:p w14:paraId="29E2AD37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Eliptiskā 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blīvripa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ar rūpnīcas 100% nesagraujošas kontroles metodi pārbaudīts:</w:t>
            </w:r>
          </w:p>
        </w:tc>
        <w:tc>
          <w:tcPr>
            <w:tcW w:w="1987" w:type="dxa"/>
          </w:tcPr>
          <w:p w14:paraId="781BDE3C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60299A08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37071706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2" w:type="dxa"/>
          </w:tcPr>
          <w:p w14:paraId="260B0D29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1104986B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857EF0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25EA84E8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3828BD97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70</w:t>
            </w:r>
          </w:p>
        </w:tc>
        <w:tc>
          <w:tcPr>
            <w:tcW w:w="5293" w:type="dxa"/>
            <w:vAlign w:val="center"/>
          </w:tcPr>
          <w:p w14:paraId="0DFE2AD1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 xml:space="preserve">Eliptiskā </w:t>
            </w:r>
            <w:proofErr w:type="spellStart"/>
            <w:r w:rsidRPr="00156322">
              <w:rPr>
                <w:sz w:val="20"/>
                <w:lang w:val="lv-LV"/>
              </w:rPr>
              <w:t>blīvripa</w:t>
            </w:r>
            <w:proofErr w:type="spellEnd"/>
            <w:r w:rsidRPr="00156322">
              <w:rPr>
                <w:sz w:val="20"/>
                <w:lang w:val="lv-LV"/>
              </w:rPr>
              <w:t xml:space="preserve"> Ø114,3x3,6</w:t>
            </w:r>
          </w:p>
        </w:tc>
        <w:tc>
          <w:tcPr>
            <w:tcW w:w="1987" w:type="dxa"/>
          </w:tcPr>
          <w:p w14:paraId="6ABD490C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A-114,3x3,6- L290N</w:t>
            </w:r>
          </w:p>
        </w:tc>
        <w:tc>
          <w:tcPr>
            <w:tcW w:w="1661" w:type="dxa"/>
          </w:tcPr>
          <w:p w14:paraId="7AA8493E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250EC157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421BFD26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46CB6CC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518DD32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278046CB" w14:textId="77777777" w:rsidTr="006D6245">
        <w:trPr>
          <w:trHeight w:val="170"/>
        </w:trPr>
        <w:tc>
          <w:tcPr>
            <w:tcW w:w="1600" w:type="dxa"/>
            <w:vAlign w:val="center"/>
          </w:tcPr>
          <w:p w14:paraId="30F98589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71</w:t>
            </w:r>
          </w:p>
        </w:tc>
        <w:tc>
          <w:tcPr>
            <w:tcW w:w="5293" w:type="dxa"/>
            <w:vAlign w:val="center"/>
          </w:tcPr>
          <w:p w14:paraId="6F8496A8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 xml:space="preserve">Eliptiskā </w:t>
            </w:r>
            <w:proofErr w:type="spellStart"/>
            <w:r w:rsidRPr="00156322">
              <w:rPr>
                <w:sz w:val="20"/>
                <w:lang w:val="lv-LV"/>
              </w:rPr>
              <w:t>blīvripa</w:t>
            </w:r>
            <w:proofErr w:type="spellEnd"/>
            <w:r w:rsidRPr="00156322">
              <w:rPr>
                <w:sz w:val="20"/>
                <w:lang w:val="lv-LV"/>
              </w:rPr>
              <w:t xml:space="preserve"> Ø60,3x3,6</w:t>
            </w:r>
          </w:p>
        </w:tc>
        <w:tc>
          <w:tcPr>
            <w:tcW w:w="1987" w:type="dxa"/>
          </w:tcPr>
          <w:p w14:paraId="4C94AC95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10253-2-Type A-60,3x3,6 - L290N</w:t>
            </w:r>
          </w:p>
        </w:tc>
        <w:tc>
          <w:tcPr>
            <w:tcW w:w="1661" w:type="dxa"/>
          </w:tcPr>
          <w:p w14:paraId="7EADAC36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67B49CE2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16F38151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10</w:t>
            </w:r>
          </w:p>
        </w:tc>
        <w:tc>
          <w:tcPr>
            <w:tcW w:w="873" w:type="dxa"/>
          </w:tcPr>
          <w:p w14:paraId="16B4B388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D58173D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2C283277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F28A618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578EA71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AC6D77B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594548C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205AB8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E91F41E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04F04D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279225D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0CC81EEB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D24B7A7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4A652E4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b/>
                <w:sz w:val="20"/>
                <w:lang w:val="lv-LV"/>
              </w:rPr>
              <w:t>2</w:t>
            </w:r>
            <w:r w:rsidRPr="00156322">
              <w:rPr>
                <w:b/>
                <w:sz w:val="20"/>
                <w:lang w:val="lv-LV"/>
              </w:rPr>
              <w:t>.3. Cauruļvadu balsti</w:t>
            </w:r>
          </w:p>
        </w:tc>
        <w:tc>
          <w:tcPr>
            <w:tcW w:w="1987" w:type="dxa"/>
          </w:tcPr>
          <w:p w14:paraId="1BC6CAC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45DCE8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DC88DD3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1F5926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4FE161E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42A3462E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0C7E2E19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456C66E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4007587B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lv-LV"/>
              </w:rPr>
            </w:pPr>
          </w:p>
        </w:tc>
        <w:tc>
          <w:tcPr>
            <w:tcW w:w="1987" w:type="dxa"/>
          </w:tcPr>
          <w:p w14:paraId="74DA3D8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73772B8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DCD989C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36465ED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DA6F2FE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8C4AF19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21D810B3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FBB2AA7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A604400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b/>
                <w:sz w:val="20"/>
                <w:lang w:val="lv-LV"/>
              </w:rPr>
            </w:pPr>
            <w:r w:rsidRPr="00156322">
              <w:rPr>
                <w:rFonts w:cs="Arial"/>
                <w:b/>
                <w:sz w:val="20"/>
                <w:lang w:val="lv-LV"/>
              </w:rPr>
              <w:t>Cauruļvadu montāžas sistēmas nosaka montāžas organizācija</w:t>
            </w:r>
          </w:p>
        </w:tc>
        <w:tc>
          <w:tcPr>
            <w:tcW w:w="1987" w:type="dxa"/>
          </w:tcPr>
          <w:p w14:paraId="4A1D8D1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ABA8411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06982C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ACAD6C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29E328A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A058BFB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34241F02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790567CF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F6C66A9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Karsti cinkotie montāžas sistēmas cauruļvadiem (“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Walraven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>”, “MEFA”, “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Hilti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>” vai analogi) ar atbilstošiem stiprinājumiem:</w:t>
            </w:r>
          </w:p>
        </w:tc>
        <w:tc>
          <w:tcPr>
            <w:tcW w:w="1987" w:type="dxa"/>
          </w:tcPr>
          <w:p w14:paraId="5CAB41FA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10EF2D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586952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37147606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70085E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A1D6121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3334F0EA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8C65868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1C3A6EF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08BFC3C3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3FC5D500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3892D94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0A652AB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67BE4408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944E5EA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23165C22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10B0F9C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lv-LV"/>
              </w:rPr>
            </w:pPr>
            <w:r w:rsidRPr="00156322">
              <w:rPr>
                <w:sz w:val="22"/>
                <w:szCs w:val="22"/>
                <w:lang w:val="lv-LV"/>
              </w:rPr>
              <w:t>81</w:t>
            </w:r>
          </w:p>
        </w:tc>
        <w:tc>
          <w:tcPr>
            <w:tcW w:w="5293" w:type="dxa"/>
          </w:tcPr>
          <w:p w14:paraId="70629BE6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Kustīgais balsts DN125</w:t>
            </w:r>
          </w:p>
        </w:tc>
        <w:tc>
          <w:tcPr>
            <w:tcW w:w="1987" w:type="dxa"/>
          </w:tcPr>
          <w:p w14:paraId="1203CAA8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36824B80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3F973761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273461D3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2</w:t>
            </w:r>
            <w:r>
              <w:rPr>
                <w:rFonts w:cs="Arial"/>
                <w:sz w:val="20"/>
                <w:lang w:val="lv-LV"/>
              </w:rPr>
              <w:t>4</w:t>
            </w:r>
          </w:p>
        </w:tc>
        <w:tc>
          <w:tcPr>
            <w:tcW w:w="873" w:type="dxa"/>
          </w:tcPr>
          <w:p w14:paraId="1F99B079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613DD1C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7574603F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2BD9397A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lv-LV"/>
              </w:rPr>
            </w:pPr>
            <w:r w:rsidRPr="00156322">
              <w:rPr>
                <w:sz w:val="22"/>
                <w:szCs w:val="22"/>
                <w:lang w:val="lv-LV"/>
              </w:rPr>
              <w:t>82</w:t>
            </w:r>
          </w:p>
        </w:tc>
        <w:tc>
          <w:tcPr>
            <w:tcW w:w="5293" w:type="dxa"/>
          </w:tcPr>
          <w:p w14:paraId="477ECED8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Nekustīgais balsts DN125</w:t>
            </w:r>
          </w:p>
        </w:tc>
        <w:tc>
          <w:tcPr>
            <w:tcW w:w="1987" w:type="dxa"/>
          </w:tcPr>
          <w:p w14:paraId="66D1FFEB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2153D734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2873B0E5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79561435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76523F58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4C550A2E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1CC45978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C9D536A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lv-LV"/>
              </w:rPr>
            </w:pPr>
            <w:r w:rsidRPr="00156322">
              <w:rPr>
                <w:sz w:val="22"/>
                <w:szCs w:val="22"/>
                <w:lang w:val="lv-LV"/>
              </w:rPr>
              <w:t>83</w:t>
            </w:r>
          </w:p>
        </w:tc>
        <w:tc>
          <w:tcPr>
            <w:tcW w:w="5293" w:type="dxa"/>
          </w:tcPr>
          <w:p w14:paraId="0A95CD2C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Kustīgais balsts DN80</w:t>
            </w:r>
          </w:p>
        </w:tc>
        <w:tc>
          <w:tcPr>
            <w:tcW w:w="1987" w:type="dxa"/>
          </w:tcPr>
          <w:p w14:paraId="2FECC549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2959531E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62D67851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58D2B422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15</w:t>
            </w:r>
          </w:p>
        </w:tc>
        <w:tc>
          <w:tcPr>
            <w:tcW w:w="873" w:type="dxa"/>
          </w:tcPr>
          <w:p w14:paraId="26556E18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66D5E38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7E63328B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3A9233E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84</w:t>
            </w:r>
          </w:p>
        </w:tc>
        <w:tc>
          <w:tcPr>
            <w:tcW w:w="5293" w:type="dxa"/>
          </w:tcPr>
          <w:p w14:paraId="7AB9C268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Kustīgais balsts DN50</w:t>
            </w:r>
          </w:p>
        </w:tc>
        <w:tc>
          <w:tcPr>
            <w:tcW w:w="1987" w:type="dxa"/>
          </w:tcPr>
          <w:p w14:paraId="43641B86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7280B460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4E94B8C4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3A8114A4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11</w:t>
            </w:r>
          </w:p>
        </w:tc>
        <w:tc>
          <w:tcPr>
            <w:tcW w:w="873" w:type="dxa"/>
          </w:tcPr>
          <w:p w14:paraId="05019E7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A28E844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46EB9FD7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E970764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>
              <w:rPr>
                <w:rFonts w:cs="Arial"/>
                <w:szCs w:val="24"/>
                <w:lang w:val="lv-LV"/>
              </w:rPr>
              <w:t>85</w:t>
            </w:r>
          </w:p>
        </w:tc>
        <w:tc>
          <w:tcPr>
            <w:tcW w:w="5293" w:type="dxa"/>
          </w:tcPr>
          <w:p w14:paraId="43035BC6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Kustīgais balsts DN40</w:t>
            </w:r>
          </w:p>
        </w:tc>
        <w:tc>
          <w:tcPr>
            <w:tcW w:w="1987" w:type="dxa"/>
          </w:tcPr>
          <w:p w14:paraId="72E4899A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447FCE82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76222AEA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17D53D1C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</w:tcPr>
          <w:p w14:paraId="6A961670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AE7BA8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4792723A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85FC9EE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86</w:t>
            </w:r>
          </w:p>
        </w:tc>
        <w:tc>
          <w:tcPr>
            <w:tcW w:w="5293" w:type="dxa"/>
          </w:tcPr>
          <w:p w14:paraId="6DD28C98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Kustīgais balsts DN32</w:t>
            </w:r>
          </w:p>
        </w:tc>
        <w:tc>
          <w:tcPr>
            <w:tcW w:w="1987" w:type="dxa"/>
          </w:tcPr>
          <w:p w14:paraId="41689AF4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650D66AB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4E289AC4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06C63995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</w:tcPr>
          <w:p w14:paraId="7D9BBD93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AC4B64C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2DF75AA3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834F522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87</w:t>
            </w:r>
          </w:p>
        </w:tc>
        <w:tc>
          <w:tcPr>
            <w:tcW w:w="5293" w:type="dxa"/>
          </w:tcPr>
          <w:p w14:paraId="02ACFFEF" w14:textId="77777777" w:rsidR="006D6245" w:rsidRPr="00156322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Kustīgais balsts DN25</w:t>
            </w:r>
          </w:p>
        </w:tc>
        <w:tc>
          <w:tcPr>
            <w:tcW w:w="1987" w:type="dxa"/>
          </w:tcPr>
          <w:p w14:paraId="41E31A7D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1661" w:type="dxa"/>
          </w:tcPr>
          <w:p w14:paraId="407BFCC3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6F9C9D07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66410DBA" w14:textId="77777777" w:rsidR="006D6245" w:rsidRPr="00156322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5</w:t>
            </w:r>
          </w:p>
        </w:tc>
        <w:tc>
          <w:tcPr>
            <w:tcW w:w="873" w:type="dxa"/>
          </w:tcPr>
          <w:p w14:paraId="68B87FE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90F608B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7A46C4A2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55CE427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7A963D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8680760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69EFA04D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8E58D2E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0965E412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4EB4F85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2567801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7E325EB8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7F267E0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7987BAF0" w14:textId="77777777" w:rsidR="006D6245" w:rsidRPr="00A75497" w:rsidRDefault="00282B34" w:rsidP="00282B3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  <w:r w:rsidRPr="000E4E0A">
              <w:rPr>
                <w:b/>
                <w:sz w:val="20"/>
                <w:lang w:val="lv-LV"/>
              </w:rPr>
              <w:t>4. Izstrādājumi un materiāli</w:t>
            </w:r>
          </w:p>
        </w:tc>
        <w:tc>
          <w:tcPr>
            <w:tcW w:w="1987" w:type="dxa"/>
          </w:tcPr>
          <w:p w14:paraId="671B7CBA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248CC902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808189C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79A4EC10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7012862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12771A23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D6245" w:rsidRPr="00A75497" w14:paraId="208B56D9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6D68A6E9" w14:textId="77777777" w:rsidR="006D6245" w:rsidRPr="00A75497" w:rsidRDefault="006D6245" w:rsidP="006D6245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2D8326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B1279B4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2ED3B187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A4E584B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7A9DFD53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1A0C4F51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54B9B22" w14:textId="77777777" w:rsidR="006D6245" w:rsidRPr="00A75497" w:rsidRDefault="006D6245" w:rsidP="006D6245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3A2184" w:rsidRPr="00A75497" w14:paraId="61B205C8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C8F811A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91</w:t>
            </w:r>
          </w:p>
        </w:tc>
        <w:tc>
          <w:tcPr>
            <w:tcW w:w="5293" w:type="dxa"/>
          </w:tcPr>
          <w:p w14:paraId="485873BF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Lokanā savienotāj</w:t>
            </w:r>
            <w:r>
              <w:rPr>
                <w:rFonts w:cs="Arial"/>
                <w:sz w:val="20"/>
                <w:lang w:val="lv-LV"/>
              </w:rPr>
              <w:t xml:space="preserve"> </w:t>
            </w:r>
            <w:r w:rsidRPr="00156322">
              <w:rPr>
                <w:rFonts w:cs="Arial"/>
                <w:sz w:val="20"/>
                <w:lang w:val="lv-LV"/>
              </w:rPr>
              <w:t>šļūtene DN32 PN16 L=400 mm (iekšējā vītne 1 1/4" ar rotējošo uzmavu - iekšējā vītne 1 1/4" ar rotējošo uzmavu).</w:t>
            </w:r>
          </w:p>
          <w:p w14:paraId="045D5429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Vītnes tips tiks precizēts atbilstoši faktiski pievienotajam iekārtam</w:t>
            </w:r>
          </w:p>
        </w:tc>
        <w:tc>
          <w:tcPr>
            <w:tcW w:w="1987" w:type="dxa"/>
          </w:tcPr>
          <w:p w14:paraId="0B726058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3DE6D354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5B4622AB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2CACDC34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</w:t>
            </w:r>
          </w:p>
        </w:tc>
        <w:tc>
          <w:tcPr>
            <w:tcW w:w="873" w:type="dxa"/>
          </w:tcPr>
          <w:p w14:paraId="7E8887CF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56CF16FF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palīg eļļošanas sūkņiem (lieliem)</w:t>
            </w:r>
          </w:p>
        </w:tc>
      </w:tr>
      <w:tr w:rsidR="003A2184" w:rsidRPr="00A75497" w14:paraId="0CB01787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0594BEFF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92</w:t>
            </w:r>
          </w:p>
        </w:tc>
        <w:tc>
          <w:tcPr>
            <w:tcW w:w="5293" w:type="dxa"/>
          </w:tcPr>
          <w:p w14:paraId="36700159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Lokanā savienotāj</w:t>
            </w:r>
            <w:r>
              <w:rPr>
                <w:rFonts w:cs="Arial"/>
                <w:sz w:val="20"/>
                <w:lang w:val="lv-LV"/>
              </w:rPr>
              <w:t xml:space="preserve"> </w:t>
            </w:r>
            <w:r w:rsidRPr="00156322">
              <w:rPr>
                <w:rFonts w:cs="Arial"/>
                <w:sz w:val="20"/>
                <w:lang w:val="lv-LV"/>
              </w:rPr>
              <w:t>šļūtene DN25 PN16 L=800 mm (iekšējā vītne 1” ar rotējošo uzmavu - iekšējā vītne 1” ar rotējošo uzmavu).</w:t>
            </w:r>
          </w:p>
          <w:p w14:paraId="01F07C77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Vītnes tips tiks precizēts atbilstoši faktiski pievienotajam iekārtam</w:t>
            </w:r>
          </w:p>
        </w:tc>
        <w:tc>
          <w:tcPr>
            <w:tcW w:w="1987" w:type="dxa"/>
          </w:tcPr>
          <w:p w14:paraId="01E39F80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146AA2CF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59F4973D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2"/>
                <w:szCs w:val="22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175AF2A5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5</w:t>
            </w:r>
          </w:p>
        </w:tc>
        <w:tc>
          <w:tcPr>
            <w:tcW w:w="873" w:type="dxa"/>
          </w:tcPr>
          <w:p w14:paraId="171B7265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130046FD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palīg eļļošanas sūkņiem (maziem)</w:t>
            </w:r>
          </w:p>
        </w:tc>
      </w:tr>
      <w:tr w:rsidR="003A2184" w:rsidRPr="00A75497" w14:paraId="7A3EA9E9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A8351AF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lastRenderedPageBreak/>
              <w:t>93</w:t>
            </w:r>
          </w:p>
        </w:tc>
        <w:tc>
          <w:tcPr>
            <w:tcW w:w="5293" w:type="dxa"/>
          </w:tcPr>
          <w:p w14:paraId="7AE196E3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Lokanā savienotāj</w:t>
            </w:r>
            <w:r>
              <w:rPr>
                <w:rFonts w:cs="Arial"/>
                <w:sz w:val="20"/>
                <w:lang w:val="lv-LV"/>
              </w:rPr>
              <w:t xml:space="preserve"> </w:t>
            </w:r>
            <w:r w:rsidRPr="00156322">
              <w:rPr>
                <w:rFonts w:cs="Arial"/>
                <w:sz w:val="20"/>
                <w:lang w:val="lv-LV"/>
              </w:rPr>
              <w:t>šļūtene DN20 PN16 L=1000 mm (iekšējā vītne ¾” ar rotējošo uzmavu - iekšējā vītne ¾” ar rotējošo uzmavu).</w:t>
            </w:r>
          </w:p>
          <w:p w14:paraId="3B668D62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Vītnes tips tiks precizēts atbilstoši faktiski pievienotajam iekārtam</w:t>
            </w:r>
          </w:p>
        </w:tc>
        <w:tc>
          <w:tcPr>
            <w:tcW w:w="1987" w:type="dxa"/>
          </w:tcPr>
          <w:p w14:paraId="684AB972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1661" w:type="dxa"/>
          </w:tcPr>
          <w:p w14:paraId="15B94A3F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873" w:type="dxa"/>
          </w:tcPr>
          <w:p w14:paraId="006201B9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</w:tcPr>
          <w:p w14:paraId="4AE8B77A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30</w:t>
            </w:r>
          </w:p>
        </w:tc>
        <w:tc>
          <w:tcPr>
            <w:tcW w:w="873" w:type="dxa"/>
          </w:tcPr>
          <w:p w14:paraId="5CD38FAC" w14:textId="77777777" w:rsidR="003A2184" w:rsidRPr="00156322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</w:p>
        </w:tc>
        <w:tc>
          <w:tcPr>
            <w:tcW w:w="2290" w:type="dxa"/>
          </w:tcPr>
          <w:p w14:paraId="3B3BA53B" w14:textId="77777777" w:rsidR="003A2184" w:rsidRPr="00156322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turbokompresoriem</w:t>
            </w:r>
          </w:p>
        </w:tc>
      </w:tr>
      <w:tr w:rsidR="003A2184" w:rsidRPr="00A75497" w14:paraId="14748FEE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51095BE9" w14:textId="77777777" w:rsidR="003A2184" w:rsidRPr="00A75497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F17D4AE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00470BA7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4096C3A2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2DC0002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7CF93300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F2684F3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03C76B85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3A2184" w:rsidRPr="00A75497" w14:paraId="0E4CFDCB" w14:textId="77777777" w:rsidTr="00622984">
        <w:trPr>
          <w:trHeight w:val="170"/>
        </w:trPr>
        <w:tc>
          <w:tcPr>
            <w:tcW w:w="1600" w:type="dxa"/>
            <w:vAlign w:val="center"/>
          </w:tcPr>
          <w:p w14:paraId="56C2634B" w14:textId="77777777" w:rsidR="003A2184" w:rsidRPr="00EF0C1B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101</w:t>
            </w:r>
          </w:p>
        </w:tc>
        <w:tc>
          <w:tcPr>
            <w:tcW w:w="5293" w:type="dxa"/>
          </w:tcPr>
          <w:p w14:paraId="7A68192C" w14:textId="77777777" w:rsidR="003A2184" w:rsidRPr="00EF0C1B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4D7BEB">
              <w:rPr>
                <w:rFonts w:cs="Arial"/>
                <w:sz w:val="20"/>
                <w:lang w:val="lv-LV"/>
              </w:rPr>
              <w:t>Atloks 11/ B1/DN125/PN16/S235JR komplektā ar blīvi un cinkotiem stiprinājumiem</w:t>
            </w:r>
          </w:p>
        </w:tc>
        <w:tc>
          <w:tcPr>
            <w:tcW w:w="1987" w:type="dxa"/>
          </w:tcPr>
          <w:p w14:paraId="069AA087" w14:textId="77777777" w:rsidR="003A2184" w:rsidRPr="00EF0C1B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LVS EN 1092-1:2018</w:t>
            </w:r>
          </w:p>
        </w:tc>
        <w:tc>
          <w:tcPr>
            <w:tcW w:w="1661" w:type="dxa"/>
          </w:tcPr>
          <w:p w14:paraId="750D121D" w14:textId="77777777" w:rsidR="003A2184" w:rsidRPr="00EF0C1B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117CCFC9" w14:textId="77777777" w:rsidR="003A2184" w:rsidRPr="00EF0C1B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kpl</w:t>
            </w:r>
            <w:proofErr w:type="spellEnd"/>
          </w:p>
        </w:tc>
        <w:tc>
          <w:tcPr>
            <w:tcW w:w="872" w:type="dxa"/>
            <w:vAlign w:val="center"/>
          </w:tcPr>
          <w:p w14:paraId="7C3BFF33" w14:textId="77777777" w:rsidR="003A2184" w:rsidRPr="000F186F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ru-RU"/>
              </w:rPr>
            </w:pPr>
            <w:r>
              <w:rPr>
                <w:rFonts w:cs="Arial"/>
                <w:sz w:val="20"/>
                <w:lang w:val="ru-RU"/>
              </w:rPr>
              <w:t>1</w:t>
            </w:r>
          </w:p>
        </w:tc>
        <w:tc>
          <w:tcPr>
            <w:tcW w:w="873" w:type="dxa"/>
            <w:vAlign w:val="center"/>
          </w:tcPr>
          <w:p w14:paraId="24BA35AD" w14:textId="77777777" w:rsidR="003A2184" w:rsidRPr="00EF0C1B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2290" w:type="dxa"/>
          </w:tcPr>
          <w:p w14:paraId="16A9E1ED" w14:textId="77777777" w:rsidR="003A2184" w:rsidRPr="004D7BEB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  <w:lang w:val="lv-LV"/>
              </w:rPr>
            </w:pPr>
          </w:p>
        </w:tc>
      </w:tr>
      <w:tr w:rsidR="003A2184" w:rsidRPr="00A75497" w14:paraId="411826CD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AB10D2B" w14:textId="77777777" w:rsidR="003A2184" w:rsidRPr="00A75497" w:rsidRDefault="003A2184" w:rsidP="003A218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3552FBD8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4B946369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6B69A19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6427A95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6F65AD99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2AC1B002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638A0614" w14:textId="77777777" w:rsidR="003A2184" w:rsidRPr="00A75497" w:rsidRDefault="003A2184" w:rsidP="003A218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3E670F" w:rsidRPr="00A75497" w14:paraId="2DEB60B3" w14:textId="77777777" w:rsidTr="00754942">
        <w:trPr>
          <w:trHeight w:val="170"/>
        </w:trPr>
        <w:tc>
          <w:tcPr>
            <w:tcW w:w="1600" w:type="dxa"/>
            <w:vAlign w:val="center"/>
          </w:tcPr>
          <w:p w14:paraId="569551C6" w14:textId="77777777" w:rsidR="003E670F" w:rsidRPr="00EF0C1B" w:rsidRDefault="003E670F" w:rsidP="003E670F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102</w:t>
            </w:r>
            <w:r>
              <w:rPr>
                <w:rFonts w:cs="Arial"/>
                <w:sz w:val="22"/>
                <w:szCs w:val="22"/>
                <w:lang w:val="lv-LV"/>
              </w:rPr>
              <w:t>.1</w:t>
            </w:r>
          </w:p>
        </w:tc>
        <w:tc>
          <w:tcPr>
            <w:tcW w:w="5293" w:type="dxa"/>
          </w:tcPr>
          <w:p w14:paraId="396F07D3" w14:textId="77777777" w:rsidR="003E670F" w:rsidRPr="00EF0C1B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4D7BEB">
              <w:rPr>
                <w:rFonts w:cs="Arial"/>
                <w:sz w:val="20"/>
                <w:lang w:val="lv-LV"/>
              </w:rPr>
              <w:t>Atloks 11/ B1/DN</w:t>
            </w:r>
            <w:r>
              <w:rPr>
                <w:rFonts w:cs="Arial"/>
                <w:sz w:val="20"/>
                <w:lang w:val="lv-LV"/>
              </w:rPr>
              <w:t>4</w:t>
            </w:r>
            <w:r w:rsidRPr="004D7BEB">
              <w:rPr>
                <w:rFonts w:cs="Arial"/>
                <w:sz w:val="20"/>
                <w:lang w:val="lv-LV"/>
              </w:rPr>
              <w:t>0/PN16/S235JR komplektā ar blīvi un cinkotiem stiprinājumiem</w:t>
            </w:r>
          </w:p>
        </w:tc>
        <w:tc>
          <w:tcPr>
            <w:tcW w:w="1987" w:type="dxa"/>
          </w:tcPr>
          <w:p w14:paraId="738BFCE5" w14:textId="77777777" w:rsidR="003E670F" w:rsidRPr="00EF0C1B" w:rsidRDefault="003E670F" w:rsidP="003E670F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EF0C1B">
              <w:rPr>
                <w:rFonts w:cs="Arial"/>
                <w:sz w:val="20"/>
                <w:lang w:val="lv-LV"/>
              </w:rPr>
              <w:t>LVS EN 1092-1:2018</w:t>
            </w:r>
          </w:p>
        </w:tc>
        <w:tc>
          <w:tcPr>
            <w:tcW w:w="1661" w:type="dxa"/>
          </w:tcPr>
          <w:p w14:paraId="5C71D5D3" w14:textId="77777777" w:rsidR="003E670F" w:rsidRPr="00EF0C1B" w:rsidRDefault="003E670F" w:rsidP="003E670F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1624EA94" w14:textId="77777777" w:rsidR="003E670F" w:rsidRPr="00EF0C1B" w:rsidRDefault="003E670F" w:rsidP="003E670F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kpl</w:t>
            </w:r>
            <w:proofErr w:type="spellEnd"/>
          </w:p>
        </w:tc>
        <w:tc>
          <w:tcPr>
            <w:tcW w:w="872" w:type="dxa"/>
            <w:vAlign w:val="center"/>
          </w:tcPr>
          <w:p w14:paraId="2147EAF6" w14:textId="77777777" w:rsidR="003E670F" w:rsidRPr="000257D3" w:rsidRDefault="003E670F" w:rsidP="003E670F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5F0DA5E0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29A1594B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3E670F" w:rsidRPr="00A75497" w14:paraId="332FC328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9E96D52" w14:textId="77777777" w:rsidR="003E670F" w:rsidRPr="00A75497" w:rsidRDefault="003E670F" w:rsidP="003E670F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4B13C8C4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5109E935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04448693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3EB7398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0ABE5EEC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44C28E6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8C9DCFE" w14:textId="77777777" w:rsidR="003E670F" w:rsidRPr="00A75497" w:rsidRDefault="003E670F" w:rsidP="003E670F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6C046D" w:rsidRPr="00A75497" w14:paraId="6161048E" w14:textId="77777777" w:rsidTr="007A6F33">
        <w:trPr>
          <w:trHeight w:val="170"/>
        </w:trPr>
        <w:tc>
          <w:tcPr>
            <w:tcW w:w="1600" w:type="dxa"/>
            <w:vAlign w:val="center"/>
          </w:tcPr>
          <w:p w14:paraId="4A5EA8ED" w14:textId="77777777" w:rsidR="006C046D" w:rsidRPr="00156322" w:rsidRDefault="006C046D" w:rsidP="006C046D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104</w:t>
            </w:r>
          </w:p>
        </w:tc>
        <w:tc>
          <w:tcPr>
            <w:tcW w:w="5293" w:type="dxa"/>
          </w:tcPr>
          <w:p w14:paraId="2C836C4F" w14:textId="77777777" w:rsidR="006C046D" w:rsidRPr="00156322" w:rsidRDefault="006C046D" w:rsidP="006C046D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sz w:val="20"/>
                <w:lang w:val="lv-LV"/>
              </w:rPr>
              <w:t>Atloku savienojums 11/ B1/DN32/PN16/S235JR komplektā ar blīvi un cinkotiem stiprinājumiem</w:t>
            </w:r>
          </w:p>
        </w:tc>
        <w:tc>
          <w:tcPr>
            <w:tcW w:w="1987" w:type="dxa"/>
          </w:tcPr>
          <w:p w14:paraId="48DECEDE" w14:textId="77777777" w:rsidR="006C046D" w:rsidRPr="00156322" w:rsidRDefault="006C046D" w:rsidP="006C046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1092-1:2018</w:t>
            </w:r>
          </w:p>
        </w:tc>
        <w:tc>
          <w:tcPr>
            <w:tcW w:w="1661" w:type="dxa"/>
          </w:tcPr>
          <w:p w14:paraId="26B2EF05" w14:textId="77777777" w:rsidR="006C046D" w:rsidRPr="00156322" w:rsidRDefault="006C046D" w:rsidP="006C046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39885A86" w14:textId="77777777" w:rsidR="006C046D" w:rsidRPr="00156322" w:rsidRDefault="006C046D" w:rsidP="006C046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kpl</w:t>
            </w:r>
            <w:proofErr w:type="spellEnd"/>
          </w:p>
        </w:tc>
        <w:tc>
          <w:tcPr>
            <w:tcW w:w="872" w:type="dxa"/>
            <w:vAlign w:val="center"/>
          </w:tcPr>
          <w:p w14:paraId="3F059A00" w14:textId="77777777" w:rsidR="006C046D" w:rsidRPr="00156322" w:rsidRDefault="006C046D" w:rsidP="006C046D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10</w:t>
            </w:r>
          </w:p>
        </w:tc>
        <w:tc>
          <w:tcPr>
            <w:tcW w:w="873" w:type="dxa"/>
          </w:tcPr>
          <w:p w14:paraId="54F1CB3D" w14:textId="77777777" w:rsidR="006C046D" w:rsidRPr="00A75497" w:rsidRDefault="006C046D" w:rsidP="006C046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B0EC9D0" w14:textId="77777777" w:rsidR="006C046D" w:rsidRPr="00A75497" w:rsidRDefault="006C046D" w:rsidP="006C046D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B5281E" w:rsidRPr="00A75497" w14:paraId="21033240" w14:textId="77777777" w:rsidTr="00794752">
        <w:trPr>
          <w:trHeight w:val="170"/>
        </w:trPr>
        <w:tc>
          <w:tcPr>
            <w:tcW w:w="1600" w:type="dxa"/>
            <w:vAlign w:val="center"/>
          </w:tcPr>
          <w:p w14:paraId="61F8AD2D" w14:textId="77777777" w:rsidR="00B5281E" w:rsidRPr="00156322" w:rsidRDefault="00B5281E" w:rsidP="00B5281E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156322">
              <w:rPr>
                <w:rFonts w:cs="Arial"/>
                <w:sz w:val="22"/>
                <w:szCs w:val="22"/>
                <w:lang w:val="lv-LV"/>
              </w:rPr>
              <w:t>105</w:t>
            </w:r>
          </w:p>
        </w:tc>
        <w:tc>
          <w:tcPr>
            <w:tcW w:w="5293" w:type="dxa"/>
            <w:vAlign w:val="center"/>
          </w:tcPr>
          <w:p w14:paraId="1C187F47" w14:textId="77777777" w:rsidR="00B5281E" w:rsidRPr="00156322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 xml:space="preserve">Atloku </w:t>
            </w:r>
            <w:proofErr w:type="spellStart"/>
            <w:r w:rsidRPr="00156322">
              <w:rPr>
                <w:rFonts w:cs="Arial"/>
                <w:sz w:val="20"/>
                <w:lang w:val="lv-LV"/>
              </w:rPr>
              <w:t>blīvripa</w:t>
            </w:r>
            <w:proofErr w:type="spellEnd"/>
            <w:r w:rsidRPr="00156322">
              <w:rPr>
                <w:rFonts w:cs="Arial"/>
                <w:sz w:val="20"/>
                <w:lang w:val="lv-LV"/>
              </w:rPr>
              <w:t xml:space="preserve"> </w:t>
            </w:r>
            <w:r w:rsidRPr="00156322">
              <w:rPr>
                <w:sz w:val="20"/>
                <w:lang w:val="lv-LV"/>
              </w:rPr>
              <w:t>05/ B1/DN125/PN16/S235JR</w:t>
            </w:r>
          </w:p>
        </w:tc>
        <w:tc>
          <w:tcPr>
            <w:tcW w:w="1987" w:type="dxa"/>
          </w:tcPr>
          <w:p w14:paraId="72D777CB" w14:textId="77777777" w:rsidR="00B5281E" w:rsidRPr="00156322" w:rsidRDefault="00B5281E" w:rsidP="00B5281E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LVS EN 1092-1:2018</w:t>
            </w:r>
          </w:p>
        </w:tc>
        <w:tc>
          <w:tcPr>
            <w:tcW w:w="1661" w:type="dxa"/>
          </w:tcPr>
          <w:p w14:paraId="4F1B9F01" w14:textId="77777777" w:rsidR="00B5281E" w:rsidRPr="00156322" w:rsidRDefault="00B5281E" w:rsidP="00B5281E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  <w:vAlign w:val="center"/>
          </w:tcPr>
          <w:p w14:paraId="71AFD7BB" w14:textId="77777777" w:rsidR="00B5281E" w:rsidRPr="00156322" w:rsidRDefault="00B5281E" w:rsidP="00B5281E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156322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01F41022" w14:textId="77777777" w:rsidR="00B5281E" w:rsidRPr="00156322" w:rsidRDefault="00B5281E" w:rsidP="00B5281E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1</w:t>
            </w:r>
          </w:p>
        </w:tc>
        <w:tc>
          <w:tcPr>
            <w:tcW w:w="873" w:type="dxa"/>
          </w:tcPr>
          <w:p w14:paraId="0B1B8ABF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AA6832D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B5281E" w:rsidRPr="00A75497" w14:paraId="2C564EE0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2AB94CC" w14:textId="77777777" w:rsidR="00B5281E" w:rsidRPr="00A75497" w:rsidRDefault="00B5281E" w:rsidP="00B5281E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5B781DE4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2A1F8E1E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79BEA05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536D827B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2B337928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70BBD084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03B41C0" w14:textId="77777777" w:rsidR="00B5281E" w:rsidRPr="00A75497" w:rsidRDefault="00B5281E" w:rsidP="00B5281E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003F4" w:rsidRPr="00A75497" w14:paraId="78CF3C12" w14:textId="77777777" w:rsidTr="00F259BC">
        <w:trPr>
          <w:trHeight w:val="170"/>
        </w:trPr>
        <w:tc>
          <w:tcPr>
            <w:tcW w:w="1600" w:type="dxa"/>
            <w:vAlign w:val="center"/>
          </w:tcPr>
          <w:p w14:paraId="061C9F0D" w14:textId="77777777" w:rsidR="00D003F4" w:rsidRPr="00EF0C1B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 w:val="22"/>
                <w:szCs w:val="22"/>
                <w:lang w:val="lv-LV"/>
              </w:rPr>
            </w:pPr>
            <w:r w:rsidRPr="00EF0C1B">
              <w:rPr>
                <w:rFonts w:cs="Arial"/>
                <w:sz w:val="22"/>
                <w:szCs w:val="22"/>
                <w:lang w:val="lv-LV"/>
              </w:rPr>
              <w:t>130</w:t>
            </w:r>
          </w:p>
        </w:tc>
        <w:tc>
          <w:tcPr>
            <w:tcW w:w="5293" w:type="dxa"/>
          </w:tcPr>
          <w:p w14:paraId="130E67A1" w14:textId="77777777" w:rsidR="00D003F4" w:rsidRPr="004D7BEB" w:rsidRDefault="00D003F4" w:rsidP="00D003F4">
            <w:pPr>
              <w:ind w:firstLine="0"/>
              <w:jc w:val="left"/>
              <w:rPr>
                <w:rFonts w:cs="Arial"/>
                <w:sz w:val="20"/>
                <w:lang w:val="lv-LV"/>
              </w:rPr>
            </w:pPr>
            <w:r w:rsidRPr="004D7BEB">
              <w:rPr>
                <w:rFonts w:cs="Arial"/>
                <w:sz w:val="20"/>
                <w:lang w:val="lv-LV"/>
              </w:rPr>
              <w:t>Ieliekam</w:t>
            </w:r>
            <w:r>
              <w:rPr>
                <w:rFonts w:cs="Arial"/>
                <w:sz w:val="20"/>
                <w:lang w:val="lv-LV"/>
              </w:rPr>
              <w:t>ā</w:t>
            </w:r>
            <w:r w:rsidRPr="004D7BEB">
              <w:rPr>
                <w:rFonts w:cs="Arial"/>
                <w:sz w:val="20"/>
                <w:lang w:val="lv-LV"/>
              </w:rPr>
              <w:t xml:space="preserve"> detaļa manometram un spiediena devējam</w:t>
            </w:r>
          </w:p>
        </w:tc>
        <w:tc>
          <w:tcPr>
            <w:tcW w:w="1987" w:type="dxa"/>
          </w:tcPr>
          <w:p w14:paraId="2AAA3DEB" w14:textId="77777777" w:rsidR="00D003F4" w:rsidRPr="009C316D" w:rsidRDefault="00D003F4" w:rsidP="00D003F4">
            <w:pPr>
              <w:rPr>
                <w:rFonts w:cs="Arial"/>
                <w:sz w:val="18"/>
                <w:szCs w:val="18"/>
                <w:lang w:val="lv-LV"/>
              </w:rPr>
            </w:pPr>
            <w:r w:rsidRPr="009C316D">
              <w:rPr>
                <w:rFonts w:cs="Arial"/>
                <w:sz w:val="18"/>
                <w:szCs w:val="18"/>
                <w:lang w:val="lv-LV"/>
              </w:rPr>
              <w:t>CON-2024/062-</w:t>
            </w:r>
            <w:r w:rsidR="005126BC">
              <w:rPr>
                <w:rFonts w:cs="Arial"/>
                <w:sz w:val="18"/>
                <w:szCs w:val="18"/>
                <w:lang w:val="lv-LV"/>
              </w:rPr>
              <w:t>1-</w:t>
            </w:r>
            <w:r w:rsidRPr="009C316D">
              <w:rPr>
                <w:rFonts w:cs="Arial"/>
                <w:sz w:val="18"/>
                <w:szCs w:val="18"/>
                <w:lang w:val="lv-LV"/>
              </w:rPr>
              <w:t>BP-TN-6</w:t>
            </w:r>
          </w:p>
        </w:tc>
        <w:tc>
          <w:tcPr>
            <w:tcW w:w="1661" w:type="dxa"/>
          </w:tcPr>
          <w:p w14:paraId="60161D36" w14:textId="77777777" w:rsidR="00D003F4" w:rsidRPr="009C316D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4B6B8D56" w14:textId="77777777" w:rsidR="00D003F4" w:rsidRPr="00EF0C1B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proofErr w:type="spellStart"/>
            <w:r w:rsidRPr="00EF0C1B">
              <w:rPr>
                <w:rFonts w:cs="Arial"/>
                <w:sz w:val="20"/>
                <w:lang w:val="lv-LV"/>
              </w:rPr>
              <w:t>gb</w:t>
            </w:r>
            <w:proofErr w:type="spellEnd"/>
          </w:p>
        </w:tc>
        <w:tc>
          <w:tcPr>
            <w:tcW w:w="872" w:type="dxa"/>
            <w:vAlign w:val="center"/>
          </w:tcPr>
          <w:p w14:paraId="781A0B95" w14:textId="77777777" w:rsidR="00D003F4" w:rsidRPr="004D7BEB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21</w:t>
            </w:r>
          </w:p>
        </w:tc>
        <w:tc>
          <w:tcPr>
            <w:tcW w:w="873" w:type="dxa"/>
          </w:tcPr>
          <w:p w14:paraId="1A3B5030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707FFB0E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003F4" w:rsidRPr="00A75497" w14:paraId="010B0C3E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414085A3" w14:textId="77777777" w:rsidR="00D003F4" w:rsidRPr="00A75497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635384DF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161D43DE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7BC161DA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4D3EFF7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11A9B5AB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36AB19EB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5D0E1A12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003F4" w:rsidRPr="00A75497" w14:paraId="7FDF45CC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1FE168FD" w14:textId="77777777" w:rsidR="00D003F4" w:rsidRPr="00A75497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58569CF" w14:textId="77777777" w:rsidR="00D003F4" w:rsidRPr="00156322" w:rsidRDefault="00D003F4" w:rsidP="00D003F4">
            <w:pPr>
              <w:pStyle w:val="Default"/>
              <w:rPr>
                <w:sz w:val="20"/>
                <w:szCs w:val="20"/>
                <w:lang w:val="lv-LV"/>
              </w:rPr>
            </w:pPr>
            <w:r w:rsidRPr="00156322">
              <w:rPr>
                <w:sz w:val="20"/>
                <w:szCs w:val="20"/>
                <w:lang w:val="lv-LV"/>
              </w:rPr>
              <w:t>Cauruļvadu pretkorozijas segumu sistēma C4.06 saskaņā ar LVS EN ISO 12944-5:2021</w:t>
            </w:r>
          </w:p>
        </w:tc>
        <w:tc>
          <w:tcPr>
            <w:tcW w:w="1987" w:type="dxa"/>
          </w:tcPr>
          <w:p w14:paraId="0A38FC83" w14:textId="77777777" w:rsidR="00D003F4" w:rsidRPr="00156322" w:rsidRDefault="00D003F4" w:rsidP="00D003F4">
            <w:pPr>
              <w:pStyle w:val="Default"/>
              <w:jc w:val="center"/>
              <w:rPr>
                <w:color w:val="auto"/>
                <w:sz w:val="20"/>
                <w:szCs w:val="20"/>
                <w:lang w:val="lv-LV"/>
              </w:rPr>
            </w:pPr>
          </w:p>
        </w:tc>
        <w:tc>
          <w:tcPr>
            <w:tcW w:w="1661" w:type="dxa"/>
          </w:tcPr>
          <w:p w14:paraId="473BE24D" w14:textId="77777777" w:rsidR="00D003F4" w:rsidRPr="00156322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</w:p>
        </w:tc>
        <w:tc>
          <w:tcPr>
            <w:tcW w:w="873" w:type="dxa"/>
          </w:tcPr>
          <w:p w14:paraId="5F6588B6" w14:textId="77777777" w:rsidR="00D003F4" w:rsidRPr="00156322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 w:rsidRPr="00156322">
              <w:rPr>
                <w:rFonts w:cs="Arial"/>
                <w:sz w:val="20"/>
                <w:lang w:val="lv-LV"/>
              </w:rPr>
              <w:t>m</w:t>
            </w:r>
            <w:r w:rsidRPr="00156322">
              <w:rPr>
                <w:rFonts w:cs="Arial"/>
                <w:sz w:val="20"/>
                <w:vertAlign w:val="superscript"/>
                <w:lang w:val="lv-LV"/>
              </w:rPr>
              <w:t>2</w:t>
            </w:r>
          </w:p>
        </w:tc>
        <w:tc>
          <w:tcPr>
            <w:tcW w:w="872" w:type="dxa"/>
          </w:tcPr>
          <w:p w14:paraId="553AA374" w14:textId="77777777" w:rsidR="00D003F4" w:rsidRPr="00EF0C1B" w:rsidRDefault="005126BC" w:rsidP="00D003F4">
            <w:pPr>
              <w:spacing w:line="240" w:lineRule="auto"/>
              <w:ind w:firstLine="0"/>
              <w:jc w:val="center"/>
              <w:rPr>
                <w:rFonts w:cs="Arial"/>
                <w:sz w:val="20"/>
                <w:lang w:val="lv-LV"/>
              </w:rPr>
            </w:pPr>
            <w:r>
              <w:rPr>
                <w:rFonts w:cs="Arial"/>
                <w:sz w:val="20"/>
                <w:lang w:val="lv-LV"/>
              </w:rPr>
              <w:t>95</w:t>
            </w:r>
          </w:p>
        </w:tc>
        <w:tc>
          <w:tcPr>
            <w:tcW w:w="873" w:type="dxa"/>
          </w:tcPr>
          <w:p w14:paraId="459D8437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46E5FB1C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  <w:tr w:rsidR="00D003F4" w:rsidRPr="00A75497" w14:paraId="614B4B72" w14:textId="77777777" w:rsidTr="00A428BA">
        <w:trPr>
          <w:trHeight w:val="170"/>
        </w:trPr>
        <w:tc>
          <w:tcPr>
            <w:tcW w:w="1600" w:type="dxa"/>
            <w:vAlign w:val="center"/>
          </w:tcPr>
          <w:p w14:paraId="3385A124" w14:textId="77777777" w:rsidR="00D003F4" w:rsidRPr="00A75497" w:rsidRDefault="00D003F4" w:rsidP="00D003F4">
            <w:pPr>
              <w:spacing w:line="240" w:lineRule="auto"/>
              <w:ind w:firstLine="0"/>
              <w:jc w:val="center"/>
              <w:rPr>
                <w:rFonts w:cs="Arial"/>
                <w:szCs w:val="24"/>
                <w:lang w:val="lv-LV"/>
              </w:rPr>
            </w:pPr>
          </w:p>
        </w:tc>
        <w:tc>
          <w:tcPr>
            <w:tcW w:w="5293" w:type="dxa"/>
          </w:tcPr>
          <w:p w14:paraId="2883A9A3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987" w:type="dxa"/>
          </w:tcPr>
          <w:p w14:paraId="5E0F9799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1661" w:type="dxa"/>
          </w:tcPr>
          <w:p w14:paraId="1737AA11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4D840DB7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2" w:type="dxa"/>
          </w:tcPr>
          <w:p w14:paraId="5E0F0084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873" w:type="dxa"/>
          </w:tcPr>
          <w:p w14:paraId="0093BC65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  <w:tc>
          <w:tcPr>
            <w:tcW w:w="2290" w:type="dxa"/>
          </w:tcPr>
          <w:p w14:paraId="3EAF2C82" w14:textId="77777777" w:rsidR="00D003F4" w:rsidRPr="00A75497" w:rsidRDefault="00D003F4" w:rsidP="00D003F4">
            <w:pPr>
              <w:spacing w:line="240" w:lineRule="auto"/>
              <w:ind w:firstLine="0"/>
              <w:jc w:val="left"/>
              <w:rPr>
                <w:rFonts w:cs="Arial"/>
                <w:szCs w:val="24"/>
                <w:lang w:val="lv-LV"/>
              </w:rPr>
            </w:pPr>
          </w:p>
        </w:tc>
      </w:tr>
    </w:tbl>
    <w:p w14:paraId="08740B58" w14:textId="77777777" w:rsidR="00ED584F" w:rsidRPr="00A75497" w:rsidRDefault="00ED584F" w:rsidP="00F65742">
      <w:pPr>
        <w:ind w:firstLine="0"/>
        <w:rPr>
          <w:lang w:val="lv-LV"/>
        </w:rPr>
      </w:pPr>
    </w:p>
    <w:sectPr w:rsidR="00ED584F" w:rsidRPr="00A75497" w:rsidSect="00410D3A">
      <w:headerReference w:type="default" r:id="rId14"/>
      <w:footerReference w:type="default" r:id="rId15"/>
      <w:pgSz w:w="16840" w:h="11907" w:orient="landscape" w:code="9"/>
      <w:pgMar w:top="567" w:right="567" w:bottom="567" w:left="567" w:header="284" w:footer="28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1DEB3" w14:textId="77777777" w:rsidR="00C058C0" w:rsidRDefault="00C058C0" w:rsidP="00B60020">
      <w:r>
        <w:separator/>
      </w:r>
    </w:p>
  </w:endnote>
  <w:endnote w:type="continuationSeparator" w:id="0">
    <w:p w14:paraId="561FEFF4" w14:textId="77777777" w:rsidR="00C058C0" w:rsidRDefault="00C058C0" w:rsidP="00B60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773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278"/>
      <w:gridCol w:w="3495"/>
    </w:tblGrid>
    <w:tr w:rsidR="006D6245" w:rsidRPr="0079739F" w14:paraId="4F0B9996" w14:textId="77777777" w:rsidTr="00E24F88">
      <w:trPr>
        <w:trHeight w:val="401"/>
      </w:trPr>
      <w:tc>
        <w:tcPr>
          <w:tcW w:w="7384" w:type="dxa"/>
          <w:vAlign w:val="center"/>
        </w:tcPr>
        <w:p w14:paraId="3EE2B9A4" w14:textId="77777777" w:rsidR="006D6245" w:rsidRPr="005916C0" w:rsidRDefault="006D6245" w:rsidP="00124609">
          <w:pPr>
            <w:spacing w:line="240" w:lineRule="auto"/>
            <w:ind w:firstLine="0"/>
            <w:jc w:val="left"/>
            <w:rPr>
              <w:rFonts w:ascii="Times New Roman" w:hAnsi="Times New Roman"/>
              <w:caps/>
              <w:sz w:val="16"/>
              <w:szCs w:val="16"/>
              <w:lang w:val="ru-RU" w:eastAsia="en-US"/>
            </w:rPr>
          </w:pPr>
        </w:p>
      </w:tc>
      <w:tc>
        <w:tcPr>
          <w:tcW w:w="3544" w:type="dxa"/>
          <w:vAlign w:val="center"/>
        </w:tcPr>
        <w:p w14:paraId="1AF89F7F" w14:textId="77777777" w:rsidR="006D6245" w:rsidRPr="006709F6" w:rsidRDefault="006D6245" w:rsidP="004709F5">
          <w:pPr>
            <w:spacing w:line="240" w:lineRule="auto"/>
            <w:ind w:firstLine="0"/>
            <w:jc w:val="right"/>
            <w:rPr>
              <w:rFonts w:ascii="Times New Roman" w:hAnsi="Times New Roman"/>
              <w:caps/>
              <w:sz w:val="16"/>
              <w:szCs w:val="16"/>
              <w:lang w:val="lv-LV" w:eastAsia="en-US"/>
            </w:rPr>
          </w:pPr>
          <w:r w:rsidRPr="0079739F">
            <w:rPr>
              <w:sz w:val="16"/>
              <w:szCs w:val="16"/>
            </w:rPr>
            <w:t>Lap</w:t>
          </w:r>
          <w:r>
            <w:rPr>
              <w:sz w:val="16"/>
              <w:szCs w:val="16"/>
              <w:lang w:val="ru-RU"/>
            </w:rPr>
            <w:t>а</w:t>
          </w:r>
          <w:r w:rsidRPr="0079739F">
            <w:rPr>
              <w:sz w:val="16"/>
              <w:szCs w:val="16"/>
            </w:rPr>
            <w:t xml:space="preserve">:    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PAGE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027433">
            <w:rPr>
              <w:b/>
              <w:noProof/>
              <w:sz w:val="16"/>
              <w:szCs w:val="16"/>
            </w:rPr>
            <w:t>1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  <w:r w:rsidRPr="008C3022">
            <w:rPr>
              <w:b/>
              <w:sz w:val="16"/>
              <w:szCs w:val="16"/>
            </w:rPr>
            <w:t xml:space="preserve"> /</w:t>
          </w:r>
          <w:r w:rsidRPr="0079739F">
            <w:rPr>
              <w:sz w:val="16"/>
              <w:szCs w:val="16"/>
            </w:rPr>
            <w:t xml:space="preserve">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NUMPAGES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027433">
            <w:rPr>
              <w:b/>
              <w:noProof/>
              <w:sz w:val="16"/>
              <w:szCs w:val="16"/>
            </w:rPr>
            <w:t>16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</w:p>
      </w:tc>
    </w:tr>
  </w:tbl>
  <w:p w14:paraId="0B0FF027" w14:textId="77777777" w:rsidR="006D6245" w:rsidRPr="00F65742" w:rsidRDefault="006D6245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4603" w:type="dxa"/>
      <w:tblInd w:w="851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6662"/>
      <w:gridCol w:w="7941"/>
    </w:tblGrid>
    <w:tr w:rsidR="006D6245" w:rsidRPr="0079739F" w14:paraId="42155069" w14:textId="77777777" w:rsidTr="008A397F">
      <w:trPr>
        <w:trHeight w:val="401"/>
      </w:trPr>
      <w:tc>
        <w:tcPr>
          <w:tcW w:w="6662" w:type="dxa"/>
          <w:vAlign w:val="center"/>
        </w:tcPr>
        <w:p w14:paraId="01CFC2BE" w14:textId="77777777" w:rsidR="006D6245" w:rsidRPr="005916C0" w:rsidRDefault="006D6245" w:rsidP="00124609">
          <w:pPr>
            <w:spacing w:line="240" w:lineRule="auto"/>
            <w:ind w:firstLine="0"/>
            <w:jc w:val="left"/>
            <w:rPr>
              <w:rFonts w:ascii="Times New Roman" w:hAnsi="Times New Roman"/>
              <w:caps/>
              <w:sz w:val="16"/>
              <w:szCs w:val="16"/>
              <w:lang w:val="ru-RU" w:eastAsia="en-US"/>
            </w:rPr>
          </w:pPr>
          <w:r w:rsidRPr="00663506">
            <w:rPr>
              <w:sz w:val="14"/>
              <w:szCs w:val="14"/>
              <w:lang w:val="lv-LV"/>
            </w:rPr>
            <w:t xml:space="preserve">Arhīva Nr.:    </w:t>
          </w:r>
          <w:r w:rsidRPr="00663506">
            <w:rPr>
              <w:sz w:val="14"/>
              <w:szCs w:val="14"/>
              <w:highlight w:val="yellow"/>
              <w:lang w:val="lv-LV"/>
            </w:rPr>
            <w:t>XXXX</w:t>
          </w:r>
          <w:r>
            <w:rPr>
              <w:sz w:val="14"/>
              <w:szCs w:val="14"/>
              <w:lang w:val="lv-LV"/>
            </w:rPr>
            <w:t xml:space="preserve"> </w:t>
          </w:r>
        </w:p>
      </w:tc>
      <w:tc>
        <w:tcPr>
          <w:tcW w:w="7941" w:type="dxa"/>
          <w:vAlign w:val="center"/>
        </w:tcPr>
        <w:p w14:paraId="1A6EA7DA" w14:textId="77777777" w:rsidR="006D6245" w:rsidRPr="008C3022" w:rsidRDefault="006D6245" w:rsidP="00124609">
          <w:pPr>
            <w:spacing w:line="240" w:lineRule="auto"/>
            <w:ind w:firstLine="0"/>
            <w:jc w:val="right"/>
            <w:rPr>
              <w:b/>
              <w:sz w:val="16"/>
              <w:szCs w:val="16"/>
            </w:rPr>
          </w:pPr>
          <w:r w:rsidRPr="0079739F">
            <w:rPr>
              <w:sz w:val="16"/>
              <w:szCs w:val="16"/>
            </w:rPr>
            <w:t>Lap</w:t>
          </w:r>
          <w:r>
            <w:rPr>
              <w:sz w:val="16"/>
              <w:szCs w:val="16"/>
              <w:lang w:val="ru-RU"/>
            </w:rPr>
            <w:t>а</w:t>
          </w:r>
          <w:r w:rsidRPr="0079739F">
            <w:rPr>
              <w:sz w:val="16"/>
              <w:szCs w:val="16"/>
            </w:rPr>
            <w:t xml:space="preserve">/ </w:t>
          </w:r>
          <w:proofErr w:type="spellStart"/>
          <w:r w:rsidRPr="0079739F">
            <w:rPr>
              <w:sz w:val="16"/>
              <w:szCs w:val="16"/>
            </w:rPr>
            <w:t>lapu</w:t>
          </w:r>
          <w:proofErr w:type="spellEnd"/>
          <w:r w:rsidRPr="0079739F">
            <w:rPr>
              <w:sz w:val="16"/>
              <w:szCs w:val="16"/>
            </w:rPr>
            <w:t xml:space="preserve"> sk.:    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PAGE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>
            <w:rPr>
              <w:b/>
              <w:noProof/>
              <w:sz w:val="16"/>
              <w:szCs w:val="16"/>
            </w:rPr>
            <w:t>1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  <w:r w:rsidRPr="008C3022">
            <w:rPr>
              <w:b/>
              <w:sz w:val="16"/>
              <w:szCs w:val="16"/>
            </w:rPr>
            <w:t xml:space="preserve"> /</w:t>
          </w:r>
          <w:r w:rsidRPr="0079739F">
            <w:rPr>
              <w:sz w:val="16"/>
              <w:szCs w:val="16"/>
            </w:rPr>
            <w:t xml:space="preserve">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NUMPAGES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027433">
            <w:rPr>
              <w:b/>
              <w:noProof/>
              <w:sz w:val="16"/>
              <w:szCs w:val="16"/>
            </w:rPr>
            <w:t>16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</w:p>
        <w:p w14:paraId="222A0BD9" w14:textId="77777777" w:rsidR="006D6245" w:rsidRPr="006709F6" w:rsidRDefault="006D6245" w:rsidP="00692C2A">
          <w:pPr>
            <w:spacing w:line="240" w:lineRule="auto"/>
            <w:ind w:left="5523" w:firstLine="0"/>
            <w:jc w:val="center"/>
            <w:rPr>
              <w:rFonts w:ascii="Times New Roman" w:hAnsi="Times New Roman"/>
              <w:caps/>
              <w:sz w:val="16"/>
              <w:szCs w:val="16"/>
              <w:lang w:val="lv-LV" w:eastAsia="en-US"/>
            </w:rPr>
          </w:pPr>
          <w:r>
            <w:rPr>
              <w:sz w:val="16"/>
              <w:szCs w:val="16"/>
              <w:lang w:val="lv-LV"/>
            </w:rPr>
            <w:t>Caurejošais Nr.:</w:t>
          </w:r>
        </w:p>
      </w:tc>
    </w:tr>
  </w:tbl>
  <w:p w14:paraId="46BA980C" w14:textId="77777777" w:rsidR="006D6245" w:rsidRPr="00AB6482" w:rsidRDefault="006D6245" w:rsidP="00AB6482">
    <w:pPr>
      <w:pStyle w:val="Footer"/>
      <w:ind w:firstLin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5484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1940"/>
      <w:gridCol w:w="3544"/>
    </w:tblGrid>
    <w:tr w:rsidR="006D6245" w:rsidRPr="0079739F" w14:paraId="146C9B4A" w14:textId="77777777" w:rsidTr="006D6245">
      <w:trPr>
        <w:trHeight w:val="401"/>
      </w:trPr>
      <w:tc>
        <w:tcPr>
          <w:tcW w:w="11940" w:type="dxa"/>
          <w:vAlign w:val="center"/>
        </w:tcPr>
        <w:p w14:paraId="2525BF4C" w14:textId="77777777" w:rsidR="006D6245" w:rsidRPr="005916C0" w:rsidRDefault="006D6245" w:rsidP="00124609">
          <w:pPr>
            <w:spacing w:line="240" w:lineRule="auto"/>
            <w:ind w:firstLine="0"/>
            <w:jc w:val="left"/>
            <w:rPr>
              <w:rFonts w:ascii="Times New Roman" w:hAnsi="Times New Roman"/>
              <w:caps/>
              <w:sz w:val="16"/>
              <w:szCs w:val="16"/>
              <w:lang w:val="ru-RU" w:eastAsia="en-US"/>
            </w:rPr>
          </w:pPr>
        </w:p>
      </w:tc>
      <w:tc>
        <w:tcPr>
          <w:tcW w:w="3544" w:type="dxa"/>
          <w:vAlign w:val="center"/>
        </w:tcPr>
        <w:p w14:paraId="3428986F" w14:textId="77777777" w:rsidR="006D6245" w:rsidRPr="006709F6" w:rsidRDefault="006D6245" w:rsidP="004709F5">
          <w:pPr>
            <w:spacing w:line="240" w:lineRule="auto"/>
            <w:ind w:firstLine="0"/>
            <w:jc w:val="right"/>
            <w:rPr>
              <w:rFonts w:ascii="Times New Roman" w:hAnsi="Times New Roman"/>
              <w:caps/>
              <w:sz w:val="16"/>
              <w:szCs w:val="16"/>
              <w:lang w:val="lv-LV" w:eastAsia="en-US"/>
            </w:rPr>
          </w:pPr>
          <w:r w:rsidRPr="0079739F">
            <w:rPr>
              <w:sz w:val="16"/>
              <w:szCs w:val="16"/>
            </w:rPr>
            <w:t>Lap</w:t>
          </w:r>
          <w:r>
            <w:rPr>
              <w:sz w:val="16"/>
              <w:szCs w:val="16"/>
              <w:lang w:val="ru-RU"/>
            </w:rPr>
            <w:t>а</w:t>
          </w:r>
          <w:r w:rsidRPr="0079739F">
            <w:rPr>
              <w:sz w:val="16"/>
              <w:szCs w:val="16"/>
            </w:rPr>
            <w:t xml:space="preserve">:    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PAGE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027433">
            <w:rPr>
              <w:b/>
              <w:noProof/>
              <w:sz w:val="16"/>
              <w:szCs w:val="16"/>
            </w:rPr>
            <w:t>3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  <w:r w:rsidRPr="008C3022">
            <w:rPr>
              <w:b/>
              <w:sz w:val="16"/>
              <w:szCs w:val="16"/>
            </w:rPr>
            <w:t xml:space="preserve"> /</w:t>
          </w:r>
          <w:r w:rsidRPr="0079739F">
            <w:rPr>
              <w:sz w:val="16"/>
              <w:szCs w:val="16"/>
            </w:rPr>
            <w:t xml:space="preserve"> </w:t>
          </w:r>
          <w:r w:rsidRPr="0079739F">
            <w:rPr>
              <w:b/>
              <w:sz w:val="16"/>
              <w:szCs w:val="16"/>
              <w:lang w:val="ru-RU"/>
            </w:rPr>
            <w:fldChar w:fldCharType="begin"/>
          </w:r>
          <w:r w:rsidRPr="0079739F">
            <w:rPr>
              <w:b/>
              <w:sz w:val="16"/>
              <w:szCs w:val="16"/>
            </w:rPr>
            <w:instrText xml:space="preserve"> NUMPAGES  \* Arabic  \* MERGEFORMAT </w:instrText>
          </w:r>
          <w:r w:rsidRPr="0079739F">
            <w:rPr>
              <w:b/>
              <w:sz w:val="16"/>
              <w:szCs w:val="16"/>
              <w:lang w:val="ru-RU"/>
            </w:rPr>
            <w:fldChar w:fldCharType="separate"/>
          </w:r>
          <w:r w:rsidR="00027433">
            <w:rPr>
              <w:b/>
              <w:noProof/>
              <w:sz w:val="16"/>
              <w:szCs w:val="16"/>
            </w:rPr>
            <w:t>16</w:t>
          </w:r>
          <w:r w:rsidRPr="0079739F">
            <w:rPr>
              <w:b/>
              <w:sz w:val="16"/>
              <w:szCs w:val="16"/>
              <w:lang w:val="ru-RU"/>
            </w:rPr>
            <w:fldChar w:fldCharType="end"/>
          </w:r>
        </w:p>
      </w:tc>
    </w:tr>
  </w:tbl>
  <w:p w14:paraId="258E2BDE" w14:textId="77777777" w:rsidR="006D6245" w:rsidRPr="00F65742" w:rsidRDefault="006D6245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10A5B" w14:textId="77777777" w:rsidR="00C058C0" w:rsidRDefault="00C058C0" w:rsidP="00B60020">
      <w:r>
        <w:separator/>
      </w:r>
    </w:p>
  </w:footnote>
  <w:footnote w:type="continuationSeparator" w:id="0">
    <w:p w14:paraId="176F820F" w14:textId="77777777" w:rsidR="00C058C0" w:rsidRDefault="00C058C0" w:rsidP="00B60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4820" w:type="dxa"/>
      <w:tblInd w:w="68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ook w:val="04A0" w:firstRow="1" w:lastRow="0" w:firstColumn="1" w:lastColumn="0" w:noHBand="0" w:noVBand="1"/>
    </w:tblPr>
    <w:tblGrid>
      <w:gridCol w:w="1858"/>
      <w:gridCol w:w="9742"/>
      <w:gridCol w:w="728"/>
      <w:gridCol w:w="2492"/>
    </w:tblGrid>
    <w:tr w:rsidR="006D6245" w:rsidRPr="00981A83" w14:paraId="4E2AD712" w14:textId="77777777" w:rsidTr="008A397F">
      <w:trPr>
        <w:trHeight w:val="841"/>
      </w:trPr>
      <w:tc>
        <w:tcPr>
          <w:tcW w:w="1858" w:type="dxa"/>
        </w:tcPr>
        <w:p w14:paraId="370925AA" w14:textId="77777777" w:rsidR="006D6245" w:rsidRPr="00A00260" w:rsidRDefault="006D6245" w:rsidP="007753AC">
          <w:pPr>
            <w:pStyle w:val="Header"/>
            <w:spacing w:line="240" w:lineRule="auto"/>
            <w:ind w:firstLine="0"/>
            <w:jc w:val="center"/>
            <w:rPr>
              <w:rFonts w:cs="Arial"/>
              <w:sz w:val="12"/>
              <w:szCs w:val="12"/>
              <w:lang w:val="ru-RU"/>
            </w:rPr>
          </w:pPr>
          <w:r>
            <w:rPr>
              <w:rFonts w:cs="Arial"/>
              <w:noProof/>
              <w:sz w:val="12"/>
              <w:szCs w:val="12"/>
              <w:lang w:val="ru-RU"/>
            </w:rPr>
            <w:drawing>
              <wp:anchor distT="0" distB="0" distL="114300" distR="114300" simplePos="0" relativeHeight="251666432" behindDoc="0" locked="0" layoutInCell="1" allowOverlap="1" wp14:anchorId="4DF998DB" wp14:editId="7B69FAD9">
                <wp:simplePos x="0" y="0"/>
                <wp:positionH relativeFrom="page">
                  <wp:posOffset>216183</wp:posOffset>
                </wp:positionH>
                <wp:positionV relativeFrom="page">
                  <wp:posOffset>28359</wp:posOffset>
                </wp:positionV>
                <wp:extent cx="754887" cy="252000"/>
                <wp:effectExtent l="0" t="0" r="7620" b="0"/>
                <wp:wrapNone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549"/>
                        <a:stretch/>
                      </pic:blipFill>
                      <pic:spPr bwMode="auto">
                        <a:xfrm>
                          <a:off x="0" y="0"/>
                          <a:ext cx="754887" cy="2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noProof/>
              <w:sz w:val="20"/>
              <w:lang w:val="ru-RU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2BC94940" wp14:editId="640BDDCF">
                    <wp:simplePos x="0" y="0"/>
                    <wp:positionH relativeFrom="margin">
                      <wp:posOffset>-22549</wp:posOffset>
                    </wp:positionH>
                    <wp:positionV relativeFrom="paragraph">
                      <wp:posOffset>297937</wp:posOffset>
                    </wp:positionV>
                    <wp:extent cx="1023162" cy="233635"/>
                    <wp:effectExtent l="0" t="0" r="5715" b="14605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023162" cy="23363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3EB58A2" w14:textId="77777777" w:rsidR="006D6245" w:rsidRPr="002E15BE" w:rsidRDefault="006D6245" w:rsidP="007753AC">
                                <w:pPr>
                                  <w:ind w:firstLine="0"/>
                                  <w:jc w:val="center"/>
                                  <w:rPr>
                                    <w:rFonts w:ascii="Arial Narrow" w:hAnsi="Arial Narrow" w:cs="Arial"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2E15BE">
                                  <w:rPr>
                                    <w:rFonts w:ascii="Arial Narrow" w:hAnsi="Arial Narrow" w:cs="Arial"/>
                                    <w:sz w:val="16"/>
                                    <w:szCs w:val="16"/>
                                    <w:lang w:val="lv-LV"/>
                                  </w:rPr>
                                  <w:t>SIA “VK Terminal Services”</w:t>
                                </w:r>
                              </w:p>
                              <w:p w14:paraId="76B3F206" w14:textId="77777777" w:rsidR="006D6245" w:rsidRPr="002E15BE" w:rsidRDefault="006D6245" w:rsidP="007753AC">
                                <w:pPr>
                                  <w:ind w:firstLine="0"/>
                                  <w:jc w:val="center"/>
                                  <w:rPr>
                                    <w:rFonts w:ascii="Arial Narrow" w:hAnsi="Arial Narrow"/>
                                    <w:sz w:val="12"/>
                                    <w:szCs w:val="12"/>
                                    <w:lang w:val="lv-LV"/>
                                  </w:rPr>
                                </w:pPr>
                                <w:r w:rsidRPr="002E15BE">
                                  <w:rPr>
                                    <w:rFonts w:ascii="Arial Narrow" w:hAnsi="Arial Narrow" w:cs="Arial"/>
                                    <w:sz w:val="12"/>
                                    <w:szCs w:val="12"/>
                                    <w:lang w:val="lv-LV"/>
                                  </w:rPr>
                                  <w:t>Reģ</w:t>
                                </w:r>
                                <w:r>
                                  <w:rPr>
                                    <w:rFonts w:ascii="Arial Narrow" w:hAnsi="Arial Narrow" w:cs="Arial"/>
                                    <w:sz w:val="12"/>
                                    <w:szCs w:val="12"/>
                                    <w:lang w:val="lv-LV"/>
                                  </w:rPr>
                                  <w:t>istrācijas Nr.</w:t>
                                </w:r>
                                <w:r w:rsidRPr="002E15BE">
                                  <w:rPr>
                                    <w:rFonts w:ascii="Arial Narrow" w:hAnsi="Arial Narrow" w:cs="Arial"/>
                                    <w:sz w:val="12"/>
                                    <w:szCs w:val="12"/>
                                    <w:lang w:val="lv-LV"/>
                                  </w:rPr>
                                  <w:t>40003885483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3C3B93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0;text-align:left;margin-left:-1.8pt;margin-top:23.45pt;width:80.55pt;height:18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" filled="f" stroked="f" strokeweight=".5pt">
                    <v:textbox inset="0,0,0,0">
                      <w:txbxContent>
                        <w:p w:rsidR="006D6245" w:rsidRPr="002E15BE" w:rsidRDefault="006D6245" w:rsidP="007753AC">
                          <w:pPr>
                            <w:ind w:firstLine="0"/>
                            <w:jc w:val="center"/>
                            <w:rPr>
                              <w:rFonts w:ascii="Arial Narrow" w:hAnsi="Arial Narrow" w:cs="Arial"/>
                              <w:sz w:val="16"/>
                              <w:szCs w:val="16"/>
                              <w:lang w:val="lv-LV"/>
                            </w:rPr>
                          </w:pPr>
                          <w:r w:rsidRPr="002E15BE">
                            <w:rPr>
                              <w:rFonts w:ascii="Arial Narrow" w:hAnsi="Arial Narrow" w:cs="Arial"/>
                              <w:sz w:val="16"/>
                              <w:szCs w:val="16"/>
                              <w:lang w:val="lv-LV"/>
                            </w:rPr>
                            <w:t>SIA “VK Terminal Services”</w:t>
                          </w:r>
                        </w:p>
                        <w:p w:rsidR="006D6245" w:rsidRPr="002E15BE" w:rsidRDefault="006D6245" w:rsidP="007753AC">
                          <w:pPr>
                            <w:ind w:firstLine="0"/>
                            <w:jc w:val="center"/>
                            <w:rPr>
                              <w:rFonts w:ascii="Arial Narrow" w:hAnsi="Arial Narrow"/>
                              <w:sz w:val="12"/>
                              <w:szCs w:val="12"/>
                              <w:lang w:val="lv-LV"/>
                            </w:rPr>
                          </w:pPr>
                          <w:r w:rsidRPr="002E15BE">
                            <w:rPr>
                              <w:rFonts w:ascii="Arial Narrow" w:hAnsi="Arial Narrow" w:cs="Arial"/>
                              <w:sz w:val="12"/>
                              <w:szCs w:val="12"/>
                              <w:lang w:val="lv-LV"/>
                            </w:rPr>
                            <w:t>Reģ</w:t>
                          </w:r>
                          <w:r>
                            <w:rPr>
                              <w:rFonts w:ascii="Arial Narrow" w:hAnsi="Arial Narrow" w:cs="Arial"/>
                              <w:sz w:val="12"/>
                              <w:szCs w:val="12"/>
                              <w:lang w:val="lv-LV"/>
                            </w:rPr>
                            <w:t>istrācijas Nr.</w:t>
                          </w:r>
                          <w:r w:rsidRPr="002E15BE">
                            <w:rPr>
                              <w:rFonts w:ascii="Arial Narrow" w:hAnsi="Arial Narrow" w:cs="Arial"/>
                              <w:sz w:val="12"/>
                              <w:szCs w:val="12"/>
                              <w:lang w:val="lv-LV"/>
                            </w:rPr>
                            <w:t>40003885483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</w:tc>
      <w:tc>
        <w:tcPr>
          <w:tcW w:w="9742" w:type="dxa"/>
          <w:vAlign w:val="center"/>
        </w:tcPr>
        <w:p w14:paraId="74F6B4B6" w14:textId="77777777" w:rsidR="006D6245" w:rsidRPr="00537C42" w:rsidRDefault="006D6245" w:rsidP="007753AC">
          <w:pPr>
            <w:ind w:firstLine="0"/>
            <w:jc w:val="center"/>
            <w:rPr>
              <w:lang w:val="ru-RU"/>
            </w:rPr>
          </w:pPr>
          <w:r w:rsidRPr="00125B05">
            <w:rPr>
              <w:rFonts w:cs="Arial"/>
              <w:noProof/>
              <w:sz w:val="18"/>
              <w:szCs w:val="18"/>
              <w:lang w:val="lv-LV" w:eastAsia="en-US"/>
            </w:rPr>
            <w:t>Naftas produktu tvaiku savākšanas</w:t>
          </w:r>
          <w:r>
            <w:rPr>
              <w:rFonts w:cs="Arial"/>
              <w:noProof/>
              <w:sz w:val="18"/>
              <w:szCs w:val="18"/>
              <w:lang w:val="lv-LV" w:eastAsia="en-US"/>
            </w:rPr>
            <w:t xml:space="preserve"> </w:t>
          </w:r>
          <w:r w:rsidRPr="00125B05">
            <w:rPr>
              <w:rFonts w:cs="Arial"/>
              <w:noProof/>
              <w:sz w:val="18"/>
              <w:szCs w:val="18"/>
              <w:lang w:val="lv-LV" w:eastAsia="en-US"/>
            </w:rPr>
            <w:t>cauruļvads no esošajiem vakuuma sūkņiem līdz</w:t>
          </w:r>
          <w:r>
            <w:rPr>
              <w:rFonts w:cs="Arial"/>
              <w:noProof/>
              <w:sz w:val="18"/>
              <w:szCs w:val="18"/>
              <w:lang w:val="lv-LV" w:eastAsia="en-US"/>
            </w:rPr>
            <w:t xml:space="preserve"> </w:t>
          </w:r>
          <w:r w:rsidRPr="00125B05">
            <w:rPr>
              <w:rFonts w:cs="Arial"/>
              <w:noProof/>
              <w:sz w:val="18"/>
              <w:szCs w:val="18"/>
              <w:lang w:val="lv-LV" w:eastAsia="en-US"/>
            </w:rPr>
            <w:t>piestātnei Nr.35</w:t>
          </w:r>
          <w:r w:rsidRPr="00537C42">
            <w:rPr>
              <w:lang w:val="ru-RU"/>
            </w:rPr>
            <w:t xml:space="preserve"> </w:t>
          </w:r>
        </w:p>
        <w:p w14:paraId="377F8EAC" w14:textId="77777777" w:rsidR="006D6245" w:rsidRPr="00761EA1" w:rsidRDefault="006D6245" w:rsidP="007753AC">
          <w:pPr>
            <w:spacing w:line="240" w:lineRule="auto"/>
            <w:ind w:left="34" w:hanging="34"/>
            <w:jc w:val="center"/>
            <w:rPr>
              <w:rFonts w:cs="Arial"/>
              <w:sz w:val="20"/>
              <w:lang w:val="lv-LV"/>
            </w:rPr>
          </w:pPr>
          <w:r w:rsidRPr="000A2428">
            <w:rPr>
              <w:rFonts w:cs="Arial"/>
              <w:noProof/>
              <w:sz w:val="18"/>
              <w:szCs w:val="18"/>
              <w:lang w:val="lv-LV" w:eastAsia="en-US"/>
            </w:rPr>
            <w:t>Ventspilī, Dzintaru ielā 66</w:t>
          </w:r>
        </w:p>
      </w:tc>
      <w:tc>
        <w:tcPr>
          <w:tcW w:w="3220" w:type="dxa"/>
          <w:gridSpan w:val="2"/>
          <w:vAlign w:val="center"/>
        </w:tcPr>
        <w:p w14:paraId="33912D55" w14:textId="77777777" w:rsidR="006D6245" w:rsidRPr="00D353C6" w:rsidRDefault="006D6245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>Pas</w:t>
          </w:r>
          <w:r>
            <w:rPr>
              <w:rFonts w:cs="Arial"/>
              <w:sz w:val="14"/>
              <w:szCs w:val="14"/>
              <w:lang w:val="lv-LV"/>
            </w:rPr>
            <w:t xml:space="preserve">ūtījuma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Nr.: </w:t>
          </w:r>
          <w:r>
            <w:rPr>
              <w:rFonts w:cs="Arial"/>
              <w:sz w:val="14"/>
              <w:szCs w:val="14"/>
              <w:lang w:val="lv-LV"/>
            </w:rPr>
            <w:t xml:space="preserve">    </w:t>
          </w:r>
          <w:r w:rsidRPr="00D353C6">
            <w:rPr>
              <w:rFonts w:cs="Arial"/>
              <w:sz w:val="14"/>
              <w:szCs w:val="14"/>
              <w:lang w:val="lv-LV"/>
            </w:rPr>
            <w:t>V</w:t>
          </w:r>
          <w:r>
            <w:rPr>
              <w:rFonts w:cs="Arial"/>
              <w:sz w:val="14"/>
              <w:szCs w:val="14"/>
              <w:lang w:val="lv-LV"/>
            </w:rPr>
            <w:t>K</w:t>
          </w:r>
          <w:r w:rsidRPr="00D353C6">
            <w:rPr>
              <w:rFonts w:cs="Arial"/>
              <w:sz w:val="14"/>
              <w:szCs w:val="14"/>
              <w:lang w:val="lv-LV"/>
            </w:rPr>
            <w:t>-</w:t>
          </w:r>
          <w:r>
            <w:rPr>
              <w:rFonts w:cs="Arial"/>
              <w:sz w:val="14"/>
              <w:szCs w:val="14"/>
              <w:lang w:val="lv-LV"/>
            </w:rPr>
            <w:t>010818</w:t>
          </w:r>
        </w:p>
        <w:p w14:paraId="6384EF57" w14:textId="77777777" w:rsidR="006D6245" w:rsidRPr="00D353C6" w:rsidRDefault="006D6245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>
            <w:rPr>
              <w:rFonts w:cs="Arial"/>
              <w:sz w:val="14"/>
              <w:szCs w:val="14"/>
              <w:lang w:val="lv-LV"/>
            </w:rPr>
            <w:t>Ieceres dok.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: </w:t>
          </w:r>
          <w:r>
            <w:rPr>
              <w:rFonts w:cs="Arial"/>
              <w:sz w:val="14"/>
              <w:szCs w:val="14"/>
              <w:lang w:val="lv-LV"/>
            </w:rPr>
            <w:t xml:space="preserve">  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 </w:t>
          </w:r>
          <w:r>
            <w:rPr>
              <w:rFonts w:cs="Arial"/>
              <w:sz w:val="14"/>
              <w:szCs w:val="14"/>
              <w:lang w:val="lv-LV"/>
            </w:rPr>
            <w:t xml:space="preserve">    B</w:t>
          </w:r>
          <w:r w:rsidRPr="00D353C6">
            <w:rPr>
              <w:rFonts w:cs="Arial"/>
              <w:sz w:val="14"/>
              <w:szCs w:val="14"/>
              <w:lang w:val="lv-LV"/>
            </w:rPr>
            <w:t>P</w:t>
          </w:r>
        </w:p>
        <w:p w14:paraId="7DDED829" w14:textId="77777777" w:rsidR="006D6245" w:rsidRPr="00D353C6" w:rsidRDefault="006D6245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>Objekta</w:t>
          </w:r>
          <w:r>
            <w:rPr>
              <w:rFonts w:cs="Arial"/>
              <w:sz w:val="14"/>
              <w:szCs w:val="14"/>
              <w:lang w:val="lv-LV"/>
            </w:rPr>
            <w:t xml:space="preserve"> </w:t>
          </w:r>
          <w:r w:rsidRPr="00D353C6">
            <w:rPr>
              <w:rFonts w:cs="Arial"/>
              <w:sz w:val="14"/>
              <w:szCs w:val="14"/>
              <w:lang w:val="lv-LV"/>
            </w:rPr>
            <w:t>Nr.:</w:t>
          </w:r>
          <w:r>
            <w:rPr>
              <w:rFonts w:cs="Arial"/>
              <w:sz w:val="14"/>
              <w:szCs w:val="14"/>
              <w:lang w:val="lv-LV"/>
            </w:rPr>
            <w:t xml:space="preserve">         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 - </w:t>
          </w:r>
        </w:p>
        <w:p w14:paraId="69178AE3" w14:textId="77777777" w:rsidR="006D6245" w:rsidRPr="00D353C6" w:rsidRDefault="006D6245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sz w:val="14"/>
              <w:szCs w:val="14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>Marka</w:t>
          </w:r>
          <w:r>
            <w:rPr>
              <w:rFonts w:cs="Arial"/>
              <w:sz w:val="14"/>
              <w:szCs w:val="14"/>
              <w:lang w:val="lv-LV"/>
            </w:rPr>
            <w:t>-Kārtas Nr.</w:t>
          </w:r>
          <w:r w:rsidRPr="00D353C6">
            <w:rPr>
              <w:rFonts w:cs="Arial"/>
              <w:sz w:val="14"/>
              <w:szCs w:val="14"/>
              <w:lang w:val="lv-LV"/>
            </w:rPr>
            <w:t>: T</w:t>
          </w:r>
          <w:r>
            <w:rPr>
              <w:rFonts w:cs="Arial"/>
              <w:sz w:val="14"/>
              <w:szCs w:val="14"/>
              <w:lang w:val="lv-LV"/>
            </w:rPr>
            <w:t>N-IS</w:t>
          </w:r>
        </w:p>
        <w:p w14:paraId="4738192E" w14:textId="77777777" w:rsidR="006D6245" w:rsidRPr="00981A83" w:rsidRDefault="006D6245" w:rsidP="007753AC">
          <w:pPr>
            <w:tabs>
              <w:tab w:val="center" w:pos="4844"/>
              <w:tab w:val="right" w:pos="9689"/>
            </w:tabs>
            <w:spacing w:before="20" w:after="20" w:line="240" w:lineRule="auto"/>
            <w:ind w:firstLine="0"/>
            <w:jc w:val="left"/>
            <w:rPr>
              <w:rFonts w:cs="Arial"/>
              <w:b/>
              <w:sz w:val="20"/>
              <w:lang w:val="lv-LV"/>
            </w:rPr>
          </w:pPr>
          <w:r w:rsidRPr="00D353C6">
            <w:rPr>
              <w:rFonts w:cs="Arial"/>
              <w:sz w:val="14"/>
              <w:szCs w:val="14"/>
              <w:lang w:val="lv-LV"/>
            </w:rPr>
            <w:t xml:space="preserve">Datums:       </w:t>
          </w:r>
          <w:r>
            <w:rPr>
              <w:rFonts w:cs="Arial"/>
              <w:sz w:val="14"/>
              <w:szCs w:val="14"/>
              <w:lang w:val="lv-LV"/>
            </w:rPr>
            <w:t xml:space="preserve">     </w:t>
          </w:r>
          <w:r w:rsidRPr="00D353C6">
            <w:rPr>
              <w:rFonts w:cs="Arial"/>
              <w:sz w:val="14"/>
              <w:szCs w:val="14"/>
              <w:lang w:val="lv-LV"/>
            </w:rPr>
            <w:t xml:space="preserve"> </w:t>
          </w:r>
          <w:r>
            <w:rPr>
              <w:rFonts w:cs="Arial"/>
              <w:sz w:val="14"/>
              <w:szCs w:val="14"/>
              <w:lang w:val="lv-LV"/>
            </w:rPr>
            <w:t xml:space="preserve">   10.09.2018.</w:t>
          </w:r>
        </w:p>
      </w:tc>
    </w:tr>
    <w:tr w:rsidR="006D6245" w:rsidRPr="00537C42" w14:paraId="0FF9A325" w14:textId="77777777" w:rsidTr="008A397F">
      <w:trPr>
        <w:trHeight w:val="107"/>
      </w:trPr>
      <w:tc>
        <w:tcPr>
          <w:tcW w:w="1858" w:type="dxa"/>
          <w:vAlign w:val="center"/>
        </w:tcPr>
        <w:p w14:paraId="5C89B3D1" w14:textId="77777777" w:rsidR="006D6245" w:rsidRPr="00A00260" w:rsidRDefault="006D6245" w:rsidP="007753AC">
          <w:pPr>
            <w:pStyle w:val="Header"/>
            <w:spacing w:line="240" w:lineRule="auto"/>
            <w:ind w:firstLine="0"/>
            <w:jc w:val="left"/>
            <w:rPr>
              <w:rFonts w:cs="Arial"/>
              <w:noProof/>
              <w:sz w:val="16"/>
              <w:szCs w:val="16"/>
              <w:lang w:val="lv-LV"/>
            </w:rPr>
          </w:pPr>
          <w:r w:rsidRPr="00197E5C">
            <w:rPr>
              <w:rFonts w:cs="Arial"/>
              <w:noProof/>
              <w:sz w:val="20"/>
              <w:lang w:val="ru-RU"/>
            </w:rPr>
            <w:drawing>
              <wp:anchor distT="0" distB="0" distL="114300" distR="114300" simplePos="0" relativeHeight="251668480" behindDoc="0" locked="0" layoutInCell="1" allowOverlap="1" wp14:anchorId="36494BEE" wp14:editId="34F2BB5C">
                <wp:simplePos x="0" y="0"/>
                <wp:positionH relativeFrom="column">
                  <wp:posOffset>226060</wp:posOffset>
                </wp:positionH>
                <wp:positionV relativeFrom="paragraph">
                  <wp:posOffset>37465</wp:posOffset>
                </wp:positionV>
                <wp:extent cx="662305" cy="197485"/>
                <wp:effectExtent l="0" t="0" r="4445" b="0"/>
                <wp:wrapNone/>
                <wp:docPr id="24" name="Picture 24" descr="Олимп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Олимп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30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noProof/>
              <w:sz w:val="20"/>
              <w:lang w:val="ru-RU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0" wp14:anchorId="5F0A805A" wp14:editId="30EAE4EC">
                    <wp:simplePos x="0" y="0"/>
                    <wp:positionH relativeFrom="page">
                      <wp:posOffset>-635</wp:posOffset>
                    </wp:positionH>
                    <wp:positionV relativeFrom="page">
                      <wp:posOffset>226060</wp:posOffset>
                    </wp:positionV>
                    <wp:extent cx="1172845" cy="259080"/>
                    <wp:effectExtent l="0" t="0" r="8255" b="7620"/>
                    <wp:wrapNone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173120" cy="259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1A982D6B" w14:textId="77777777" w:rsidR="006D6245" w:rsidRPr="002E15BE" w:rsidRDefault="006D6245" w:rsidP="007753AC">
                                <w:pPr>
                                  <w:spacing w:line="216" w:lineRule="auto"/>
                                  <w:ind w:firstLine="0"/>
                                  <w:jc w:val="center"/>
                                  <w:rPr>
                                    <w:rFonts w:ascii="Arial Narrow" w:hAnsi="Arial Narrow" w:cs="Arial"/>
                                    <w:noProof/>
                                    <w:sz w:val="16"/>
                                    <w:szCs w:val="16"/>
                                    <w:lang w:val="lv-LV"/>
                                  </w:rPr>
                                </w:pPr>
                                <w:r w:rsidRPr="002E15BE">
                                  <w:rPr>
                                    <w:rFonts w:ascii="Arial Narrow" w:hAnsi="Arial Narrow" w:cs="Arial"/>
                                    <w:noProof/>
                                    <w:sz w:val="16"/>
                                    <w:szCs w:val="16"/>
                                    <w:lang w:val="lv-LV"/>
                                  </w:rPr>
                                  <w:t>SIA “Olimps”</w:t>
                                </w:r>
                              </w:p>
                              <w:p w14:paraId="5B13163F" w14:textId="77777777" w:rsidR="006D6245" w:rsidRPr="00BD06D0" w:rsidRDefault="006D6245" w:rsidP="007753AC">
                                <w:pPr>
                                  <w:spacing w:line="216" w:lineRule="auto"/>
                                  <w:ind w:firstLine="0"/>
                                  <w:jc w:val="center"/>
                                  <w:rPr>
                                    <w:rFonts w:ascii="Arial Narrow" w:hAnsi="Arial Narrow"/>
                                    <w:sz w:val="12"/>
                                    <w:szCs w:val="12"/>
                                  </w:rPr>
                                </w:pPr>
                                <w:r w:rsidRPr="00BD06D0">
                                  <w:rPr>
                                    <w:rFonts w:ascii="Arial Narrow" w:hAnsi="Arial Narrow" w:cs="Arial"/>
                                    <w:noProof/>
                                    <w:sz w:val="12"/>
                                    <w:szCs w:val="12"/>
                                    <w:lang w:val="lv-LV"/>
                                  </w:rPr>
                                  <w:t>būvkomersanta reģistrāijas</w:t>
                                </w:r>
                                <w:r>
                                  <w:rPr>
                                    <w:rFonts w:ascii="Arial Narrow" w:hAnsi="Arial Narrow" w:cs="Arial"/>
                                    <w:noProof/>
                                    <w:sz w:val="12"/>
                                    <w:szCs w:val="12"/>
                                    <w:lang w:val="lv-LV"/>
                                  </w:rPr>
                                  <w:t xml:space="preserve"> Nr.</w:t>
                                </w:r>
                                <w:r w:rsidRPr="00BD06D0">
                                  <w:rPr>
                                    <w:rFonts w:ascii="Arial Narrow" w:hAnsi="Arial Narrow" w:cs="Arial"/>
                                    <w:noProof/>
                                    <w:sz w:val="12"/>
                                    <w:szCs w:val="12"/>
                                    <w:lang w:val="lv-LV"/>
                                  </w:rPr>
                                  <w:t>0141-R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22AA64" id="Text Box 5" o:spid="_x0000_s1030" type="#_x0000_t202" style="position:absolute;margin-left:-.05pt;margin-top:17.8pt;width:92.35pt;height:20.4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" o:allowoverlap="f" filled="f" stroked="f" strokeweight=".5pt">
                    <v:textbox inset="0,0,0,0">
                      <w:txbxContent>
                        <w:p w:rsidR="006D6245" w:rsidRPr="002E15BE" w:rsidRDefault="006D6245" w:rsidP="007753AC">
                          <w:pPr>
                            <w:spacing w:line="216" w:lineRule="auto"/>
                            <w:ind w:firstLine="0"/>
                            <w:jc w:val="center"/>
                            <w:rPr>
                              <w:rFonts w:ascii="Arial Narrow" w:hAnsi="Arial Narrow" w:cs="Arial"/>
                              <w:noProof/>
                              <w:sz w:val="16"/>
                              <w:szCs w:val="16"/>
                              <w:lang w:val="lv-LV"/>
                            </w:rPr>
                          </w:pPr>
                          <w:r w:rsidRPr="002E15BE">
                            <w:rPr>
                              <w:rFonts w:ascii="Arial Narrow" w:hAnsi="Arial Narrow" w:cs="Arial"/>
                              <w:noProof/>
                              <w:sz w:val="16"/>
                              <w:szCs w:val="16"/>
                              <w:lang w:val="lv-LV"/>
                            </w:rPr>
                            <w:t>SIA “Olimps”</w:t>
                          </w:r>
                        </w:p>
                        <w:p w:rsidR="006D6245" w:rsidRPr="00BD06D0" w:rsidRDefault="006D6245" w:rsidP="007753AC">
                          <w:pPr>
                            <w:spacing w:line="216" w:lineRule="auto"/>
                            <w:ind w:firstLine="0"/>
                            <w:jc w:val="center"/>
                            <w:rPr>
                              <w:rFonts w:ascii="Arial Narrow" w:hAnsi="Arial Narrow"/>
                              <w:sz w:val="12"/>
                              <w:szCs w:val="12"/>
                            </w:rPr>
                          </w:pPr>
                          <w:r w:rsidRPr="00BD06D0">
                            <w:rPr>
                              <w:rFonts w:ascii="Arial Narrow" w:hAnsi="Arial Narrow" w:cs="Arial"/>
                              <w:noProof/>
                              <w:sz w:val="12"/>
                              <w:szCs w:val="12"/>
                              <w:lang w:val="lv-LV"/>
                            </w:rPr>
                            <w:t>būvkomersanta reģistrāijas</w:t>
                          </w:r>
                          <w:r>
                            <w:rPr>
                              <w:rFonts w:ascii="Arial Narrow" w:hAnsi="Arial Narrow" w:cs="Arial"/>
                              <w:noProof/>
                              <w:sz w:val="12"/>
                              <w:szCs w:val="12"/>
                              <w:lang w:val="lv-LV"/>
                            </w:rPr>
                            <w:t xml:space="preserve"> Nr.</w:t>
                          </w:r>
                          <w:r w:rsidRPr="00BD06D0">
                            <w:rPr>
                              <w:rFonts w:ascii="Arial Narrow" w:hAnsi="Arial Narrow" w:cs="Arial"/>
                              <w:noProof/>
                              <w:sz w:val="12"/>
                              <w:szCs w:val="12"/>
                              <w:lang w:val="lv-LV"/>
                            </w:rPr>
                            <w:t>0141-R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9742" w:type="dxa"/>
          <w:vAlign w:val="center"/>
        </w:tcPr>
        <w:p w14:paraId="29C43072" w14:textId="77777777" w:rsidR="006D6245" w:rsidRPr="007753AC" w:rsidRDefault="006D6245" w:rsidP="008A397F">
          <w:pPr>
            <w:pStyle w:val="Header"/>
            <w:spacing w:before="240" w:after="240" w:line="240" w:lineRule="auto"/>
            <w:ind w:firstLine="0"/>
            <w:jc w:val="center"/>
            <w:rPr>
              <w:rFonts w:cs="Arial"/>
              <w:b/>
              <w:noProof/>
              <w:szCs w:val="24"/>
              <w:lang w:val="lv-LV" w:eastAsia="en-US"/>
            </w:rPr>
          </w:pPr>
          <w:r w:rsidRPr="007753AC">
            <w:rPr>
              <w:rFonts w:cs="Arial"/>
              <w:b/>
              <w:noProof/>
              <w:szCs w:val="24"/>
              <w:lang w:val="lv-LV" w:eastAsia="en-US"/>
            </w:rPr>
            <w:t>Iekārtu, izstrādājumu un materiālu specifikācija</w:t>
          </w:r>
        </w:p>
      </w:tc>
      <w:tc>
        <w:tcPr>
          <w:tcW w:w="728" w:type="dxa"/>
          <w:vAlign w:val="center"/>
        </w:tcPr>
        <w:p w14:paraId="66833EE2" w14:textId="77777777" w:rsidR="006D6245" w:rsidRPr="00981A83" w:rsidRDefault="006D6245" w:rsidP="007753AC">
          <w:pPr>
            <w:pStyle w:val="Header"/>
            <w:spacing w:line="240" w:lineRule="auto"/>
            <w:ind w:firstLine="0"/>
            <w:jc w:val="left"/>
            <w:rPr>
              <w:rFonts w:cs="Arial"/>
              <w:sz w:val="16"/>
              <w:szCs w:val="16"/>
              <w:lang w:val="lv-LV"/>
            </w:rPr>
          </w:pPr>
          <w:proofErr w:type="spellStart"/>
          <w:r>
            <w:rPr>
              <w:rFonts w:cs="Arial"/>
              <w:sz w:val="16"/>
              <w:szCs w:val="16"/>
              <w:lang w:val="lv-LV"/>
            </w:rPr>
            <w:t>Izm</w:t>
          </w:r>
          <w:proofErr w:type="spellEnd"/>
          <w:r w:rsidRPr="00BA1418">
            <w:rPr>
              <w:rFonts w:cs="Arial"/>
              <w:sz w:val="16"/>
              <w:szCs w:val="16"/>
              <w:lang w:val="lv-LV"/>
            </w:rPr>
            <w:t>.:</w:t>
          </w:r>
          <w:r w:rsidRPr="0091579D">
            <w:rPr>
              <w:rFonts w:cs="Arial"/>
              <w:sz w:val="16"/>
              <w:szCs w:val="16"/>
              <w:lang w:val="lv-LV"/>
            </w:rPr>
            <w:t xml:space="preserve"> </w:t>
          </w:r>
          <w:r w:rsidRPr="00981A83">
            <w:rPr>
              <w:rFonts w:cs="Arial"/>
              <w:b/>
              <w:sz w:val="16"/>
              <w:szCs w:val="16"/>
              <w:lang w:val="lv-LV"/>
            </w:rPr>
            <w:t>0</w:t>
          </w:r>
        </w:p>
      </w:tc>
      <w:tc>
        <w:tcPr>
          <w:tcW w:w="2492" w:type="dxa"/>
          <w:vAlign w:val="center"/>
        </w:tcPr>
        <w:p w14:paraId="54104A27" w14:textId="77777777" w:rsidR="006D6245" w:rsidRPr="00761EA1" w:rsidRDefault="006D6245" w:rsidP="007753AC">
          <w:pPr>
            <w:tabs>
              <w:tab w:val="center" w:pos="4844"/>
              <w:tab w:val="right" w:pos="9689"/>
            </w:tabs>
            <w:spacing w:line="240" w:lineRule="auto"/>
            <w:ind w:firstLine="0"/>
            <w:jc w:val="left"/>
            <w:rPr>
              <w:rFonts w:cs="Arial"/>
              <w:b/>
              <w:sz w:val="14"/>
              <w:szCs w:val="14"/>
              <w:lang w:val="lv-LV"/>
            </w:rPr>
          </w:pPr>
          <w:r>
            <w:rPr>
              <w:rFonts w:cs="Arial"/>
              <w:sz w:val="14"/>
              <w:szCs w:val="14"/>
              <w:lang w:val="lv-LV"/>
            </w:rPr>
            <w:t>Dok. statuss</w:t>
          </w:r>
          <w:r>
            <w:rPr>
              <w:rFonts w:cs="Arial"/>
              <w:b/>
              <w:sz w:val="14"/>
              <w:szCs w:val="14"/>
              <w:lang w:val="lv-LV"/>
            </w:rPr>
            <w:t xml:space="preserve"> </w:t>
          </w:r>
        </w:p>
      </w:tc>
    </w:tr>
  </w:tbl>
  <w:p w14:paraId="76F48846" w14:textId="77777777" w:rsidR="006D6245" w:rsidRPr="002D1149" w:rsidRDefault="006D6245" w:rsidP="00124609">
    <w:pPr>
      <w:pStyle w:val="Header"/>
      <w:ind w:left="112" w:firstLine="0"/>
      <w:rPr>
        <w:rFonts w:cs="Arial"/>
        <w:sz w:val="2"/>
        <w:szCs w:val="2"/>
        <w:lang w:val="lv-LV"/>
      </w:rPr>
    </w:pPr>
  </w:p>
  <w:p w14:paraId="1E1CCA5C" w14:textId="77777777" w:rsidR="006D6245" w:rsidRPr="00D3784A" w:rsidRDefault="006D6245" w:rsidP="00D3784A">
    <w:pPr>
      <w:pStyle w:val="Header"/>
      <w:ind w:firstLin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2FCA1" w14:textId="77777777" w:rsidR="006D6245" w:rsidRPr="00410D3A" w:rsidRDefault="006D6245" w:rsidP="00410D3A">
    <w:pPr>
      <w:pStyle w:val="Header"/>
      <w:ind w:firstLine="0"/>
      <w:rPr>
        <w:sz w:val="2"/>
        <w:szCs w:val="2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B5B7F"/>
    <w:multiLevelType w:val="multilevel"/>
    <w:tmpl w:val="298EAC5A"/>
    <w:lvl w:ilvl="0">
      <w:start w:val="1"/>
      <w:numFmt w:val="decimal"/>
      <w:lvlText w:val="Раздел %1"/>
      <w:lvlJc w:val="left"/>
      <w:pPr>
        <w:tabs>
          <w:tab w:val="num" w:pos="108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1040"/>
        </w:tabs>
        <w:ind w:left="284" w:firstLine="396"/>
      </w:pPr>
    </w:lvl>
    <w:lvl w:ilvl="2">
      <w:start w:val="1"/>
      <w:numFmt w:val="decimal"/>
      <w:lvlText w:val="%1.%2.%3"/>
      <w:lvlJc w:val="left"/>
      <w:pPr>
        <w:tabs>
          <w:tab w:val="num" w:pos="1457"/>
        </w:tabs>
        <w:ind w:left="57" w:firstLine="68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AA6C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5A16F5"/>
    <w:multiLevelType w:val="hybridMultilevel"/>
    <w:tmpl w:val="DE1ED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0626993">
    <w:abstractNumId w:val="0"/>
  </w:num>
  <w:num w:numId="2" w16cid:durableId="1055161600">
    <w:abstractNumId w:val="0"/>
  </w:num>
  <w:num w:numId="3" w16cid:durableId="1269463077">
    <w:abstractNumId w:val="0"/>
  </w:num>
  <w:num w:numId="4" w16cid:durableId="1951663343">
    <w:abstractNumId w:val="0"/>
  </w:num>
  <w:num w:numId="5" w16cid:durableId="2085838790">
    <w:abstractNumId w:val="0"/>
  </w:num>
  <w:num w:numId="6" w16cid:durableId="1086612435">
    <w:abstractNumId w:val="0"/>
  </w:num>
  <w:num w:numId="7" w16cid:durableId="674653984">
    <w:abstractNumId w:val="0"/>
  </w:num>
  <w:num w:numId="8" w16cid:durableId="308947532">
    <w:abstractNumId w:val="0"/>
  </w:num>
  <w:num w:numId="9" w16cid:durableId="271212925">
    <w:abstractNumId w:val="1"/>
  </w:num>
  <w:num w:numId="10" w16cid:durableId="1709911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6"/>
  <w:drawingGridVerticalSpacing w:val="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0tjQ0NjE3BDJMjZR0lIJTi4sz8/NACgxrAS06njcsAAAA"/>
  </w:docVars>
  <w:rsids>
    <w:rsidRoot w:val="00F65742"/>
    <w:rsid w:val="00000B56"/>
    <w:rsid w:val="00002A1A"/>
    <w:rsid w:val="00004FE8"/>
    <w:rsid w:val="00016FE1"/>
    <w:rsid w:val="00020B3E"/>
    <w:rsid w:val="00027433"/>
    <w:rsid w:val="000401D3"/>
    <w:rsid w:val="00056995"/>
    <w:rsid w:val="00057467"/>
    <w:rsid w:val="000605C2"/>
    <w:rsid w:val="000721AC"/>
    <w:rsid w:val="0007330C"/>
    <w:rsid w:val="00077FDC"/>
    <w:rsid w:val="000800C7"/>
    <w:rsid w:val="0008509C"/>
    <w:rsid w:val="000857AA"/>
    <w:rsid w:val="0008648A"/>
    <w:rsid w:val="000A3F4C"/>
    <w:rsid w:val="000B08FC"/>
    <w:rsid w:val="000B0EBC"/>
    <w:rsid w:val="000B0FF8"/>
    <w:rsid w:val="000B3317"/>
    <w:rsid w:val="000B5021"/>
    <w:rsid w:val="000C4D3F"/>
    <w:rsid w:val="000D0E64"/>
    <w:rsid w:val="000D19CD"/>
    <w:rsid w:val="000E4C19"/>
    <w:rsid w:val="000E552A"/>
    <w:rsid w:val="000E73E9"/>
    <w:rsid w:val="000F0073"/>
    <w:rsid w:val="000F5E7E"/>
    <w:rsid w:val="00101ED0"/>
    <w:rsid w:val="00103D55"/>
    <w:rsid w:val="001042E3"/>
    <w:rsid w:val="00105AE7"/>
    <w:rsid w:val="001128BD"/>
    <w:rsid w:val="00115DFA"/>
    <w:rsid w:val="00116A24"/>
    <w:rsid w:val="001209FE"/>
    <w:rsid w:val="00120A3B"/>
    <w:rsid w:val="00120BC1"/>
    <w:rsid w:val="0012431B"/>
    <w:rsid w:val="00124609"/>
    <w:rsid w:val="00125E3B"/>
    <w:rsid w:val="001305A8"/>
    <w:rsid w:val="001328AF"/>
    <w:rsid w:val="00135F0A"/>
    <w:rsid w:val="001421A1"/>
    <w:rsid w:val="00147854"/>
    <w:rsid w:val="001520F5"/>
    <w:rsid w:val="00157F8E"/>
    <w:rsid w:val="00160811"/>
    <w:rsid w:val="00163BCF"/>
    <w:rsid w:val="0016771F"/>
    <w:rsid w:val="00167C63"/>
    <w:rsid w:val="00173C9B"/>
    <w:rsid w:val="00196684"/>
    <w:rsid w:val="001A13A6"/>
    <w:rsid w:val="001A2B89"/>
    <w:rsid w:val="001A31EB"/>
    <w:rsid w:val="001A32F2"/>
    <w:rsid w:val="001A5E52"/>
    <w:rsid w:val="001A6172"/>
    <w:rsid w:val="001B6644"/>
    <w:rsid w:val="001C1BE6"/>
    <w:rsid w:val="001C4916"/>
    <w:rsid w:val="001C52E3"/>
    <w:rsid w:val="001D4CB4"/>
    <w:rsid w:val="001D6296"/>
    <w:rsid w:val="001F04D7"/>
    <w:rsid w:val="001F20B7"/>
    <w:rsid w:val="001F3F93"/>
    <w:rsid w:val="001F69DE"/>
    <w:rsid w:val="001F70C9"/>
    <w:rsid w:val="001F7B0B"/>
    <w:rsid w:val="00200AEA"/>
    <w:rsid w:val="00200D72"/>
    <w:rsid w:val="00201A0F"/>
    <w:rsid w:val="00205AE9"/>
    <w:rsid w:val="002141E8"/>
    <w:rsid w:val="00215DC5"/>
    <w:rsid w:val="00234DF1"/>
    <w:rsid w:val="00240A75"/>
    <w:rsid w:val="00241170"/>
    <w:rsid w:val="002445B3"/>
    <w:rsid w:val="00250E52"/>
    <w:rsid w:val="002510C9"/>
    <w:rsid w:val="002530B9"/>
    <w:rsid w:val="00254886"/>
    <w:rsid w:val="00257D1F"/>
    <w:rsid w:val="002606EC"/>
    <w:rsid w:val="0026167E"/>
    <w:rsid w:val="00261AF5"/>
    <w:rsid w:val="00266FD7"/>
    <w:rsid w:val="0027276F"/>
    <w:rsid w:val="00280204"/>
    <w:rsid w:val="00282B34"/>
    <w:rsid w:val="00293966"/>
    <w:rsid w:val="00293FE9"/>
    <w:rsid w:val="00297D1B"/>
    <w:rsid w:val="002A11AB"/>
    <w:rsid w:val="002A6718"/>
    <w:rsid w:val="002A74F1"/>
    <w:rsid w:val="002B28B2"/>
    <w:rsid w:val="002B3A74"/>
    <w:rsid w:val="002B555A"/>
    <w:rsid w:val="002C2090"/>
    <w:rsid w:val="002C32E6"/>
    <w:rsid w:val="002C3710"/>
    <w:rsid w:val="002C501F"/>
    <w:rsid w:val="002C7232"/>
    <w:rsid w:val="002D25F1"/>
    <w:rsid w:val="002D2C68"/>
    <w:rsid w:val="002D495C"/>
    <w:rsid w:val="002D5386"/>
    <w:rsid w:val="002D665D"/>
    <w:rsid w:val="002E75D4"/>
    <w:rsid w:val="002E7AA9"/>
    <w:rsid w:val="002F23BA"/>
    <w:rsid w:val="003012CF"/>
    <w:rsid w:val="003022BB"/>
    <w:rsid w:val="003027F6"/>
    <w:rsid w:val="0030288F"/>
    <w:rsid w:val="00306493"/>
    <w:rsid w:val="003102B8"/>
    <w:rsid w:val="003106C5"/>
    <w:rsid w:val="00313C4E"/>
    <w:rsid w:val="00320061"/>
    <w:rsid w:val="00321C84"/>
    <w:rsid w:val="00324143"/>
    <w:rsid w:val="00337B43"/>
    <w:rsid w:val="003419CC"/>
    <w:rsid w:val="00346462"/>
    <w:rsid w:val="0034693B"/>
    <w:rsid w:val="003560A2"/>
    <w:rsid w:val="00356624"/>
    <w:rsid w:val="003615C7"/>
    <w:rsid w:val="00362717"/>
    <w:rsid w:val="00373CDE"/>
    <w:rsid w:val="00376848"/>
    <w:rsid w:val="003769F7"/>
    <w:rsid w:val="003866FD"/>
    <w:rsid w:val="00386C6C"/>
    <w:rsid w:val="0039033C"/>
    <w:rsid w:val="00390626"/>
    <w:rsid w:val="00391953"/>
    <w:rsid w:val="003A2184"/>
    <w:rsid w:val="003A2D6B"/>
    <w:rsid w:val="003A5EF9"/>
    <w:rsid w:val="003B1276"/>
    <w:rsid w:val="003C0FCE"/>
    <w:rsid w:val="003C3AB4"/>
    <w:rsid w:val="003C3C27"/>
    <w:rsid w:val="003C5D25"/>
    <w:rsid w:val="003D0F11"/>
    <w:rsid w:val="003E0065"/>
    <w:rsid w:val="003E02FC"/>
    <w:rsid w:val="003E0C3D"/>
    <w:rsid w:val="003E229E"/>
    <w:rsid w:val="003E2436"/>
    <w:rsid w:val="003E398D"/>
    <w:rsid w:val="003E670F"/>
    <w:rsid w:val="003F3A05"/>
    <w:rsid w:val="003F4D8A"/>
    <w:rsid w:val="00400EE8"/>
    <w:rsid w:val="004018EB"/>
    <w:rsid w:val="00410207"/>
    <w:rsid w:val="00410D3A"/>
    <w:rsid w:val="00414E2E"/>
    <w:rsid w:val="00415452"/>
    <w:rsid w:val="004154C9"/>
    <w:rsid w:val="00420AB3"/>
    <w:rsid w:val="00421864"/>
    <w:rsid w:val="00424D7D"/>
    <w:rsid w:val="00427813"/>
    <w:rsid w:val="00430FF3"/>
    <w:rsid w:val="00443BBF"/>
    <w:rsid w:val="00443BE5"/>
    <w:rsid w:val="00443EF1"/>
    <w:rsid w:val="00446E0E"/>
    <w:rsid w:val="00447BA5"/>
    <w:rsid w:val="00453316"/>
    <w:rsid w:val="0045337A"/>
    <w:rsid w:val="004602FB"/>
    <w:rsid w:val="004606A7"/>
    <w:rsid w:val="00461E1A"/>
    <w:rsid w:val="0046226C"/>
    <w:rsid w:val="004709F5"/>
    <w:rsid w:val="00476564"/>
    <w:rsid w:val="00477879"/>
    <w:rsid w:val="00482D0D"/>
    <w:rsid w:val="00495FF3"/>
    <w:rsid w:val="004A22A7"/>
    <w:rsid w:val="004B2E98"/>
    <w:rsid w:val="004C1EAE"/>
    <w:rsid w:val="004D174B"/>
    <w:rsid w:val="004D26FD"/>
    <w:rsid w:val="004E10B3"/>
    <w:rsid w:val="004E5183"/>
    <w:rsid w:val="004E73E7"/>
    <w:rsid w:val="004F0AB7"/>
    <w:rsid w:val="004F1F26"/>
    <w:rsid w:val="004F71A8"/>
    <w:rsid w:val="00506D80"/>
    <w:rsid w:val="005103C6"/>
    <w:rsid w:val="00511E28"/>
    <w:rsid w:val="005126BC"/>
    <w:rsid w:val="00513C7F"/>
    <w:rsid w:val="00513F89"/>
    <w:rsid w:val="00515F05"/>
    <w:rsid w:val="00521363"/>
    <w:rsid w:val="0052210F"/>
    <w:rsid w:val="0052224E"/>
    <w:rsid w:val="00522916"/>
    <w:rsid w:val="0052397E"/>
    <w:rsid w:val="00524362"/>
    <w:rsid w:val="00525ED9"/>
    <w:rsid w:val="00527E78"/>
    <w:rsid w:val="005430A7"/>
    <w:rsid w:val="00550EA0"/>
    <w:rsid w:val="0055126E"/>
    <w:rsid w:val="005718F8"/>
    <w:rsid w:val="00572C6F"/>
    <w:rsid w:val="005824AE"/>
    <w:rsid w:val="00584EF7"/>
    <w:rsid w:val="005902BA"/>
    <w:rsid w:val="005956C8"/>
    <w:rsid w:val="005A0292"/>
    <w:rsid w:val="005A13EC"/>
    <w:rsid w:val="005A14C5"/>
    <w:rsid w:val="005A1A35"/>
    <w:rsid w:val="005A7592"/>
    <w:rsid w:val="005B2FD2"/>
    <w:rsid w:val="005B40C2"/>
    <w:rsid w:val="005C3654"/>
    <w:rsid w:val="005C3F9F"/>
    <w:rsid w:val="005C7517"/>
    <w:rsid w:val="005C7960"/>
    <w:rsid w:val="005D28F4"/>
    <w:rsid w:val="005D4D4A"/>
    <w:rsid w:val="005D733D"/>
    <w:rsid w:val="005E150D"/>
    <w:rsid w:val="005E621C"/>
    <w:rsid w:val="006017F5"/>
    <w:rsid w:val="006042DE"/>
    <w:rsid w:val="00605123"/>
    <w:rsid w:val="006059C1"/>
    <w:rsid w:val="006059CB"/>
    <w:rsid w:val="00613986"/>
    <w:rsid w:val="00622F17"/>
    <w:rsid w:val="00626A81"/>
    <w:rsid w:val="006277EA"/>
    <w:rsid w:val="00635D29"/>
    <w:rsid w:val="0063667D"/>
    <w:rsid w:val="00640355"/>
    <w:rsid w:val="006453C3"/>
    <w:rsid w:val="00647313"/>
    <w:rsid w:val="006536E1"/>
    <w:rsid w:val="006568C9"/>
    <w:rsid w:val="006601AD"/>
    <w:rsid w:val="00663583"/>
    <w:rsid w:val="00664A32"/>
    <w:rsid w:val="0066739B"/>
    <w:rsid w:val="00671946"/>
    <w:rsid w:val="0067554C"/>
    <w:rsid w:val="00683E54"/>
    <w:rsid w:val="00684336"/>
    <w:rsid w:val="0069135D"/>
    <w:rsid w:val="00692C2A"/>
    <w:rsid w:val="00694622"/>
    <w:rsid w:val="00695006"/>
    <w:rsid w:val="006A5DBA"/>
    <w:rsid w:val="006A66A7"/>
    <w:rsid w:val="006B319D"/>
    <w:rsid w:val="006B3375"/>
    <w:rsid w:val="006B6208"/>
    <w:rsid w:val="006C046D"/>
    <w:rsid w:val="006C2AF0"/>
    <w:rsid w:val="006C582D"/>
    <w:rsid w:val="006C5A0E"/>
    <w:rsid w:val="006C6582"/>
    <w:rsid w:val="006D14DE"/>
    <w:rsid w:val="006D5358"/>
    <w:rsid w:val="006D6245"/>
    <w:rsid w:val="006D7C39"/>
    <w:rsid w:val="006E2534"/>
    <w:rsid w:val="006E3902"/>
    <w:rsid w:val="006E450C"/>
    <w:rsid w:val="006E5417"/>
    <w:rsid w:val="006E743D"/>
    <w:rsid w:val="006E7C76"/>
    <w:rsid w:val="006F1B8D"/>
    <w:rsid w:val="00711C2F"/>
    <w:rsid w:val="007214AB"/>
    <w:rsid w:val="00724073"/>
    <w:rsid w:val="0072414D"/>
    <w:rsid w:val="007246AB"/>
    <w:rsid w:val="00727C79"/>
    <w:rsid w:val="00750C48"/>
    <w:rsid w:val="00751324"/>
    <w:rsid w:val="00752D6F"/>
    <w:rsid w:val="00753BF3"/>
    <w:rsid w:val="00753D9D"/>
    <w:rsid w:val="0076234B"/>
    <w:rsid w:val="0077394B"/>
    <w:rsid w:val="007753AC"/>
    <w:rsid w:val="00777DDA"/>
    <w:rsid w:val="00784AA6"/>
    <w:rsid w:val="00784EC3"/>
    <w:rsid w:val="007850C7"/>
    <w:rsid w:val="00787F3A"/>
    <w:rsid w:val="007902B5"/>
    <w:rsid w:val="00790326"/>
    <w:rsid w:val="00792880"/>
    <w:rsid w:val="007932C6"/>
    <w:rsid w:val="00793932"/>
    <w:rsid w:val="0079456C"/>
    <w:rsid w:val="007B189A"/>
    <w:rsid w:val="007B4104"/>
    <w:rsid w:val="007B5F33"/>
    <w:rsid w:val="007C4BC4"/>
    <w:rsid w:val="007C56D4"/>
    <w:rsid w:val="007C70C3"/>
    <w:rsid w:val="007C7481"/>
    <w:rsid w:val="007D0D71"/>
    <w:rsid w:val="007D7894"/>
    <w:rsid w:val="007E29AD"/>
    <w:rsid w:val="007E639D"/>
    <w:rsid w:val="007E668C"/>
    <w:rsid w:val="007E6C57"/>
    <w:rsid w:val="007F4D0B"/>
    <w:rsid w:val="007F71D8"/>
    <w:rsid w:val="00800D0D"/>
    <w:rsid w:val="00802C4B"/>
    <w:rsid w:val="008039B7"/>
    <w:rsid w:val="00810FD9"/>
    <w:rsid w:val="00812F21"/>
    <w:rsid w:val="00813032"/>
    <w:rsid w:val="00817853"/>
    <w:rsid w:val="00822693"/>
    <w:rsid w:val="0084741C"/>
    <w:rsid w:val="00851323"/>
    <w:rsid w:val="00851D74"/>
    <w:rsid w:val="00856A70"/>
    <w:rsid w:val="00864F46"/>
    <w:rsid w:val="00875D45"/>
    <w:rsid w:val="0087658B"/>
    <w:rsid w:val="00876AA0"/>
    <w:rsid w:val="00877E98"/>
    <w:rsid w:val="00883FDF"/>
    <w:rsid w:val="0088479D"/>
    <w:rsid w:val="008852D3"/>
    <w:rsid w:val="00885534"/>
    <w:rsid w:val="008A28B5"/>
    <w:rsid w:val="008A397F"/>
    <w:rsid w:val="008A6932"/>
    <w:rsid w:val="008A7055"/>
    <w:rsid w:val="008B39B1"/>
    <w:rsid w:val="008B487B"/>
    <w:rsid w:val="008C183E"/>
    <w:rsid w:val="008C3526"/>
    <w:rsid w:val="008C6901"/>
    <w:rsid w:val="008C69C2"/>
    <w:rsid w:val="008C7A8B"/>
    <w:rsid w:val="008D0328"/>
    <w:rsid w:val="008D089F"/>
    <w:rsid w:val="008D24F7"/>
    <w:rsid w:val="008D4723"/>
    <w:rsid w:val="008D5E22"/>
    <w:rsid w:val="008E3791"/>
    <w:rsid w:val="008E3AD9"/>
    <w:rsid w:val="008E609C"/>
    <w:rsid w:val="008E782A"/>
    <w:rsid w:val="008F27FB"/>
    <w:rsid w:val="008F2BEE"/>
    <w:rsid w:val="00900AE8"/>
    <w:rsid w:val="009051E2"/>
    <w:rsid w:val="009074B1"/>
    <w:rsid w:val="00911801"/>
    <w:rsid w:val="00911CAD"/>
    <w:rsid w:val="00915FC5"/>
    <w:rsid w:val="009230BD"/>
    <w:rsid w:val="009312D0"/>
    <w:rsid w:val="0093172D"/>
    <w:rsid w:val="00931A5E"/>
    <w:rsid w:val="00935EBE"/>
    <w:rsid w:val="00937DE9"/>
    <w:rsid w:val="0094541C"/>
    <w:rsid w:val="0094785D"/>
    <w:rsid w:val="00950757"/>
    <w:rsid w:val="00954C1E"/>
    <w:rsid w:val="0095685E"/>
    <w:rsid w:val="009568FD"/>
    <w:rsid w:val="00970735"/>
    <w:rsid w:val="00974105"/>
    <w:rsid w:val="00975926"/>
    <w:rsid w:val="00977913"/>
    <w:rsid w:val="00980187"/>
    <w:rsid w:val="00983780"/>
    <w:rsid w:val="009A37B3"/>
    <w:rsid w:val="009A3F11"/>
    <w:rsid w:val="009A57C7"/>
    <w:rsid w:val="009B2BCA"/>
    <w:rsid w:val="009B4846"/>
    <w:rsid w:val="009C2A16"/>
    <w:rsid w:val="009D51A9"/>
    <w:rsid w:val="009D6B95"/>
    <w:rsid w:val="009E2424"/>
    <w:rsid w:val="009E703F"/>
    <w:rsid w:val="009E7C8C"/>
    <w:rsid w:val="009F1C35"/>
    <w:rsid w:val="009F505B"/>
    <w:rsid w:val="009F75CD"/>
    <w:rsid w:val="00A0179B"/>
    <w:rsid w:val="00A11A36"/>
    <w:rsid w:val="00A146E7"/>
    <w:rsid w:val="00A14C58"/>
    <w:rsid w:val="00A1775B"/>
    <w:rsid w:val="00A246B1"/>
    <w:rsid w:val="00A30B9F"/>
    <w:rsid w:val="00A33971"/>
    <w:rsid w:val="00A34490"/>
    <w:rsid w:val="00A40D94"/>
    <w:rsid w:val="00A428BA"/>
    <w:rsid w:val="00A45918"/>
    <w:rsid w:val="00A46099"/>
    <w:rsid w:val="00A535C6"/>
    <w:rsid w:val="00A53E68"/>
    <w:rsid w:val="00A55597"/>
    <w:rsid w:val="00A62086"/>
    <w:rsid w:val="00A66518"/>
    <w:rsid w:val="00A667CB"/>
    <w:rsid w:val="00A66D3C"/>
    <w:rsid w:val="00A74063"/>
    <w:rsid w:val="00A75497"/>
    <w:rsid w:val="00A805C3"/>
    <w:rsid w:val="00A820FE"/>
    <w:rsid w:val="00A8455F"/>
    <w:rsid w:val="00A861C0"/>
    <w:rsid w:val="00A877BF"/>
    <w:rsid w:val="00A912A2"/>
    <w:rsid w:val="00A9177F"/>
    <w:rsid w:val="00A92542"/>
    <w:rsid w:val="00A93CEB"/>
    <w:rsid w:val="00A94049"/>
    <w:rsid w:val="00A9573D"/>
    <w:rsid w:val="00AA0AE9"/>
    <w:rsid w:val="00AA2CA3"/>
    <w:rsid w:val="00AB4E21"/>
    <w:rsid w:val="00AB607A"/>
    <w:rsid w:val="00AB6482"/>
    <w:rsid w:val="00AC02E8"/>
    <w:rsid w:val="00AD10CE"/>
    <w:rsid w:val="00AD2AA8"/>
    <w:rsid w:val="00AD6B27"/>
    <w:rsid w:val="00AD73C7"/>
    <w:rsid w:val="00AD75F5"/>
    <w:rsid w:val="00AE20E8"/>
    <w:rsid w:val="00AE3124"/>
    <w:rsid w:val="00AE4647"/>
    <w:rsid w:val="00AE7B4A"/>
    <w:rsid w:val="00AE7D13"/>
    <w:rsid w:val="00AF0C30"/>
    <w:rsid w:val="00AF10F4"/>
    <w:rsid w:val="00AF4F96"/>
    <w:rsid w:val="00AF5B11"/>
    <w:rsid w:val="00AF6E0C"/>
    <w:rsid w:val="00B03ED2"/>
    <w:rsid w:val="00B05F32"/>
    <w:rsid w:val="00B0714F"/>
    <w:rsid w:val="00B07D7A"/>
    <w:rsid w:val="00B07F99"/>
    <w:rsid w:val="00B10D2D"/>
    <w:rsid w:val="00B166DD"/>
    <w:rsid w:val="00B308E5"/>
    <w:rsid w:val="00B33EF6"/>
    <w:rsid w:val="00B34468"/>
    <w:rsid w:val="00B35AB0"/>
    <w:rsid w:val="00B37220"/>
    <w:rsid w:val="00B42EE2"/>
    <w:rsid w:val="00B44150"/>
    <w:rsid w:val="00B46BAB"/>
    <w:rsid w:val="00B51460"/>
    <w:rsid w:val="00B5281E"/>
    <w:rsid w:val="00B60020"/>
    <w:rsid w:val="00B72146"/>
    <w:rsid w:val="00B732EC"/>
    <w:rsid w:val="00B7572A"/>
    <w:rsid w:val="00B77155"/>
    <w:rsid w:val="00B77184"/>
    <w:rsid w:val="00B77586"/>
    <w:rsid w:val="00B80C4B"/>
    <w:rsid w:val="00B839D2"/>
    <w:rsid w:val="00B861D8"/>
    <w:rsid w:val="00B905B5"/>
    <w:rsid w:val="00B91250"/>
    <w:rsid w:val="00B93970"/>
    <w:rsid w:val="00B96C0D"/>
    <w:rsid w:val="00B97EC7"/>
    <w:rsid w:val="00BA160D"/>
    <w:rsid w:val="00BA258C"/>
    <w:rsid w:val="00BB3277"/>
    <w:rsid w:val="00BB5C56"/>
    <w:rsid w:val="00BC7089"/>
    <w:rsid w:val="00BD1B34"/>
    <w:rsid w:val="00BD2F83"/>
    <w:rsid w:val="00BD6601"/>
    <w:rsid w:val="00BE102B"/>
    <w:rsid w:val="00BE3591"/>
    <w:rsid w:val="00BF4639"/>
    <w:rsid w:val="00C01D25"/>
    <w:rsid w:val="00C058C0"/>
    <w:rsid w:val="00C06FD6"/>
    <w:rsid w:val="00C100AB"/>
    <w:rsid w:val="00C10C0E"/>
    <w:rsid w:val="00C12A38"/>
    <w:rsid w:val="00C13312"/>
    <w:rsid w:val="00C14B2A"/>
    <w:rsid w:val="00C23E96"/>
    <w:rsid w:val="00C2569D"/>
    <w:rsid w:val="00C32ADB"/>
    <w:rsid w:val="00C335DA"/>
    <w:rsid w:val="00C43359"/>
    <w:rsid w:val="00C53D3A"/>
    <w:rsid w:val="00C64A81"/>
    <w:rsid w:val="00C65383"/>
    <w:rsid w:val="00C7308C"/>
    <w:rsid w:val="00C736F2"/>
    <w:rsid w:val="00C74121"/>
    <w:rsid w:val="00C75411"/>
    <w:rsid w:val="00C81130"/>
    <w:rsid w:val="00C83586"/>
    <w:rsid w:val="00C841BB"/>
    <w:rsid w:val="00C941E1"/>
    <w:rsid w:val="00C94B90"/>
    <w:rsid w:val="00C97EBD"/>
    <w:rsid w:val="00CA1F94"/>
    <w:rsid w:val="00CA52DB"/>
    <w:rsid w:val="00CB6BD8"/>
    <w:rsid w:val="00CB7B25"/>
    <w:rsid w:val="00CC2205"/>
    <w:rsid w:val="00CC23DC"/>
    <w:rsid w:val="00CC441C"/>
    <w:rsid w:val="00CD35B2"/>
    <w:rsid w:val="00CE3C12"/>
    <w:rsid w:val="00CE4E7A"/>
    <w:rsid w:val="00CF32F5"/>
    <w:rsid w:val="00CF4E4A"/>
    <w:rsid w:val="00CF7648"/>
    <w:rsid w:val="00D000D3"/>
    <w:rsid w:val="00D003F4"/>
    <w:rsid w:val="00D01372"/>
    <w:rsid w:val="00D02FA2"/>
    <w:rsid w:val="00D054CD"/>
    <w:rsid w:val="00D05ADA"/>
    <w:rsid w:val="00D13A41"/>
    <w:rsid w:val="00D15057"/>
    <w:rsid w:val="00D16365"/>
    <w:rsid w:val="00D23D59"/>
    <w:rsid w:val="00D25336"/>
    <w:rsid w:val="00D305FB"/>
    <w:rsid w:val="00D308A7"/>
    <w:rsid w:val="00D3784A"/>
    <w:rsid w:val="00D42A90"/>
    <w:rsid w:val="00D44A25"/>
    <w:rsid w:val="00D4685D"/>
    <w:rsid w:val="00D47C11"/>
    <w:rsid w:val="00D51255"/>
    <w:rsid w:val="00D52632"/>
    <w:rsid w:val="00D53247"/>
    <w:rsid w:val="00D5366E"/>
    <w:rsid w:val="00D628DF"/>
    <w:rsid w:val="00D63619"/>
    <w:rsid w:val="00D6482B"/>
    <w:rsid w:val="00D649C7"/>
    <w:rsid w:val="00D65A89"/>
    <w:rsid w:val="00D72BA8"/>
    <w:rsid w:val="00D736B0"/>
    <w:rsid w:val="00D83510"/>
    <w:rsid w:val="00D8692D"/>
    <w:rsid w:val="00D86A68"/>
    <w:rsid w:val="00D92E93"/>
    <w:rsid w:val="00D951C3"/>
    <w:rsid w:val="00D96468"/>
    <w:rsid w:val="00DA633F"/>
    <w:rsid w:val="00DA6C0A"/>
    <w:rsid w:val="00DA7F81"/>
    <w:rsid w:val="00DB3380"/>
    <w:rsid w:val="00DB34E5"/>
    <w:rsid w:val="00DB3853"/>
    <w:rsid w:val="00DB6739"/>
    <w:rsid w:val="00DC4128"/>
    <w:rsid w:val="00DC7B07"/>
    <w:rsid w:val="00DD0B6E"/>
    <w:rsid w:val="00DD6F15"/>
    <w:rsid w:val="00DE1200"/>
    <w:rsid w:val="00DF6FA6"/>
    <w:rsid w:val="00DF7B5E"/>
    <w:rsid w:val="00E02702"/>
    <w:rsid w:val="00E073D5"/>
    <w:rsid w:val="00E07C22"/>
    <w:rsid w:val="00E108AC"/>
    <w:rsid w:val="00E10C9C"/>
    <w:rsid w:val="00E15967"/>
    <w:rsid w:val="00E17D86"/>
    <w:rsid w:val="00E17FD6"/>
    <w:rsid w:val="00E22792"/>
    <w:rsid w:val="00E24109"/>
    <w:rsid w:val="00E24577"/>
    <w:rsid w:val="00E24A70"/>
    <w:rsid w:val="00E24F88"/>
    <w:rsid w:val="00E27448"/>
    <w:rsid w:val="00E340F9"/>
    <w:rsid w:val="00E443E7"/>
    <w:rsid w:val="00E508F8"/>
    <w:rsid w:val="00E51024"/>
    <w:rsid w:val="00E7317D"/>
    <w:rsid w:val="00E752FD"/>
    <w:rsid w:val="00E803F2"/>
    <w:rsid w:val="00E82246"/>
    <w:rsid w:val="00E86FC9"/>
    <w:rsid w:val="00E91B75"/>
    <w:rsid w:val="00E92007"/>
    <w:rsid w:val="00EA3C69"/>
    <w:rsid w:val="00EB09BE"/>
    <w:rsid w:val="00EB0EAD"/>
    <w:rsid w:val="00EB2A1C"/>
    <w:rsid w:val="00EB7FEC"/>
    <w:rsid w:val="00EC300F"/>
    <w:rsid w:val="00EC68B4"/>
    <w:rsid w:val="00ED3544"/>
    <w:rsid w:val="00ED3BF7"/>
    <w:rsid w:val="00ED584F"/>
    <w:rsid w:val="00ED791A"/>
    <w:rsid w:val="00ED792C"/>
    <w:rsid w:val="00EE01ED"/>
    <w:rsid w:val="00EE3E0F"/>
    <w:rsid w:val="00EE59B1"/>
    <w:rsid w:val="00EE6F7B"/>
    <w:rsid w:val="00EF126C"/>
    <w:rsid w:val="00EF15FF"/>
    <w:rsid w:val="00EF38D8"/>
    <w:rsid w:val="00EF4CB3"/>
    <w:rsid w:val="00F02580"/>
    <w:rsid w:val="00F03760"/>
    <w:rsid w:val="00F04D1B"/>
    <w:rsid w:val="00F060B4"/>
    <w:rsid w:val="00F065D2"/>
    <w:rsid w:val="00F1556C"/>
    <w:rsid w:val="00F16AA5"/>
    <w:rsid w:val="00F16AD0"/>
    <w:rsid w:val="00F2123E"/>
    <w:rsid w:val="00F21353"/>
    <w:rsid w:val="00F2257E"/>
    <w:rsid w:val="00F2298F"/>
    <w:rsid w:val="00F35EB6"/>
    <w:rsid w:val="00F42F5C"/>
    <w:rsid w:val="00F5037B"/>
    <w:rsid w:val="00F531E1"/>
    <w:rsid w:val="00F54B1D"/>
    <w:rsid w:val="00F550C8"/>
    <w:rsid w:val="00F5656E"/>
    <w:rsid w:val="00F6158E"/>
    <w:rsid w:val="00F64A6D"/>
    <w:rsid w:val="00F65742"/>
    <w:rsid w:val="00F65941"/>
    <w:rsid w:val="00F6733D"/>
    <w:rsid w:val="00F70F2D"/>
    <w:rsid w:val="00F7107B"/>
    <w:rsid w:val="00F74107"/>
    <w:rsid w:val="00F9071D"/>
    <w:rsid w:val="00F91984"/>
    <w:rsid w:val="00F97454"/>
    <w:rsid w:val="00FB308A"/>
    <w:rsid w:val="00FB3B2D"/>
    <w:rsid w:val="00FB4E18"/>
    <w:rsid w:val="00FC7466"/>
    <w:rsid w:val="00FC7F9A"/>
    <w:rsid w:val="00FD7C5C"/>
    <w:rsid w:val="00FE299F"/>
    <w:rsid w:val="00FE3073"/>
    <w:rsid w:val="00FE71AE"/>
    <w:rsid w:val="00FE7942"/>
    <w:rsid w:val="00FF0AC4"/>
    <w:rsid w:val="00FF22C7"/>
    <w:rsid w:val="00FF5BD3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F60F652"/>
  <w15:chartTrackingRefBased/>
  <w15:docId w15:val="{0223ACA1-8E9A-4A95-9AFD-79573013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D8A"/>
    <w:pPr>
      <w:spacing w:line="276" w:lineRule="auto"/>
      <w:ind w:firstLine="567"/>
      <w:jc w:val="both"/>
    </w:pPr>
    <w:rPr>
      <w:rFonts w:ascii="Arial" w:hAnsi="Arial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ED584F"/>
    <w:pPr>
      <w:suppressAutoHyphens/>
      <w:spacing w:before="240" w:after="240"/>
      <w:ind w:firstLine="284"/>
      <w:jc w:val="left"/>
      <w:outlineLvl w:val="0"/>
    </w:pPr>
    <w:rPr>
      <w:b/>
      <w:lang w:val="ru-RU"/>
    </w:rPr>
  </w:style>
  <w:style w:type="paragraph" w:styleId="Heading2">
    <w:name w:val="heading 2"/>
    <w:basedOn w:val="Normal"/>
    <w:next w:val="Normal"/>
    <w:link w:val="Heading2Char"/>
    <w:qFormat/>
    <w:rsid w:val="00ED584F"/>
    <w:pPr>
      <w:keepNext/>
      <w:spacing w:before="120" w:after="120"/>
      <w:jc w:val="left"/>
      <w:outlineLvl w:val="1"/>
    </w:pPr>
    <w:rPr>
      <w:b/>
      <w:lang w:val="ru-RU"/>
    </w:rPr>
  </w:style>
  <w:style w:type="paragraph" w:styleId="Heading3">
    <w:name w:val="heading 3"/>
    <w:basedOn w:val="Normal"/>
    <w:next w:val="Normal"/>
    <w:link w:val="Heading3Char"/>
    <w:qFormat/>
    <w:rsid w:val="00ED584F"/>
    <w:pPr>
      <w:keepNext/>
      <w:spacing w:before="120" w:after="120"/>
      <w:ind w:firstLine="851"/>
      <w:jc w:val="left"/>
      <w:outlineLvl w:val="2"/>
    </w:pPr>
    <w:rPr>
      <w:b/>
      <w:lang w:val="ru-RU"/>
    </w:rPr>
  </w:style>
  <w:style w:type="paragraph" w:styleId="Heading4">
    <w:name w:val="heading 4"/>
    <w:basedOn w:val="Normal"/>
    <w:next w:val="Normal"/>
    <w:link w:val="Heading4Char"/>
    <w:qFormat/>
    <w:rsid w:val="00F91984"/>
    <w:pPr>
      <w:keepNext/>
      <w:pageBreakBefore/>
      <w:jc w:val="right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F91984"/>
    <w:pPr>
      <w:numPr>
        <w:ilvl w:val="4"/>
        <w:numId w:val="8"/>
      </w:num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rsid w:val="00F91984"/>
    <w:pPr>
      <w:numPr>
        <w:ilvl w:val="5"/>
        <w:numId w:val="8"/>
      </w:num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F91984"/>
    <w:pPr>
      <w:numPr>
        <w:ilvl w:val="6"/>
        <w:numId w:val="8"/>
      </w:numPr>
      <w:spacing w:before="240"/>
      <w:outlineLvl w:val="6"/>
    </w:pPr>
    <w:rPr>
      <w:sz w:val="20"/>
    </w:rPr>
  </w:style>
  <w:style w:type="paragraph" w:styleId="Heading8">
    <w:name w:val="heading 8"/>
    <w:basedOn w:val="Normal"/>
    <w:next w:val="Normal"/>
    <w:link w:val="Heading8Char"/>
    <w:qFormat/>
    <w:rsid w:val="00F91984"/>
    <w:pPr>
      <w:numPr>
        <w:ilvl w:val="7"/>
        <w:numId w:val="8"/>
      </w:numPr>
      <w:spacing w:before="240"/>
      <w:jc w:val="left"/>
      <w:outlineLvl w:val="7"/>
    </w:pPr>
    <w:rPr>
      <w:i/>
      <w:lang w:val="ru-RU"/>
    </w:rPr>
  </w:style>
  <w:style w:type="paragraph" w:styleId="Heading9">
    <w:name w:val="heading 9"/>
    <w:basedOn w:val="Normal"/>
    <w:next w:val="Normal"/>
    <w:link w:val="Heading9Char"/>
    <w:qFormat/>
    <w:rsid w:val="00F91984"/>
    <w:pPr>
      <w:numPr>
        <w:ilvl w:val="8"/>
        <w:numId w:val="8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D584F"/>
    <w:rPr>
      <w:rFonts w:ascii="Arial" w:hAnsi="Arial"/>
      <w:b/>
      <w:sz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rsid w:val="00ED584F"/>
    <w:rPr>
      <w:rFonts w:ascii="Arial" w:hAnsi="Arial"/>
      <w:b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D584F"/>
    <w:rPr>
      <w:rFonts w:ascii="Arial" w:hAnsi="Arial"/>
      <w:b/>
      <w:sz w:val="24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F91984"/>
    <w:rPr>
      <w:sz w:val="24"/>
      <w:lang w:eastAsia="ru-RU"/>
    </w:rPr>
  </w:style>
  <w:style w:type="character" w:customStyle="1" w:styleId="Heading5Char">
    <w:name w:val="Heading 5 Char"/>
    <w:basedOn w:val="DefaultParagraphFont"/>
    <w:link w:val="Heading5"/>
    <w:rsid w:val="00F91984"/>
    <w:rPr>
      <w:sz w:val="22"/>
      <w:lang w:eastAsia="ru-RU"/>
    </w:rPr>
  </w:style>
  <w:style w:type="character" w:customStyle="1" w:styleId="Heading6Char">
    <w:name w:val="Heading 6 Char"/>
    <w:basedOn w:val="DefaultParagraphFont"/>
    <w:link w:val="Heading6"/>
    <w:rsid w:val="00F91984"/>
    <w:rPr>
      <w:i/>
      <w:sz w:val="22"/>
      <w:lang w:eastAsia="ru-RU"/>
    </w:rPr>
  </w:style>
  <w:style w:type="character" w:customStyle="1" w:styleId="Heading7Char">
    <w:name w:val="Heading 7 Char"/>
    <w:basedOn w:val="DefaultParagraphFont"/>
    <w:link w:val="Heading7"/>
    <w:rsid w:val="00F91984"/>
    <w:rPr>
      <w:rFonts w:ascii="Arial" w:hAnsi="Arial"/>
      <w:lang w:eastAsia="ru-RU"/>
    </w:rPr>
  </w:style>
  <w:style w:type="character" w:customStyle="1" w:styleId="Heading8Char">
    <w:name w:val="Heading 8 Char"/>
    <w:basedOn w:val="DefaultParagraphFont"/>
    <w:link w:val="Heading8"/>
    <w:rsid w:val="00F91984"/>
    <w:rPr>
      <w:rFonts w:ascii="Arial" w:hAnsi="Arial"/>
      <w:i/>
      <w:sz w:val="24"/>
      <w:lang w:val="ru-RU" w:eastAsia="ru-RU"/>
    </w:rPr>
  </w:style>
  <w:style w:type="character" w:customStyle="1" w:styleId="Heading9Char">
    <w:name w:val="Heading 9 Char"/>
    <w:basedOn w:val="DefaultParagraphFont"/>
    <w:link w:val="Heading9"/>
    <w:rsid w:val="00F91984"/>
    <w:rPr>
      <w:rFonts w:ascii="Arial" w:hAnsi="Arial"/>
      <w:b/>
      <w:i/>
      <w:sz w:val="18"/>
      <w:lang w:eastAsia="ru-RU"/>
    </w:rPr>
  </w:style>
  <w:style w:type="paragraph" w:styleId="Caption">
    <w:name w:val="caption"/>
    <w:basedOn w:val="Normal"/>
    <w:next w:val="Normal"/>
    <w:qFormat/>
    <w:rsid w:val="00F91984"/>
    <w:pPr>
      <w:ind w:right="141"/>
      <w:jc w:val="center"/>
    </w:pPr>
    <w:rPr>
      <w:b/>
      <w:sz w:val="28"/>
      <w:lang w:val="ru-RU"/>
    </w:rPr>
  </w:style>
  <w:style w:type="paragraph" w:styleId="Title">
    <w:name w:val="Title"/>
    <w:basedOn w:val="Normal"/>
    <w:link w:val="TitleChar"/>
    <w:qFormat/>
    <w:rsid w:val="00F91984"/>
    <w:pPr>
      <w:jc w:val="center"/>
    </w:pPr>
    <w:rPr>
      <w:b/>
      <w:lang w:val="ru-RU"/>
    </w:rPr>
  </w:style>
  <w:style w:type="character" w:customStyle="1" w:styleId="TitleChar">
    <w:name w:val="Title Char"/>
    <w:basedOn w:val="DefaultParagraphFont"/>
    <w:link w:val="Title"/>
    <w:rsid w:val="00F91984"/>
    <w:rPr>
      <w:b/>
      <w:sz w:val="24"/>
      <w:lang w:val="ru-RU" w:eastAsia="ru-RU"/>
    </w:rPr>
  </w:style>
  <w:style w:type="character" w:styleId="Emphasis">
    <w:name w:val="Emphasis"/>
    <w:basedOn w:val="DefaultParagraphFont"/>
    <w:qFormat/>
    <w:rsid w:val="00F91984"/>
    <w:rPr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C53D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D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D3A"/>
    <w:rPr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D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D3A"/>
    <w:rPr>
      <w:b/>
      <w:bCs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D3A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B60020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0020"/>
    <w:rPr>
      <w:sz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60020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0020"/>
    <w:rPr>
      <w:sz w:val="24"/>
      <w:lang w:eastAsia="ru-RU"/>
    </w:rPr>
  </w:style>
  <w:style w:type="table" w:styleId="TableGrid">
    <w:name w:val="Table Grid"/>
    <w:basedOn w:val="TableNormal"/>
    <w:uiPriority w:val="59"/>
    <w:rsid w:val="00CD35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mp7">
    <w:name w:val="Stamp_7"/>
    <w:basedOn w:val="Normal"/>
    <w:link w:val="Stamp7Char"/>
    <w:autoRedefine/>
    <w:qFormat/>
    <w:rsid w:val="004B2E98"/>
    <w:rPr>
      <w:rFonts w:cs="Arial"/>
      <w:sz w:val="14"/>
      <w:szCs w:val="18"/>
    </w:rPr>
  </w:style>
  <w:style w:type="character" w:customStyle="1" w:styleId="Stamp7Char">
    <w:name w:val="Stamp_7 Char"/>
    <w:basedOn w:val="DefaultParagraphFont"/>
    <w:link w:val="Stamp7"/>
    <w:rsid w:val="004B2E98"/>
    <w:rPr>
      <w:rFonts w:ascii="Arial" w:hAnsi="Arial" w:cs="Arial"/>
      <w:sz w:val="14"/>
      <w:szCs w:val="18"/>
      <w:lang w:eastAsia="ru-RU"/>
    </w:rPr>
  </w:style>
  <w:style w:type="paragraph" w:customStyle="1" w:styleId="OTborder">
    <w:name w:val="OT_border"/>
    <w:link w:val="OTborderChar"/>
    <w:qFormat/>
    <w:rsid w:val="00D53247"/>
    <w:rPr>
      <w:rFonts w:ascii="Arial" w:hAnsi="Arial"/>
      <w:sz w:val="18"/>
      <w:lang w:eastAsia="ru-RU"/>
    </w:rPr>
  </w:style>
  <w:style w:type="character" w:customStyle="1" w:styleId="OTborderChar">
    <w:name w:val="OT_border Char"/>
    <w:basedOn w:val="DefaultParagraphFont"/>
    <w:link w:val="OTborder"/>
    <w:rsid w:val="00D53247"/>
    <w:rPr>
      <w:rFonts w:ascii="Arial" w:hAnsi="Arial"/>
      <w:sz w:val="18"/>
      <w:lang w:eastAsia="ru-RU"/>
    </w:rPr>
  </w:style>
  <w:style w:type="paragraph" w:styleId="TOC1">
    <w:name w:val="toc 1"/>
    <w:basedOn w:val="Heading1"/>
    <w:next w:val="Normal"/>
    <w:uiPriority w:val="39"/>
    <w:unhideWhenUsed/>
    <w:qFormat/>
    <w:rsid w:val="00ED584F"/>
    <w:pPr>
      <w:suppressAutoHyphens w:val="0"/>
      <w:spacing w:before="0" w:after="0"/>
      <w:ind w:right="567" w:firstLine="0"/>
      <w:outlineLvl w:val="9"/>
    </w:pPr>
    <w:rPr>
      <w:rFonts w:cstheme="majorHAnsi"/>
      <w:bCs/>
      <w:szCs w:val="24"/>
      <w:lang w:val="en-US"/>
    </w:rPr>
  </w:style>
  <w:style w:type="paragraph" w:styleId="TOC2">
    <w:name w:val="toc 2"/>
    <w:basedOn w:val="Heading2"/>
    <w:next w:val="Normal"/>
    <w:link w:val="TOC2Char"/>
    <w:uiPriority w:val="39"/>
    <w:unhideWhenUsed/>
    <w:qFormat/>
    <w:rsid w:val="00ED584F"/>
    <w:pPr>
      <w:keepNext w:val="0"/>
      <w:spacing w:before="0" w:after="0"/>
      <w:ind w:left="284" w:right="567" w:firstLine="0"/>
      <w:outlineLvl w:val="9"/>
    </w:pPr>
    <w:rPr>
      <w:rFonts w:cstheme="minorHAnsi"/>
      <w:bCs/>
      <w:lang w:val="en-US"/>
    </w:rPr>
  </w:style>
  <w:style w:type="character" w:styleId="Hyperlink">
    <w:name w:val="Hyperlink"/>
    <w:basedOn w:val="DefaultParagraphFont"/>
    <w:uiPriority w:val="99"/>
    <w:unhideWhenUsed/>
    <w:rsid w:val="00ED584F"/>
    <w:rPr>
      <w:color w:val="0000FF" w:themeColor="hyperlink"/>
      <w:u w:val="single"/>
    </w:rPr>
  </w:style>
  <w:style w:type="character" w:customStyle="1" w:styleId="TOC2Char">
    <w:name w:val="TOC 2 Char"/>
    <w:basedOn w:val="Heading2Char"/>
    <w:link w:val="TOC2"/>
    <w:uiPriority w:val="39"/>
    <w:rsid w:val="00ED584F"/>
    <w:rPr>
      <w:rFonts w:ascii="Arial" w:hAnsi="Arial" w:cstheme="minorHAnsi"/>
      <w:b/>
      <w:bCs/>
      <w:sz w:val="24"/>
      <w:lang w:val="ru-RU" w:eastAsia="ru-RU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D584F"/>
    <w:pPr>
      <w:tabs>
        <w:tab w:val="left" w:pos="1122"/>
        <w:tab w:val="right" w:leader="dot" w:pos="10196"/>
      </w:tabs>
      <w:ind w:left="567" w:right="567" w:firstLine="0"/>
      <w:contextualSpacing/>
      <w:jc w:val="left"/>
    </w:pPr>
    <w:rPr>
      <w:rFonts w:cstheme="minorHAnsi"/>
      <w:i/>
    </w:rPr>
  </w:style>
  <w:style w:type="paragraph" w:styleId="ListParagraph">
    <w:name w:val="List Paragraph"/>
    <w:basedOn w:val="Normal"/>
    <w:uiPriority w:val="34"/>
    <w:qFormat/>
    <w:rsid w:val="00BD2F83"/>
    <w:pPr>
      <w:ind w:left="720"/>
      <w:contextualSpacing/>
    </w:pPr>
  </w:style>
  <w:style w:type="paragraph" w:customStyle="1" w:styleId="Default">
    <w:name w:val="Default"/>
    <w:rsid w:val="00D003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28d15f-31c1-4130-a871-7768ebc4f126" xsi:nil="true"/>
    <lcf76f155ced4ddcb4097134ff3c332f xmlns="8707d563-eca4-4931-8c29-314dac416fa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585C5DA768D65F4EB8A15796A887B3F5" ma:contentTypeVersion="13" ma:contentTypeDescription="Izveidot jaunu dokumentu." ma:contentTypeScope="" ma:versionID="286c098cfd11d6e97181f101671cf33c">
  <xsd:schema xmlns:xsd="http://www.w3.org/2001/XMLSchema" xmlns:xs="http://www.w3.org/2001/XMLSchema" xmlns:p="http://schemas.microsoft.com/office/2006/metadata/properties" xmlns:ns2="8707d563-eca4-4931-8c29-314dac416fa5" xmlns:ns3="a928d15f-31c1-4130-a871-7768ebc4f126" targetNamespace="http://schemas.microsoft.com/office/2006/metadata/properties" ma:root="true" ma:fieldsID="11bac8b3f94d7fb87069fb4ebf4aa97b" ns2:_="" ns3:_="">
    <xsd:import namespace="8707d563-eca4-4931-8c29-314dac416fa5"/>
    <xsd:import namespace="a928d15f-31c1-4130-a871-7768ebc4f1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7d563-eca4-4931-8c29-314dac416f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Attēlu atzīmes" ma:readOnly="false" ma:fieldId="{5cf76f15-5ced-4ddc-b409-7134ff3c332f}" ma:taxonomyMulti="true" ma:sspId="73ca0ba2-8f7b-4e54-a36a-b10e8b1fda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8d15f-31c1-4130-a871-7768ebc4f1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9b6cfbb5-9f8f-4d3c-9f04-b047b35fa221}" ma:internalName="TaxCatchAll" ma:showField="CatchAllData" ma:web="a928d15f-31c1-4130-a871-7768ebc4f1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ABC6F-973B-47F1-992A-BA78245DCE58}">
  <ds:schemaRefs>
    <ds:schemaRef ds:uri="http://schemas.microsoft.com/office/2006/metadata/properties"/>
    <ds:schemaRef ds:uri="http://schemas.microsoft.com/office/infopath/2007/PartnerControls"/>
    <ds:schemaRef ds:uri="a928d15f-31c1-4130-a871-7768ebc4f126"/>
    <ds:schemaRef ds:uri="8707d563-eca4-4931-8c29-314dac416fa5"/>
  </ds:schemaRefs>
</ds:datastoreItem>
</file>

<file path=customXml/itemProps2.xml><?xml version="1.0" encoding="utf-8"?>
<ds:datastoreItem xmlns:ds="http://schemas.openxmlformats.org/officeDocument/2006/customXml" ds:itemID="{36E55722-877C-461A-AF01-1E5994FC1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59E91-FA01-4FFA-8F4B-D04B23472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7d563-eca4-4931-8c29-314dac416fa5"/>
    <ds:schemaRef ds:uri="a928d15f-31c1-4130-a871-7768ebc4f1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73F28E-C7CA-460C-9D24-33335A03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8401</Words>
  <Characters>4789</Characters>
  <Application>Microsoft Office Word</Application>
  <DocSecurity>0</DocSecurity>
  <Lines>39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Shipicina</dc:creator>
  <cp:keywords/>
  <dc:description/>
  <cp:lastModifiedBy>Aleksandrs Tereševs</cp:lastModifiedBy>
  <cp:revision>35</cp:revision>
  <cp:lastPrinted>2024-04-25T08:28:00Z</cp:lastPrinted>
  <dcterms:created xsi:type="dcterms:W3CDTF">2024-04-23T05:53:00Z</dcterms:created>
  <dcterms:modified xsi:type="dcterms:W3CDTF">2024-09-18T20:24:00Z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Number">
    <vt:i4>0</vt:i4>
  </property>
  <property fmtid="{D5CDD505-2E9C-101B-9397-08002B2CF9AE}" pid="3" name="ContentTypeId">
    <vt:lpwstr>0x010100585C5DA768D65F4EB8A15796A887B3F5</vt:lpwstr>
  </property>
  <property fmtid="{D5CDD505-2E9C-101B-9397-08002B2CF9AE}" pid="4" name="MSIP_Label_3983c8fe-858f-419f-96aa-6e16d9a938bd_Enabled">
    <vt:lpwstr>True</vt:lpwstr>
  </property>
  <property fmtid="{D5CDD505-2E9C-101B-9397-08002B2CF9AE}" pid="5" name="MSIP_Label_3983c8fe-858f-419f-96aa-6e16d9a938bd_SiteId">
    <vt:lpwstr>2a56aaf6-d773-4e83-b5cc-392a453ef3db</vt:lpwstr>
  </property>
  <property fmtid="{D5CDD505-2E9C-101B-9397-08002B2CF9AE}" pid="6" name="MSIP_Label_3983c8fe-858f-419f-96aa-6e16d9a938bd_SetDate">
    <vt:lpwstr>2024-09-17T14:17:17Z</vt:lpwstr>
  </property>
  <property fmtid="{D5CDD505-2E9C-101B-9397-08002B2CF9AE}" pid="7" name="MSIP_Label_3983c8fe-858f-419f-96aa-6e16d9a938bd_Name">
    <vt:lpwstr>Ierobežotas pieejamības informācija, C klase</vt:lpwstr>
  </property>
  <property fmtid="{D5CDD505-2E9C-101B-9397-08002B2CF9AE}" pid="8" name="MSIP_Label_3983c8fe-858f-419f-96aa-6e16d9a938bd_ActionId">
    <vt:lpwstr>7fdff0ab-975e-42e2-8b8b-6bbe90feea4f</vt:lpwstr>
  </property>
  <property fmtid="{D5CDD505-2E9C-101B-9397-08002B2CF9AE}" pid="9" name="MSIP_Label_3983c8fe-858f-419f-96aa-6e16d9a938bd_Removed">
    <vt:lpwstr>False</vt:lpwstr>
  </property>
  <property fmtid="{D5CDD505-2E9C-101B-9397-08002B2CF9AE}" pid="10" name="MSIP_Label_3983c8fe-858f-419f-96aa-6e16d9a938bd_Extended_MSFT_Method">
    <vt:lpwstr>Standard</vt:lpwstr>
  </property>
  <property fmtid="{D5CDD505-2E9C-101B-9397-08002B2CF9AE}" pid="11" name="Sensitivity">
    <vt:lpwstr>Ierobežotas pieejamības informācija, C klase</vt:lpwstr>
  </property>
</Properties>
</file>