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33" w:rsidRPr="00A126EE" w:rsidRDefault="00896333" w:rsidP="00896333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1.pielikums</w:t>
      </w:r>
    </w:p>
    <w:p w:rsidR="00896333" w:rsidRPr="00A126EE" w:rsidRDefault="00896333" w:rsidP="00896333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Atklāta konkursa nolikumam</w:t>
      </w:r>
    </w:p>
    <w:p w:rsidR="00896333" w:rsidRPr="00A126EE" w:rsidRDefault="00896333" w:rsidP="00896333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„Par transportlīdzekļu piegādi”</w:t>
      </w:r>
    </w:p>
    <w:p w:rsidR="00896333" w:rsidRPr="00451E18" w:rsidRDefault="00896333" w:rsidP="00896333">
      <w:pPr>
        <w:tabs>
          <w:tab w:val="left" w:pos="4680"/>
          <w:tab w:val="left" w:pos="5040"/>
        </w:tabs>
        <w:ind w:firstLine="4680"/>
        <w:jc w:val="right"/>
        <w:rPr>
          <w:b/>
          <w:bCs/>
        </w:rPr>
      </w:pPr>
    </w:p>
    <w:p w:rsidR="00896333" w:rsidRPr="00451E18" w:rsidRDefault="00896333" w:rsidP="00896333">
      <w:pPr>
        <w:pStyle w:val="Heading2"/>
        <w:ind w:right="0"/>
        <w:jc w:val="center"/>
        <w:rPr>
          <w:sz w:val="28"/>
        </w:rPr>
      </w:pPr>
      <w:r w:rsidRPr="00451E18">
        <w:rPr>
          <w:sz w:val="28"/>
        </w:rPr>
        <w:t xml:space="preserve">Tehniskā specifikācija </w:t>
      </w:r>
      <w:r>
        <w:rPr>
          <w:sz w:val="28"/>
        </w:rPr>
        <w:t>atklāta</w:t>
      </w:r>
      <w:r w:rsidRPr="00451E18">
        <w:rPr>
          <w:sz w:val="28"/>
        </w:rPr>
        <w:t xml:space="preserve"> konkursa 1.daļā</w:t>
      </w:r>
    </w:p>
    <w:p w:rsidR="00896333" w:rsidRPr="00073FF5" w:rsidRDefault="00896333" w:rsidP="00896333">
      <w:pPr>
        <w:ind w:right="1315"/>
        <w:jc w:val="both"/>
        <w:rPr>
          <w:b/>
          <w:bCs/>
          <w:szCs w:val="20"/>
        </w:rPr>
      </w:pPr>
    </w:p>
    <w:p w:rsidR="00896333" w:rsidRPr="00073FF5" w:rsidRDefault="00896333" w:rsidP="00896333">
      <w:pPr>
        <w:ind w:right="1315"/>
        <w:jc w:val="both"/>
        <w:rPr>
          <w:bCs/>
          <w:sz w:val="22"/>
          <w:szCs w:val="22"/>
        </w:rPr>
      </w:pPr>
      <w:r w:rsidRPr="00073FF5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T</w:t>
      </w:r>
      <w:r w:rsidRPr="00073FF5">
        <w:rPr>
          <w:bCs/>
          <w:sz w:val="22"/>
          <w:szCs w:val="22"/>
          <w:u w:val="single"/>
        </w:rPr>
        <w:t>ransportlīdzeklis</w:t>
      </w:r>
      <w:r w:rsidRPr="00073FF5">
        <w:rPr>
          <w:bCs/>
          <w:sz w:val="22"/>
          <w:szCs w:val="22"/>
        </w:rPr>
        <w:t>:</w:t>
      </w:r>
      <w:r w:rsidRPr="00073FF5">
        <w:rPr>
          <w:sz w:val="22"/>
          <w:szCs w:val="22"/>
        </w:rPr>
        <w:t xml:space="preserve"> autobuss pasažieru.</w:t>
      </w:r>
    </w:p>
    <w:p w:rsidR="00896333" w:rsidRPr="00073FF5" w:rsidRDefault="00896333" w:rsidP="00896333">
      <w:pPr>
        <w:ind w:right="1315"/>
        <w:rPr>
          <w:bCs/>
          <w:sz w:val="22"/>
          <w:szCs w:val="22"/>
        </w:rPr>
      </w:pPr>
      <w:r w:rsidRPr="00073FF5">
        <w:rPr>
          <w:bCs/>
          <w:sz w:val="22"/>
          <w:szCs w:val="22"/>
        </w:rPr>
        <w:t xml:space="preserve">     Daudzums: </w:t>
      </w:r>
      <w:r>
        <w:rPr>
          <w:bCs/>
          <w:sz w:val="22"/>
          <w:szCs w:val="22"/>
        </w:rPr>
        <w:t xml:space="preserve">1 vienība </w:t>
      </w:r>
      <w:r w:rsidRPr="00073FF5">
        <w:rPr>
          <w:bCs/>
          <w:sz w:val="22"/>
          <w:szCs w:val="22"/>
        </w:rPr>
        <w:t xml:space="preserve">                                               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693"/>
        <w:gridCol w:w="2552"/>
      </w:tblGrid>
      <w:tr w:rsidR="00896333" w:rsidRPr="00073FF5" w:rsidTr="00553A8E">
        <w:trPr>
          <w:trHeight w:val="160"/>
        </w:trPr>
        <w:tc>
          <w:tcPr>
            <w:tcW w:w="4961" w:type="dxa"/>
            <w:shd w:val="clear" w:color="auto" w:fill="auto"/>
          </w:tcPr>
          <w:p w:rsidR="00896333" w:rsidRPr="00073FF5" w:rsidRDefault="00896333" w:rsidP="00553A8E">
            <w:pPr>
              <w:ind w:left="-363"/>
              <w:jc w:val="center"/>
              <w:rPr>
                <w:sz w:val="22"/>
                <w:szCs w:val="22"/>
              </w:rPr>
            </w:pPr>
            <w:r w:rsidRPr="00073FF5">
              <w:rPr>
                <w:b/>
                <w:sz w:val="22"/>
                <w:szCs w:val="22"/>
                <w:lang w:eastAsia="ru-RU"/>
              </w:rPr>
              <w:t>Raksturlielums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spacing w:before="29"/>
              <w:jc w:val="center"/>
              <w:rPr>
                <w:sz w:val="22"/>
                <w:szCs w:val="22"/>
              </w:rPr>
            </w:pPr>
            <w:r w:rsidRPr="00073FF5">
              <w:rPr>
                <w:b/>
                <w:sz w:val="22"/>
                <w:szCs w:val="22"/>
                <w:lang w:eastAsia="ru-RU"/>
              </w:rPr>
              <w:t>Pasūtītāja izvirzītās prasības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6333" w:rsidRPr="00073FF5" w:rsidRDefault="00896333" w:rsidP="00877D58">
            <w:pPr>
              <w:spacing w:before="29"/>
              <w:jc w:val="center"/>
              <w:rPr>
                <w:sz w:val="22"/>
                <w:szCs w:val="22"/>
              </w:rPr>
            </w:pPr>
            <w:r w:rsidRPr="00073FF5">
              <w:rPr>
                <w:b/>
                <w:bCs/>
                <w:sz w:val="22"/>
                <w:szCs w:val="22"/>
              </w:rPr>
              <w:t>Pretendenta piedāvātās transporta līdzekļa parametri</w:t>
            </w:r>
          </w:p>
        </w:tc>
      </w:tr>
      <w:tr w:rsidR="00896333" w:rsidRPr="00073FF5" w:rsidTr="00553A8E">
        <w:trPr>
          <w:trHeight w:val="160"/>
        </w:trPr>
        <w:tc>
          <w:tcPr>
            <w:tcW w:w="4961" w:type="dxa"/>
            <w:shd w:val="clear" w:color="auto" w:fill="auto"/>
          </w:tcPr>
          <w:p w:rsidR="00896333" w:rsidRPr="00073FF5" w:rsidRDefault="00896333" w:rsidP="00877D58">
            <w:pPr>
              <w:jc w:val="center"/>
              <w:rPr>
                <w:sz w:val="18"/>
                <w:szCs w:val="18"/>
              </w:rPr>
            </w:pPr>
            <w:r w:rsidRPr="00073FF5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6333" w:rsidRPr="00073FF5" w:rsidRDefault="00896333" w:rsidP="00877D58">
            <w:pPr>
              <w:spacing w:before="29"/>
              <w:jc w:val="center"/>
              <w:rPr>
                <w:sz w:val="18"/>
                <w:szCs w:val="18"/>
              </w:rPr>
            </w:pPr>
            <w:r w:rsidRPr="00073FF5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spacing w:before="29"/>
              <w:jc w:val="center"/>
              <w:rPr>
                <w:sz w:val="18"/>
                <w:szCs w:val="18"/>
              </w:rPr>
            </w:pPr>
            <w:r w:rsidRPr="00073FF5">
              <w:rPr>
                <w:sz w:val="18"/>
                <w:szCs w:val="18"/>
              </w:rPr>
              <w:t>3</w:t>
            </w:r>
          </w:p>
        </w:tc>
      </w:tr>
      <w:tr w:rsidR="00896333" w:rsidRPr="00073FF5" w:rsidTr="00553A8E">
        <w:trPr>
          <w:trHeight w:val="160"/>
        </w:trPr>
        <w:tc>
          <w:tcPr>
            <w:tcW w:w="4961" w:type="dxa"/>
            <w:shd w:val="clear" w:color="auto" w:fill="auto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Autobus</w:t>
            </w:r>
            <w:r>
              <w:rPr>
                <w:sz w:val="22"/>
                <w:szCs w:val="22"/>
              </w:rPr>
              <w:t>s</w:t>
            </w:r>
            <w:r w:rsidRPr="00073FF5">
              <w:rPr>
                <w:sz w:val="22"/>
                <w:szCs w:val="22"/>
              </w:rPr>
              <w:t xml:space="preserve"> marka/modelis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6333" w:rsidRPr="00073FF5" w:rsidRDefault="00896333" w:rsidP="00877D58">
            <w:pPr>
              <w:spacing w:before="29"/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norādīt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spacing w:before="29"/>
              <w:rPr>
                <w:sz w:val="22"/>
                <w:szCs w:val="22"/>
              </w:rPr>
            </w:pPr>
          </w:p>
        </w:tc>
      </w:tr>
      <w:tr w:rsidR="00896333" w:rsidRPr="00073FF5" w:rsidTr="00553A8E">
        <w:trPr>
          <w:trHeight w:val="41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transportlīdzekļa izlaiduma gads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33" w:rsidRPr="00073FF5" w:rsidRDefault="00896333" w:rsidP="00877D58">
            <w:pPr>
              <w:spacing w:before="29"/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jauns, 2020.g.izlaiduma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33" w:rsidRPr="00073FF5" w:rsidRDefault="00896333" w:rsidP="00877D58">
            <w:pPr>
              <w:spacing w:before="29"/>
              <w:rPr>
                <w:sz w:val="22"/>
                <w:szCs w:val="22"/>
              </w:rPr>
            </w:pPr>
          </w:p>
        </w:tc>
      </w:tr>
      <w:tr w:rsidR="00896333" w:rsidRPr="00073FF5" w:rsidTr="00553A8E">
        <w:trPr>
          <w:trHeight w:val="413"/>
        </w:trPr>
        <w:tc>
          <w:tcPr>
            <w:tcW w:w="4961" w:type="dxa"/>
            <w:shd w:val="clear" w:color="auto" w:fill="auto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automobiļa klase (pēc Auto Asociācijas Automašīnu klasifikatora)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6333" w:rsidRPr="00073FF5" w:rsidRDefault="00896333" w:rsidP="00877D58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Arial Unicode MS"/>
                <w:kern w:val="2"/>
                <w:sz w:val="22"/>
                <w:szCs w:val="22"/>
              </w:rPr>
              <w:t>M - e</w:t>
            </w:r>
            <w:r w:rsidRPr="00073FF5">
              <w:rPr>
                <w:color w:val="000000"/>
                <w:sz w:val="22"/>
                <w:szCs w:val="22"/>
                <w:lang w:eastAsia="lv-LV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lielā </w:t>
            </w:r>
            <w:proofErr w:type="spellStart"/>
            <w:r>
              <w:rPr>
                <w:color w:val="000000"/>
                <w:sz w:val="22"/>
                <w:szCs w:val="22"/>
                <w:lang w:eastAsia="lv-LV"/>
              </w:rPr>
              <w:t>daudzfunkciju</w:t>
            </w:r>
            <w:proofErr w:type="spellEnd"/>
            <w:r>
              <w:rPr>
                <w:color w:val="000000"/>
                <w:sz w:val="22"/>
                <w:szCs w:val="22"/>
                <w:lang w:eastAsia="lv-LV"/>
              </w:rPr>
              <w:t>)</w:t>
            </w:r>
            <w:r w:rsidRPr="00073FF5">
              <w:rPr>
                <w:color w:val="000000"/>
                <w:sz w:val="22"/>
                <w:szCs w:val="22"/>
                <w:lang w:eastAsia="lv-LV"/>
              </w:rPr>
              <w:t xml:space="preserve"> furgoni )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rFonts w:eastAsia="Arial Unicode MS"/>
                <w:kern w:val="2"/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 xml:space="preserve">automašīnas garums mm 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no 6500 līdz 7000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 xml:space="preserve">automašīnas augstums mm 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  <w:highlight w:val="yellow"/>
              </w:rPr>
            </w:pPr>
            <w:r w:rsidRPr="00073FF5">
              <w:rPr>
                <w:sz w:val="22"/>
                <w:szCs w:val="22"/>
              </w:rPr>
              <w:t>no 2550 līdz 2650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 xml:space="preserve">automašīnas platums (bez spoguļu izmēriem) mm 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no 2040 līdz 2200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sēdvietu skaits (ieskaitot vadītāja vietu)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17(1 +16)atsevišķi sēdekļi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 xml:space="preserve">pilna masa kg  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norādīt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 xml:space="preserve">dzinēja jauda </w:t>
            </w:r>
            <w:proofErr w:type="spellStart"/>
            <w:r w:rsidRPr="00073FF5">
              <w:rPr>
                <w:sz w:val="22"/>
                <w:szCs w:val="22"/>
              </w:rPr>
              <w:t>Zs</w:t>
            </w:r>
            <w:proofErr w:type="spellEnd"/>
            <w:r w:rsidRPr="00073F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ne mazāk par 170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dzinēja darba tilpums cm</w:t>
            </w:r>
            <w:r w:rsidRPr="00073FF5">
              <w:rPr>
                <w:sz w:val="22"/>
                <w:szCs w:val="22"/>
                <w:vertAlign w:val="superscript"/>
              </w:rPr>
              <w:t>3</w:t>
            </w:r>
            <w:r w:rsidRPr="00073F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ne mazāk par 2000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degvielas veids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dīzeļdegviela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 xml:space="preserve">dzinēja atbilstība 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EURO 6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CO</w:t>
            </w:r>
            <w:r w:rsidRPr="00073FF5">
              <w:rPr>
                <w:sz w:val="22"/>
                <w:szCs w:val="22"/>
                <w:vertAlign w:val="subscript"/>
              </w:rPr>
              <w:t>2</w:t>
            </w:r>
            <w:r w:rsidRPr="00073FF5">
              <w:rPr>
                <w:sz w:val="22"/>
                <w:szCs w:val="22"/>
              </w:rPr>
              <w:t xml:space="preserve"> izmešu daudzums kombinētajā ciklā g/km 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norādīt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  <w:shd w:val="clear" w:color="auto" w:fill="auto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pārnesumu  kārbā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6333" w:rsidRPr="00073FF5" w:rsidRDefault="00896333" w:rsidP="00877D58">
            <w:pPr>
              <w:rPr>
                <w:sz w:val="22"/>
                <w:szCs w:val="22"/>
                <w:lang w:eastAsia="lv-LV"/>
              </w:rPr>
            </w:pPr>
            <w:r w:rsidRPr="00073FF5">
              <w:rPr>
                <w:sz w:val="22"/>
                <w:szCs w:val="22"/>
                <w:lang w:eastAsia="lv-LV"/>
              </w:rPr>
              <w:t>automātiska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  <w:lang w:eastAsia="lv-LV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degviela patēriņš vidējais kombinētais l/100 km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ne vairāk par 10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 xml:space="preserve">centrālā atslēga 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aizdedzes atslēgas korpusā (2 gab.) integrēta centrālās atslēgas un signalizācijas vadība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 xml:space="preserve">apdrošinātāju akceptēta rūpnīcas </w:t>
            </w:r>
            <w:proofErr w:type="spellStart"/>
            <w:r w:rsidRPr="00073FF5">
              <w:rPr>
                <w:sz w:val="22"/>
                <w:szCs w:val="22"/>
              </w:rPr>
              <w:t>pretaizdzīšanas</w:t>
            </w:r>
            <w:proofErr w:type="spellEnd"/>
            <w:r w:rsidRPr="00073FF5">
              <w:rPr>
                <w:sz w:val="22"/>
                <w:szCs w:val="22"/>
              </w:rPr>
              <w:t xml:space="preserve"> sistēma ar elektronisko </w:t>
            </w:r>
            <w:proofErr w:type="spellStart"/>
            <w:r w:rsidRPr="00073FF5">
              <w:rPr>
                <w:sz w:val="22"/>
                <w:szCs w:val="22"/>
              </w:rPr>
              <w:t>imobilaizeri</w:t>
            </w:r>
            <w:proofErr w:type="spellEnd"/>
            <w:r w:rsidRPr="00073FF5">
              <w:rPr>
                <w:sz w:val="22"/>
                <w:szCs w:val="22"/>
              </w:rPr>
              <w:t>, kas tiek aktivizēta vai deaktivizēta no centrālās atslēgas pults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rFonts w:ascii="+Unicode Times" w:hAnsi="+Unicode Times"/>
                <w:sz w:val="23"/>
                <w:szCs w:val="23"/>
              </w:rPr>
              <w:t xml:space="preserve">ātruma ierobežotājs 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lv-LV"/>
              </w:rPr>
            </w:pPr>
            <w:r w:rsidRPr="00073FF5">
              <w:rPr>
                <w:color w:val="000000"/>
                <w:sz w:val="23"/>
                <w:szCs w:val="23"/>
                <w:lang w:eastAsia="lv-LV"/>
              </w:rPr>
              <w:t xml:space="preserve">digitālais </w:t>
            </w:r>
            <w:proofErr w:type="spellStart"/>
            <w:r w:rsidRPr="00073FF5">
              <w:rPr>
                <w:color w:val="000000"/>
                <w:sz w:val="23"/>
                <w:szCs w:val="23"/>
                <w:lang w:eastAsia="lv-LV"/>
              </w:rPr>
              <w:t>tahogrāfs</w:t>
            </w:r>
            <w:proofErr w:type="spellEnd"/>
            <w:r w:rsidRPr="00073FF5">
              <w:rPr>
                <w:color w:val="000000"/>
                <w:sz w:val="23"/>
                <w:szCs w:val="23"/>
                <w:lang w:eastAsia="lv-LV"/>
              </w:rPr>
              <w:t xml:space="preserve"> 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lv-LV"/>
              </w:rPr>
            </w:pPr>
            <w:r w:rsidRPr="00073FF5">
              <w:rPr>
                <w:color w:val="000000"/>
                <w:sz w:val="23"/>
                <w:szCs w:val="23"/>
                <w:lang w:eastAsia="lv-LV"/>
              </w:rPr>
              <w:t xml:space="preserve">radio, </w:t>
            </w:r>
            <w:proofErr w:type="spellStart"/>
            <w:r w:rsidRPr="00073FF5">
              <w:rPr>
                <w:color w:val="000000"/>
                <w:sz w:val="23"/>
                <w:szCs w:val="23"/>
                <w:lang w:eastAsia="lv-LV"/>
              </w:rPr>
              <w:t>bluetooth</w:t>
            </w:r>
            <w:proofErr w:type="spellEnd"/>
            <w:r w:rsidRPr="00073FF5">
              <w:rPr>
                <w:color w:val="000000"/>
                <w:sz w:val="23"/>
                <w:szCs w:val="23"/>
                <w:lang w:eastAsia="lv-LV"/>
              </w:rPr>
              <w:t xml:space="preserve">, USB ligzda, mikrofons 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proofErr w:type="spellStart"/>
            <w:r w:rsidRPr="00073FF5">
              <w:rPr>
                <w:sz w:val="22"/>
                <w:szCs w:val="22"/>
              </w:rPr>
              <w:t>pretaizdzīšanas</w:t>
            </w:r>
            <w:proofErr w:type="spellEnd"/>
            <w:r w:rsidRPr="00073FF5">
              <w:rPr>
                <w:sz w:val="22"/>
                <w:szCs w:val="22"/>
              </w:rPr>
              <w:t xml:space="preserve"> signalizācija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 xml:space="preserve">virsbūves krāsa 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pelēka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 xml:space="preserve">bremžu </w:t>
            </w:r>
            <w:proofErr w:type="spellStart"/>
            <w:r w:rsidRPr="00073FF5">
              <w:rPr>
                <w:sz w:val="22"/>
                <w:szCs w:val="22"/>
              </w:rPr>
              <w:t>antibloķēšanas</w:t>
            </w:r>
            <w:proofErr w:type="spellEnd"/>
            <w:r w:rsidRPr="00073FF5">
              <w:rPr>
                <w:sz w:val="22"/>
                <w:szCs w:val="22"/>
              </w:rPr>
              <w:t xml:space="preserve"> sistēma 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 xml:space="preserve">automātiskā </w:t>
            </w:r>
            <w:proofErr w:type="spellStart"/>
            <w:r w:rsidRPr="00073FF5">
              <w:rPr>
                <w:sz w:val="22"/>
                <w:szCs w:val="22"/>
              </w:rPr>
              <w:t>pretbuksēšanas</w:t>
            </w:r>
            <w:proofErr w:type="spellEnd"/>
            <w:r w:rsidRPr="00073FF5">
              <w:rPr>
                <w:sz w:val="22"/>
                <w:szCs w:val="22"/>
              </w:rPr>
              <w:t xml:space="preserve"> sistēma 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 xml:space="preserve">elektroniskās stabilitātes programma 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 xml:space="preserve">automātiskā </w:t>
            </w:r>
            <w:proofErr w:type="spellStart"/>
            <w:r w:rsidRPr="00073FF5">
              <w:rPr>
                <w:sz w:val="22"/>
                <w:szCs w:val="22"/>
              </w:rPr>
              <w:t>pretatpakaļripošanas</w:t>
            </w:r>
            <w:proofErr w:type="spellEnd"/>
            <w:r w:rsidRPr="00073FF5">
              <w:rPr>
                <w:sz w:val="22"/>
                <w:szCs w:val="22"/>
              </w:rPr>
              <w:t xml:space="preserve"> sistēma 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 xml:space="preserve">palīgmehānisms braukšanas uzsākšanai kalnā 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augstumā un dziļumā regulējama stūres kolonna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drošības spilvens</w:t>
            </w:r>
            <w:r w:rsidRPr="00073FF5">
              <w:rPr>
                <w:i/>
                <w:sz w:val="22"/>
                <w:szCs w:val="22"/>
              </w:rPr>
              <w:t xml:space="preserve"> </w:t>
            </w:r>
            <w:r w:rsidRPr="00073FF5">
              <w:rPr>
                <w:sz w:val="22"/>
                <w:szCs w:val="22"/>
              </w:rPr>
              <w:t xml:space="preserve">vadītājam 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vadītāja sēdekļa garenvirziena un atzveltnes regulācija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elektriski regulējami un apsildāmi sānu spoguļi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 xml:space="preserve">automātiska ātruma uzturēšanas sistēma </w:t>
            </w:r>
            <w:r w:rsidRPr="00073FF5">
              <w:rPr>
                <w:i/>
                <w:sz w:val="18"/>
                <w:szCs w:val="18"/>
              </w:rPr>
              <w:t>(kruīza kontrole)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lastRenderedPageBreak/>
              <w:t>elektriski vadāms autobusa vadītāja sānu loga pacēlājs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  <w:shd w:val="clear" w:color="auto" w:fill="auto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automātiskais gaisa kondicionētājs vadītājam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color w:val="FF0000"/>
                <w:sz w:val="22"/>
                <w:szCs w:val="22"/>
              </w:rPr>
            </w:pPr>
          </w:p>
        </w:tc>
      </w:tr>
      <w:tr w:rsidR="00896333" w:rsidRPr="00073FF5" w:rsidTr="00553A8E">
        <w:trPr>
          <w:trHeight w:val="160"/>
        </w:trPr>
        <w:tc>
          <w:tcPr>
            <w:tcW w:w="4961" w:type="dxa"/>
            <w:shd w:val="clear" w:color="auto" w:fill="auto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 xml:space="preserve">atpakaļgaitas akustiskā brīdinājuma sistēma </w:t>
            </w:r>
            <w:r w:rsidRPr="00073FF5">
              <w:rPr>
                <w:i/>
                <w:sz w:val="16"/>
                <w:szCs w:val="16"/>
              </w:rPr>
              <w:t>(atslēdzama)</w:t>
            </w:r>
          </w:p>
        </w:tc>
        <w:tc>
          <w:tcPr>
            <w:tcW w:w="2693" w:type="dxa"/>
            <w:shd w:val="clear" w:color="auto" w:fill="auto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spacing w:before="29"/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paaugstinātas kapacitātes akumulators un ģenerators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vēlams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073FF5">
              <w:rPr>
                <w:sz w:val="22"/>
                <w:szCs w:val="22"/>
              </w:rPr>
              <w:t>elektrotīklam pieslēdzama, ar laika releju, dzinēja apsildes un akumulatora uzlādes ierīce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pastāvīgās dienas gaismas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 xml:space="preserve">miglas lukturi 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riteņi ne mazāk ka R16, riepas atbilstoši piegādes laikam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visu riteņu dubļu sargi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nostiprināts pilna izmēra rezerves ritenis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 xml:space="preserve">jābūt 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riteņu nomaiņas instrumentu komplekts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gumijas paklāji autobusa vadītājam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10206" w:type="dxa"/>
            <w:gridSpan w:val="3"/>
          </w:tcPr>
          <w:p w:rsidR="00896333" w:rsidRPr="00073FF5" w:rsidRDefault="00896333" w:rsidP="00877D58">
            <w:pPr>
              <w:rPr>
                <w:b/>
                <w:sz w:val="22"/>
                <w:szCs w:val="22"/>
              </w:rPr>
            </w:pPr>
            <w:r w:rsidRPr="00073FF5">
              <w:rPr>
                <w:b/>
                <w:sz w:val="22"/>
                <w:szCs w:val="22"/>
              </w:rPr>
              <w:t>Pasažieru salons</w:t>
            </w: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durvis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rFonts w:ascii="+Unicode Times" w:hAnsi="+Unicode Times"/>
                <w:sz w:val="23"/>
                <w:szCs w:val="23"/>
              </w:rPr>
              <w:t>ne mazāk par 3 (vadītāja, pasažieru, aizmugures)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rFonts w:ascii="+Unicode Times" w:hAnsi="+Unicode Times"/>
                <w:sz w:val="23"/>
                <w:szCs w:val="23"/>
              </w:rPr>
              <w:t>pasažieru durvju elektriska atvēršana un aizvēršana no autovadītāja vietas, ar iekāpšanu pa priekšējām durvīm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  <w:shd w:val="clear" w:color="auto" w:fill="auto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rFonts w:ascii="+Unicode Times" w:hAnsi="+Unicode Times"/>
                <w:sz w:val="23"/>
                <w:szCs w:val="23"/>
              </w:rPr>
              <w:t>visas durvis stiklotas izņemot aizmugures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 xml:space="preserve">aizmugurējās </w:t>
            </w:r>
            <w:proofErr w:type="spellStart"/>
            <w:r w:rsidRPr="00073FF5">
              <w:rPr>
                <w:sz w:val="22"/>
                <w:szCs w:val="22"/>
              </w:rPr>
              <w:t>divviru</w:t>
            </w:r>
            <w:proofErr w:type="spellEnd"/>
            <w:r w:rsidRPr="00073FF5">
              <w:rPr>
                <w:sz w:val="22"/>
                <w:szCs w:val="22"/>
              </w:rPr>
              <w:t xml:space="preserve"> durvis bez logiem 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  <w:shd w:val="clear" w:color="auto" w:fill="auto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rFonts w:ascii="+Unicode Times" w:hAnsi="+Unicode Times"/>
                <w:sz w:val="23"/>
                <w:szCs w:val="23"/>
              </w:rPr>
              <w:t>apgaismojums pie pasažieru iekāpšanas durvīm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  <w:shd w:val="clear" w:color="auto" w:fill="auto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rFonts w:ascii="+Unicode Times" w:hAnsi="+Unicode Times"/>
                <w:sz w:val="23"/>
                <w:szCs w:val="23"/>
              </w:rPr>
              <w:t xml:space="preserve">salona </w:t>
            </w:r>
            <w:proofErr w:type="spellStart"/>
            <w:r w:rsidRPr="00073FF5">
              <w:rPr>
                <w:rFonts w:ascii="+Unicode Times" w:hAnsi="+Unicode Times"/>
                <w:sz w:val="23"/>
                <w:szCs w:val="23"/>
              </w:rPr>
              <w:t>atpakaļskata</w:t>
            </w:r>
            <w:proofErr w:type="spellEnd"/>
            <w:r w:rsidRPr="00073FF5">
              <w:rPr>
                <w:rFonts w:ascii="+Unicode Times" w:hAnsi="+Unicode Times"/>
                <w:sz w:val="23"/>
                <w:szCs w:val="23"/>
              </w:rPr>
              <w:t xml:space="preserve"> spogulis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  <w:shd w:val="clear" w:color="auto" w:fill="auto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rFonts w:ascii="+Unicode Times" w:hAnsi="+Unicode Times"/>
                <w:sz w:val="23"/>
                <w:szCs w:val="23"/>
              </w:rPr>
              <w:t>durvju un salona standarta stiklojums, stikli tonēti ar saules staru filtru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jāatbilst noteiktām prasībām ar marķējumu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  <w:shd w:val="clear" w:color="auto" w:fill="auto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autonomā gaisa apsilde pasažieru salonā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  <w:shd w:val="clear" w:color="auto" w:fill="auto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rFonts w:ascii="+Unicode Times" w:hAnsi="+Unicode Times"/>
                <w:sz w:val="23"/>
                <w:szCs w:val="23"/>
              </w:rPr>
              <w:t>ventilācijas un evakuācijas jumta lūka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  <w:shd w:val="clear" w:color="auto" w:fill="auto"/>
          </w:tcPr>
          <w:p w:rsidR="00896333" w:rsidRPr="00073FF5" w:rsidRDefault="00896333" w:rsidP="00877D58">
            <w:pPr>
              <w:rPr>
                <w:rFonts w:ascii="+Unicode Times" w:hAnsi="+Unicode Times"/>
                <w:sz w:val="23"/>
                <w:szCs w:val="23"/>
              </w:rPr>
            </w:pPr>
            <w:r w:rsidRPr="00073FF5">
              <w:rPr>
                <w:rFonts w:ascii="+Unicode Times" w:hAnsi="+Unicode Times"/>
                <w:sz w:val="23"/>
                <w:szCs w:val="23"/>
              </w:rPr>
              <w:t>pasažieru salona</w:t>
            </w:r>
            <w:r w:rsidRPr="00073FF5">
              <w:rPr>
                <w:sz w:val="22"/>
                <w:szCs w:val="22"/>
              </w:rPr>
              <w:t xml:space="preserve"> automātiskais gaisa kondicionētājs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  <w:shd w:val="clear" w:color="auto" w:fill="auto"/>
          </w:tcPr>
          <w:p w:rsidR="00896333" w:rsidRPr="00073FF5" w:rsidRDefault="00896333" w:rsidP="00877D58">
            <w:pPr>
              <w:rPr>
                <w:rFonts w:ascii="+Unicode Times" w:hAnsi="+Unicode Times"/>
                <w:sz w:val="23"/>
                <w:szCs w:val="23"/>
              </w:rPr>
            </w:pPr>
            <w:r w:rsidRPr="00073FF5">
              <w:rPr>
                <w:rFonts w:ascii="+Unicode Times" w:hAnsi="+Unicode Times"/>
                <w:sz w:val="23"/>
                <w:szCs w:val="23"/>
              </w:rPr>
              <w:t>pasažieru salona centrālās ejas apgaismojums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  <w:shd w:val="clear" w:color="auto" w:fill="auto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rFonts w:ascii="+Unicode Times" w:hAnsi="+Unicode Times"/>
                <w:sz w:val="23"/>
                <w:szCs w:val="23"/>
              </w:rPr>
              <w:t>griestu, salona sānu un visu durvju tapsējums un siltumizolācija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  <w:shd w:val="clear" w:color="auto" w:fill="auto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 xml:space="preserve">ūdens izturīgs, antistatisks, neslīdošs grīdas pārklājums 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  <w:shd w:val="clear" w:color="auto" w:fill="auto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rFonts w:ascii="+Unicode Times" w:hAnsi="+Unicode Times"/>
                <w:sz w:val="23"/>
                <w:szCs w:val="23"/>
              </w:rPr>
              <w:t>rokturi pie pasažieru iekāpšanas durvīm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  <w:shd w:val="clear" w:color="auto" w:fill="auto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rFonts w:ascii="+Unicode Times" w:hAnsi="+Unicode Times"/>
                <w:sz w:val="23"/>
                <w:szCs w:val="23"/>
              </w:rPr>
              <w:t>trīspunktu drošības josta pirmajā sēdekļu rindā autobusa vadītājam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  <w:shd w:val="clear" w:color="auto" w:fill="auto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rFonts w:ascii="+Unicode Times" w:hAnsi="+Unicode Times"/>
                <w:sz w:val="23"/>
                <w:szCs w:val="23"/>
              </w:rPr>
              <w:t>salona pasažieru sēdekļu</w:t>
            </w:r>
            <w:r w:rsidRPr="00073FF5">
              <w:rPr>
                <w:sz w:val="22"/>
                <w:szCs w:val="22"/>
              </w:rPr>
              <w:t xml:space="preserve"> atzveltnes regulācija</w:t>
            </w:r>
            <w:r w:rsidRPr="00073FF5">
              <w:rPr>
                <w:rFonts w:ascii="+Unicode Times" w:hAnsi="+Unicode Times"/>
                <w:sz w:val="23"/>
                <w:szCs w:val="23"/>
              </w:rPr>
              <w:t xml:space="preserve"> ar divpunktu drošības jostām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  <w:shd w:val="clear" w:color="auto" w:fill="auto"/>
            <w:vAlign w:val="center"/>
          </w:tcPr>
          <w:p w:rsidR="00896333" w:rsidRPr="00073FF5" w:rsidRDefault="00896333" w:rsidP="00877D58">
            <w:pPr>
              <w:rPr>
                <w:sz w:val="22"/>
                <w:szCs w:val="22"/>
                <w:lang w:eastAsia="lv-LV"/>
              </w:rPr>
            </w:pPr>
            <w:r w:rsidRPr="00073FF5">
              <w:rPr>
                <w:sz w:val="22"/>
                <w:szCs w:val="22"/>
                <w:lang w:eastAsia="lv-LV"/>
              </w:rPr>
              <w:t>salona kreisās puses, divu pasažieru vietu sēdekļi regulējami viens no otra uz paplašinājumu (mm)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min.50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  <w:shd w:val="clear" w:color="auto" w:fill="auto"/>
            <w:vAlign w:val="center"/>
          </w:tcPr>
          <w:p w:rsidR="00896333" w:rsidRPr="00073FF5" w:rsidRDefault="00896333" w:rsidP="00877D58">
            <w:pPr>
              <w:rPr>
                <w:sz w:val="22"/>
                <w:szCs w:val="22"/>
                <w:lang w:eastAsia="lv-LV"/>
              </w:rPr>
            </w:pPr>
            <w:r w:rsidRPr="00073FF5">
              <w:rPr>
                <w:sz w:val="22"/>
                <w:szCs w:val="22"/>
                <w:lang w:eastAsia="lv-LV"/>
              </w:rPr>
              <w:t>medicīniskā aptieciņa, ugunsdzēšamais aparāts, avārijas zīme gaismu, atstarojošā veste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transportlīdzekļa un aprīkojuma lietošanas instrukcija valsts valodā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izpildīta reģistrācija CSDD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izpildīta CSDD tehniskā apskate</w:t>
            </w:r>
          </w:p>
        </w:tc>
        <w:tc>
          <w:tcPr>
            <w:tcW w:w="2693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transportlīdzekļa garantija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ne mazāk kā 4 gadi vai 100 000km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  <w:tr w:rsidR="00896333" w:rsidRPr="00073FF5" w:rsidTr="00553A8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>virsbūves garantija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  <w:r w:rsidRPr="00073FF5">
              <w:rPr>
                <w:sz w:val="22"/>
                <w:szCs w:val="22"/>
              </w:rPr>
              <w:t xml:space="preserve">vismaz 10 gadu garantija pret </w:t>
            </w:r>
            <w:proofErr w:type="spellStart"/>
            <w:r w:rsidRPr="00073FF5">
              <w:rPr>
                <w:sz w:val="22"/>
                <w:szCs w:val="22"/>
              </w:rPr>
              <w:t>caurrūsēšanu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33" w:rsidRPr="00073FF5" w:rsidRDefault="00896333" w:rsidP="00877D58">
            <w:pPr>
              <w:rPr>
                <w:sz w:val="22"/>
                <w:szCs w:val="22"/>
              </w:rPr>
            </w:pPr>
          </w:p>
        </w:tc>
      </w:tr>
    </w:tbl>
    <w:p w:rsidR="00896333" w:rsidRPr="00073FF5" w:rsidRDefault="00896333" w:rsidP="00896333">
      <w:pPr>
        <w:ind w:right="1315"/>
        <w:jc w:val="both"/>
        <w:rPr>
          <w:sz w:val="22"/>
          <w:szCs w:val="22"/>
        </w:rPr>
      </w:pPr>
    </w:p>
    <w:p w:rsidR="00896333" w:rsidRPr="00073FF5" w:rsidRDefault="00896333" w:rsidP="00896333">
      <w:pPr>
        <w:ind w:left="720" w:right="1315"/>
        <w:jc w:val="both"/>
        <w:rPr>
          <w:sz w:val="22"/>
          <w:szCs w:val="22"/>
        </w:rPr>
      </w:pPr>
      <w:r w:rsidRPr="00073FF5">
        <w:rPr>
          <w:bCs/>
          <w:sz w:val="22"/>
          <w:szCs w:val="22"/>
        </w:rPr>
        <w:t xml:space="preserve">    </w:t>
      </w:r>
      <w:r w:rsidRPr="00073FF5">
        <w:rPr>
          <w:b/>
          <w:bCs/>
          <w:sz w:val="22"/>
          <w:szCs w:val="22"/>
        </w:rPr>
        <w:t xml:space="preserve">    </w:t>
      </w:r>
      <w:r w:rsidRPr="00073FF5">
        <w:rPr>
          <w:b/>
          <w:bCs/>
          <w:sz w:val="22"/>
          <w:szCs w:val="22"/>
          <w:u w:val="single"/>
        </w:rPr>
        <w:t>Piegādes vieta</w:t>
      </w:r>
      <w:r>
        <w:rPr>
          <w:sz w:val="22"/>
          <w:szCs w:val="22"/>
        </w:rPr>
        <w:t>: AS</w:t>
      </w:r>
      <w:r w:rsidRPr="00073FF5">
        <w:rPr>
          <w:sz w:val="22"/>
          <w:szCs w:val="22"/>
        </w:rPr>
        <w:t xml:space="preserve"> “</w:t>
      </w:r>
      <w:proofErr w:type="spellStart"/>
      <w:r w:rsidRPr="00073FF5">
        <w:rPr>
          <w:sz w:val="22"/>
          <w:szCs w:val="22"/>
        </w:rPr>
        <w:t>Conexus</w:t>
      </w:r>
      <w:proofErr w:type="spellEnd"/>
      <w:r w:rsidRPr="00073FF5">
        <w:rPr>
          <w:sz w:val="22"/>
          <w:szCs w:val="22"/>
        </w:rPr>
        <w:t xml:space="preserve"> </w:t>
      </w:r>
      <w:proofErr w:type="spellStart"/>
      <w:r w:rsidRPr="00073FF5">
        <w:rPr>
          <w:sz w:val="22"/>
          <w:szCs w:val="22"/>
        </w:rPr>
        <w:t>Baltic</w:t>
      </w:r>
      <w:proofErr w:type="spellEnd"/>
      <w:r w:rsidRPr="00073FF5">
        <w:rPr>
          <w:sz w:val="22"/>
          <w:szCs w:val="22"/>
        </w:rPr>
        <w:t xml:space="preserve"> Grid”, Rīgā, Stigu 14, LV-1021 Latvija, ar piereģistrēšanu Ceļu satiksmes drošības direkcijā (CSDD) uz Pasūtītāja vārda.</w:t>
      </w:r>
    </w:p>
    <w:p w:rsidR="002A58BB" w:rsidRDefault="001D7807"/>
    <w:sectPr w:rsidR="002A58BB" w:rsidSect="00553A8E">
      <w:pgSz w:w="12240" w:h="15840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Unicode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33"/>
    <w:rsid w:val="00114EF1"/>
    <w:rsid w:val="001D7807"/>
    <w:rsid w:val="004A692A"/>
    <w:rsid w:val="00553A8E"/>
    <w:rsid w:val="00565903"/>
    <w:rsid w:val="00896333"/>
    <w:rsid w:val="00B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69DE4A-07F9-42EA-823F-D64D3FD9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896333"/>
    <w:pPr>
      <w:keepNext/>
      <w:ind w:right="34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6333"/>
    <w:rPr>
      <w:rFonts w:ascii="Times New Roman" w:eastAsia="Times New Roman" w:hAnsi="Times New Roman" w:cs="Times New Roman"/>
      <w:b/>
      <w:bCs/>
      <w:sz w:val="18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Tehniskā specifikācija atklāta konkursa 1.daļā</vt:lpstr>
    </vt:vector>
  </TitlesOfParts>
  <Company>Hewlett-Packard Company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14</cp:revision>
  <dcterms:created xsi:type="dcterms:W3CDTF">2020-06-18T08:48:00Z</dcterms:created>
  <dcterms:modified xsi:type="dcterms:W3CDTF">2020-06-18T09:01:00Z</dcterms:modified>
</cp:coreProperties>
</file>