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3B7FA" w14:textId="77777777" w:rsidR="00273801" w:rsidRPr="00D163C7" w:rsidRDefault="00257C00" w:rsidP="00273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3801" w:rsidRPr="00D163C7">
        <w:rPr>
          <w:rFonts w:ascii="Times New Roman" w:hAnsi="Times New Roman" w:cs="Times New Roman"/>
          <w:sz w:val="24"/>
          <w:szCs w:val="24"/>
        </w:rPr>
        <w:t>.pielikums</w:t>
      </w:r>
    </w:p>
    <w:p w14:paraId="6425AA77" w14:textId="77777777" w:rsidR="00273801" w:rsidRPr="00D163C7" w:rsidRDefault="00273801" w:rsidP="00273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3C7">
        <w:rPr>
          <w:rFonts w:ascii="Times New Roman" w:hAnsi="Times New Roman" w:cs="Times New Roman"/>
          <w:sz w:val="24"/>
          <w:szCs w:val="24"/>
        </w:rPr>
        <w:t>Atklāta konkursa</w:t>
      </w:r>
    </w:p>
    <w:p w14:paraId="14097D5C" w14:textId="77777777" w:rsidR="00273801" w:rsidRPr="00D163C7" w:rsidRDefault="00273801" w:rsidP="00273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3C7">
        <w:rPr>
          <w:rFonts w:ascii="Times New Roman" w:hAnsi="Times New Roman" w:cs="Times New Roman"/>
          <w:sz w:val="24"/>
          <w:szCs w:val="24"/>
        </w:rPr>
        <w:t>„Elektroenerģijas piegāde akciju sabiedrības ”</w:t>
      </w:r>
      <w:proofErr w:type="spellStart"/>
      <w:r w:rsidRPr="00D163C7">
        <w:rPr>
          <w:rFonts w:ascii="Times New Roman" w:hAnsi="Times New Roman" w:cs="Times New Roman"/>
          <w:sz w:val="24"/>
          <w:szCs w:val="24"/>
        </w:rPr>
        <w:t>Conexus</w:t>
      </w:r>
      <w:proofErr w:type="spellEnd"/>
      <w:r w:rsidRPr="00D1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C7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D163C7">
        <w:rPr>
          <w:rFonts w:ascii="Times New Roman" w:hAnsi="Times New Roman" w:cs="Times New Roman"/>
          <w:sz w:val="24"/>
          <w:szCs w:val="24"/>
        </w:rPr>
        <w:t xml:space="preserve"> Grid” vajadzībām”</w:t>
      </w:r>
    </w:p>
    <w:p w14:paraId="4B1AFC00" w14:textId="23793680" w:rsidR="00273801" w:rsidRDefault="00273801" w:rsidP="00273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3C7">
        <w:rPr>
          <w:rFonts w:ascii="Times New Roman" w:hAnsi="Times New Roman" w:cs="Times New Roman"/>
          <w:sz w:val="24"/>
          <w:szCs w:val="24"/>
        </w:rPr>
        <w:t>ID. Nr. 2020/</w:t>
      </w:r>
      <w:r w:rsidR="00D53D8F">
        <w:rPr>
          <w:rFonts w:ascii="Times New Roman" w:hAnsi="Times New Roman" w:cs="Times New Roman"/>
          <w:sz w:val="24"/>
          <w:szCs w:val="24"/>
        </w:rPr>
        <w:t>6</w:t>
      </w:r>
    </w:p>
    <w:p w14:paraId="65427413" w14:textId="77777777" w:rsidR="00273801" w:rsidRDefault="00273801" w:rsidP="002738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nolikumam</w:t>
      </w:r>
    </w:p>
    <w:p w14:paraId="62D1D4E8" w14:textId="77777777" w:rsidR="00555212" w:rsidRDefault="008771B9" w:rsidP="00555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TEHNISKĀ PIEDĀVĀJUMA FORMA</w:t>
      </w:r>
    </w:p>
    <w:tbl>
      <w:tblPr>
        <w:tblStyle w:val="TableGrid"/>
        <w:tblW w:w="9498" w:type="dxa"/>
        <w:tblInd w:w="-714" w:type="dxa"/>
        <w:tblLook w:val="04A0" w:firstRow="1" w:lastRow="0" w:firstColumn="1" w:lastColumn="0" w:noHBand="0" w:noVBand="1"/>
      </w:tblPr>
      <w:tblGrid>
        <w:gridCol w:w="890"/>
        <w:gridCol w:w="4788"/>
        <w:gridCol w:w="3820"/>
      </w:tblGrid>
      <w:tr w:rsidR="008771B9" w14:paraId="18274797" w14:textId="77777777" w:rsidTr="0040027F">
        <w:tc>
          <w:tcPr>
            <w:tcW w:w="890" w:type="dxa"/>
          </w:tcPr>
          <w:p w14:paraId="26E1B754" w14:textId="77777777" w:rsidR="008771B9" w:rsidRDefault="008771B9" w:rsidP="0055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40027F">
              <w:rPr>
                <w:rFonts w:ascii="Times New Roman" w:hAnsi="Times New Roman" w:cs="Times New Roman"/>
                <w:sz w:val="24"/>
                <w:szCs w:val="24"/>
              </w:rPr>
              <w:t>p.k</w:t>
            </w:r>
            <w:proofErr w:type="spellEnd"/>
            <w:r w:rsidR="0040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3C42CC56" w14:textId="77777777" w:rsidR="008771B9" w:rsidRDefault="008771B9" w:rsidP="0055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Prasība</w:t>
            </w:r>
          </w:p>
        </w:tc>
        <w:tc>
          <w:tcPr>
            <w:tcW w:w="3820" w:type="dxa"/>
          </w:tcPr>
          <w:p w14:paraId="69A5C945" w14:textId="77777777" w:rsidR="008771B9" w:rsidRDefault="008771B9" w:rsidP="0055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Piedāvājums</w:t>
            </w:r>
          </w:p>
        </w:tc>
      </w:tr>
      <w:tr w:rsidR="008771B9" w14:paraId="4F34EAB5" w14:textId="77777777" w:rsidTr="0040027F">
        <w:tc>
          <w:tcPr>
            <w:tcW w:w="890" w:type="dxa"/>
          </w:tcPr>
          <w:p w14:paraId="35F2386F" w14:textId="77777777" w:rsidR="008771B9" w:rsidRPr="008771B9" w:rsidRDefault="008771B9" w:rsidP="008771B9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86BC63A" w14:textId="77777777" w:rsidR="007967CB" w:rsidRDefault="008771B9" w:rsidP="0079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Pretendents ir informēts, ka Konkursa nolikumā norādītajam e</w:t>
            </w: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lektroenerģijas apjomam ir informatīva nozīme. Pasūtītājam nav pienākums izmantot norādīto apjomu </w:t>
            </w:r>
            <w:r w:rsidR="007967CB">
              <w:rPr>
                <w:rFonts w:ascii="Times New Roman" w:hAnsi="Times New Roman" w:cs="Times New Roman"/>
                <w:sz w:val="24"/>
                <w:szCs w:val="24"/>
              </w:rPr>
              <w:t>pilnā apmērā.</w:t>
            </w:r>
            <w:r w:rsidR="007967CB"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078FC" w14:textId="77777777" w:rsidR="008771B9" w:rsidRDefault="007967CB" w:rsidP="0079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Norādītie apjomi ir uzskatāmi par prognozējamiem iepirkuma apjomiem līguma darbības laikā. Pasūtītājs ir tiesīgs iepirkt tādu elektroenerģijas daudzumu, kāds nepieciešams tā darbības nodrošināšanai.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</w:tcPr>
          <w:p w14:paraId="2C4E3430" w14:textId="77777777" w:rsidR="008771B9" w:rsidRPr="00CA576D" w:rsidRDefault="00CA576D" w:rsidP="00CA57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(Pretendenta apliecinājums, ka viņš necels iebildumus pret Pasūtītāju, ja elektroenerģijas iegāde netiks veikta </w:t>
            </w:r>
            <w:r w:rsidR="008E0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prognozētajā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apmērā)</w:t>
            </w:r>
          </w:p>
        </w:tc>
      </w:tr>
      <w:tr w:rsidR="008771B9" w14:paraId="79F9AC97" w14:textId="77777777" w:rsidTr="0040027F">
        <w:tc>
          <w:tcPr>
            <w:tcW w:w="890" w:type="dxa"/>
          </w:tcPr>
          <w:p w14:paraId="3C1CF05B" w14:textId="77777777" w:rsidR="008771B9" w:rsidRPr="008771B9" w:rsidRDefault="008771B9" w:rsidP="008771B9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D3D9B4A" w14:textId="77777777" w:rsidR="008771B9" w:rsidRDefault="007967CB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Pretendents ir informēts, a</w:t>
            </w:r>
            <w:r w:rsidR="008771B9" w:rsidRPr="008771B9">
              <w:rPr>
                <w:rFonts w:ascii="Times New Roman" w:hAnsi="Times New Roman" w:cs="Times New Roman"/>
                <w:sz w:val="24"/>
                <w:szCs w:val="24"/>
              </w:rPr>
              <w:t>kciju sabiedrība ,,</w:t>
            </w:r>
            <w:proofErr w:type="spellStart"/>
            <w:r w:rsidR="008771B9" w:rsidRPr="008771B9">
              <w:rPr>
                <w:rFonts w:ascii="Times New Roman" w:hAnsi="Times New Roman" w:cs="Times New Roman"/>
                <w:sz w:val="24"/>
                <w:szCs w:val="24"/>
              </w:rPr>
              <w:t>Conexus</w:t>
            </w:r>
            <w:proofErr w:type="spellEnd"/>
            <w:r w:rsidR="008771B9"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1B9" w:rsidRPr="008771B9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="008771B9"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 Grid” veic dabasgāzes pārvadi un uzglabāšanu Latvijas Republikas teritorijā.</w:t>
            </w:r>
          </w:p>
          <w:p w14:paraId="7F7B439D" w14:textId="77777777" w:rsidR="008771B9" w:rsidRPr="008771B9" w:rsidRDefault="007967CB" w:rsidP="008E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Akciju sabiedrības</w:t>
            </w:r>
            <w:r w:rsidR="008E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C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7967CB">
              <w:rPr>
                <w:rFonts w:ascii="Times New Roman" w:hAnsi="Times New Roman" w:cs="Times New Roman"/>
                <w:sz w:val="24"/>
                <w:szCs w:val="24"/>
              </w:rPr>
              <w:t>Conexus</w:t>
            </w:r>
            <w:proofErr w:type="spellEnd"/>
            <w:r w:rsidRPr="0079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7CB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7967CB">
              <w:rPr>
                <w:rFonts w:ascii="Times New Roman" w:hAnsi="Times New Roman" w:cs="Times New Roman"/>
                <w:sz w:val="24"/>
                <w:szCs w:val="24"/>
              </w:rPr>
              <w:t xml:space="preserve"> Grid” 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mnieciskās darbības process gada</w:t>
            </w:r>
            <w:r w:rsidRPr="007967CB">
              <w:rPr>
                <w:rFonts w:ascii="Times New Roman" w:hAnsi="Times New Roman" w:cs="Times New Roman"/>
                <w:sz w:val="24"/>
                <w:szCs w:val="24"/>
              </w:rPr>
              <w:t xml:space="preserve"> laikā nav vienmērīgs un dabasgāzes iesūknēšanas Inčukalna pazemes gāzes krātuvē laikā (no maija līdz oktobrim) elektroenerģijas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patēriņš ievērojami palielinās.</w:t>
            </w:r>
          </w:p>
        </w:tc>
        <w:tc>
          <w:tcPr>
            <w:tcW w:w="3820" w:type="dxa"/>
          </w:tcPr>
          <w:p w14:paraId="36DDE728" w14:textId="77777777" w:rsidR="008771B9" w:rsidRPr="008E0911" w:rsidRDefault="008E0911" w:rsidP="005552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(Pretendenta apliecinājums, ka spēs nodrošināt </w:t>
            </w:r>
            <w:r w:rsidRPr="008E091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ū</w:t>
            </w:r>
            <w:r w:rsidRPr="008E0911">
              <w:rPr>
                <w:rFonts w:ascii="Times New Roman" w:hAnsi="Times New Roman" w:cs="Times New Roman"/>
                <w:i/>
                <w:sz w:val="24"/>
                <w:szCs w:val="24"/>
              </w:rPr>
              <w:t>tisku elektroenerģijas jaudas palielinājumu laika periodā no maija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līdz oktobrim)</w:t>
            </w:r>
          </w:p>
        </w:tc>
      </w:tr>
      <w:tr w:rsidR="008771B9" w14:paraId="4A0789C2" w14:textId="77777777" w:rsidTr="0040027F">
        <w:tc>
          <w:tcPr>
            <w:tcW w:w="890" w:type="dxa"/>
          </w:tcPr>
          <w:p w14:paraId="7A5F0C7F" w14:textId="77777777" w:rsidR="008771B9" w:rsidRPr="008771B9" w:rsidRDefault="008771B9" w:rsidP="008771B9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B6F56DB" w14:textId="77777777" w:rsidR="008771B9" w:rsidRPr="008771B9" w:rsidRDefault="007967CB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Paredzamais </w:t>
            </w:r>
            <w:r w:rsidR="008771B9"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elektroenerģijas patēriņš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visā līguma darbības laikā </w:t>
            </w:r>
            <w:r w:rsidR="008771B9"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ir 10989 </w:t>
            </w:r>
            <w:proofErr w:type="spellStart"/>
            <w:r w:rsidR="008771B9" w:rsidRPr="008771B9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  <w:r w:rsidR="008771B9" w:rsidRPr="008771B9">
              <w:rPr>
                <w:rFonts w:ascii="Times New Roman" w:hAnsi="Times New Roman" w:cs="Times New Roman"/>
                <w:sz w:val="24"/>
                <w:szCs w:val="24"/>
              </w:rPr>
              <w:t>, kas sadalās šādi:</w:t>
            </w:r>
          </w:p>
          <w:p w14:paraId="6963C6A1" w14:textId="77777777" w:rsidR="008771B9" w:rsidRPr="008771B9" w:rsidRDefault="008771B9" w:rsidP="008771B9">
            <w:pPr>
              <w:pStyle w:val="ListParagraph"/>
              <w:numPr>
                <w:ilvl w:val="1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Dabasgāzes pārvades segmenta patēriņš 1661 </w:t>
            </w:r>
            <w:proofErr w:type="spellStart"/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C7FBBC" w14:textId="77777777" w:rsidR="008771B9" w:rsidRDefault="008771B9" w:rsidP="008771B9">
            <w:pPr>
              <w:pStyle w:val="ListParagraph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sz w:val="24"/>
                <w:szCs w:val="24"/>
              </w:rPr>
              <w:t>Dabasgāzes uzglabāšanas segmenta patēriņš 9328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12EB2" w14:textId="77777777" w:rsidR="008771B9" w:rsidRPr="008771B9" w:rsidRDefault="008771B9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14:paraId="20391C83" w14:textId="77777777" w:rsidR="008771B9" w:rsidRPr="008E0911" w:rsidRDefault="008E0911" w:rsidP="005552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(Pretendenta apliecinājums, ka Pretendents spēs nodrošināt elektroenerģijas piegādi norādītajos apjomos)</w:t>
            </w:r>
          </w:p>
        </w:tc>
      </w:tr>
      <w:tr w:rsidR="008771B9" w14:paraId="41FB3EE4" w14:textId="77777777" w:rsidTr="0040027F">
        <w:tc>
          <w:tcPr>
            <w:tcW w:w="890" w:type="dxa"/>
          </w:tcPr>
          <w:p w14:paraId="1E3CABD9" w14:textId="77777777" w:rsidR="008771B9" w:rsidRPr="008771B9" w:rsidRDefault="008771B9" w:rsidP="008771B9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8996B8B" w14:textId="77777777" w:rsidR="008771B9" w:rsidRPr="008771B9" w:rsidRDefault="008771B9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Iepirkumā nav iekļauta obligātā iepirkuma komponente un tīkla pakalpojuma izmaksas.</w:t>
            </w:r>
          </w:p>
          <w:p w14:paraId="50BF6074" w14:textId="77777777" w:rsidR="008771B9" w:rsidRPr="008771B9" w:rsidRDefault="008771B9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14:paraId="58E41B61" w14:textId="77777777" w:rsidR="008771B9" w:rsidRPr="008E0911" w:rsidRDefault="008E0911" w:rsidP="005552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(Pretendenta apliecinājums, ka Pretendenta piedāvājumā nav iekļauta obligātā iepirkuma komponente un tīkla pakalpojuma izmaksas)</w:t>
            </w:r>
          </w:p>
        </w:tc>
      </w:tr>
      <w:tr w:rsidR="008771B9" w14:paraId="6596C986" w14:textId="77777777" w:rsidTr="0040027F">
        <w:tc>
          <w:tcPr>
            <w:tcW w:w="890" w:type="dxa"/>
          </w:tcPr>
          <w:p w14:paraId="5EA884D2" w14:textId="77777777" w:rsidR="008771B9" w:rsidRPr="008771B9" w:rsidRDefault="008771B9" w:rsidP="008771B9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1FC5DE2" w14:textId="491DDE62" w:rsidR="008771B9" w:rsidRPr="008771B9" w:rsidRDefault="007967CB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darbības laiks – 24 mēneši</w:t>
            </w: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 (no 01.0</w:t>
            </w:r>
            <w:r w:rsidR="00D53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.2020. līdz 3</w:t>
            </w:r>
            <w:r w:rsidR="00D53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53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.2022.) </w:t>
            </w:r>
            <w:r w:rsidR="008771B9" w:rsidRPr="008771B9">
              <w:rPr>
                <w:rFonts w:ascii="Times New Roman" w:hAnsi="Times New Roman" w:cs="Times New Roman"/>
                <w:sz w:val="24"/>
                <w:szCs w:val="24"/>
              </w:rPr>
              <w:t>(divdesmit četri) mēneši.</w:t>
            </w:r>
          </w:p>
          <w:p w14:paraId="49AA68AA" w14:textId="77777777" w:rsidR="008771B9" w:rsidRPr="008771B9" w:rsidRDefault="008771B9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14:paraId="297E1921" w14:textId="77777777" w:rsidR="008771B9" w:rsidRPr="008E0911" w:rsidRDefault="008E0911" w:rsidP="005552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(Pretendenta apliecinājums, ka elektroenerģijas piegādi atbilstoši Tehniskās specifikācijas nosacījumiem spēs nodrošināt visā līguma darbības laikā)</w:t>
            </w:r>
          </w:p>
        </w:tc>
      </w:tr>
      <w:tr w:rsidR="008771B9" w14:paraId="1C118405" w14:textId="77777777" w:rsidTr="0040027F">
        <w:tc>
          <w:tcPr>
            <w:tcW w:w="890" w:type="dxa"/>
          </w:tcPr>
          <w:p w14:paraId="64BDFEE8" w14:textId="77777777" w:rsidR="008771B9" w:rsidRPr="008771B9" w:rsidRDefault="008771B9" w:rsidP="008771B9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7E8F354" w14:textId="77777777" w:rsidR="008771B9" w:rsidRPr="008771B9" w:rsidRDefault="008771B9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Iepirkuma līguma darbības laikā Pasūtītājam ir tiesības izmainīt (samazināt/palielināt) kopējo elektroenerģijas iegādes apjomu un </w:t>
            </w:r>
            <w:proofErr w:type="spellStart"/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pieslēguma</w:t>
            </w:r>
            <w:proofErr w:type="spellEnd"/>
            <w:r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 skaitu </w:t>
            </w:r>
            <w:r w:rsidR="007967CB">
              <w:rPr>
                <w:rFonts w:ascii="Times New Roman" w:hAnsi="Times New Roman" w:cs="Times New Roman"/>
                <w:sz w:val="24"/>
                <w:szCs w:val="24"/>
              </w:rPr>
              <w:t>pēc nepieciešamības bez papildu samaksas.</w:t>
            </w:r>
          </w:p>
        </w:tc>
        <w:tc>
          <w:tcPr>
            <w:tcW w:w="3820" w:type="dxa"/>
          </w:tcPr>
          <w:p w14:paraId="6ECBD0AE" w14:textId="77777777" w:rsidR="008771B9" w:rsidRPr="008E0911" w:rsidRDefault="008E0911" w:rsidP="005552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(Pretendenta apliecinājums, ka līguma darbības laikā elektroenerģijas iegādes apjoms un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pieslēgumu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skaits var tik samazināts un palielināts bez papildu samaksas.</w:t>
            </w:r>
          </w:p>
        </w:tc>
      </w:tr>
      <w:tr w:rsidR="0040027F" w14:paraId="5C79DEA0" w14:textId="77777777" w:rsidTr="0040027F">
        <w:tc>
          <w:tcPr>
            <w:tcW w:w="890" w:type="dxa"/>
          </w:tcPr>
          <w:p w14:paraId="6702815D" w14:textId="77777777" w:rsidR="0040027F" w:rsidRDefault="0040027F" w:rsidP="00B3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6629CCE9" w14:textId="77777777" w:rsidR="0040027F" w:rsidRDefault="0040027F" w:rsidP="00B3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Prasība</w:t>
            </w:r>
          </w:p>
        </w:tc>
        <w:tc>
          <w:tcPr>
            <w:tcW w:w="3820" w:type="dxa"/>
          </w:tcPr>
          <w:p w14:paraId="6CA6F7B5" w14:textId="77777777" w:rsidR="0040027F" w:rsidRDefault="0040027F" w:rsidP="00B3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Piedāvājums</w:t>
            </w:r>
          </w:p>
        </w:tc>
      </w:tr>
      <w:tr w:rsidR="008771B9" w14:paraId="3CD1DCCC" w14:textId="77777777" w:rsidTr="0040027F">
        <w:tc>
          <w:tcPr>
            <w:tcW w:w="890" w:type="dxa"/>
          </w:tcPr>
          <w:p w14:paraId="4A5E9457" w14:textId="77777777" w:rsidR="008771B9" w:rsidRPr="008771B9" w:rsidRDefault="008771B9" w:rsidP="008771B9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96D9CE2" w14:textId="77777777" w:rsidR="008771B9" w:rsidRPr="008771B9" w:rsidRDefault="008771B9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Pretendentam jānodrošina iespēja nodot informāciju par patērēto elektroenerģiju, nosūtot datus elektroniski vai reģistrējot </w:t>
            </w:r>
            <w:proofErr w:type="spellStart"/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 datu bāzē.</w:t>
            </w:r>
          </w:p>
        </w:tc>
        <w:tc>
          <w:tcPr>
            <w:tcW w:w="3820" w:type="dxa"/>
          </w:tcPr>
          <w:p w14:paraId="6D284452" w14:textId="77777777" w:rsidR="008771B9" w:rsidRPr="00CA576D" w:rsidRDefault="00CA576D" w:rsidP="005552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(Informācija par noslēgto līgumu – līguma datums, numurs, līdzēji)</w:t>
            </w:r>
          </w:p>
        </w:tc>
      </w:tr>
      <w:tr w:rsidR="008771B9" w14:paraId="5B612C99" w14:textId="77777777" w:rsidTr="0040027F">
        <w:tc>
          <w:tcPr>
            <w:tcW w:w="890" w:type="dxa"/>
          </w:tcPr>
          <w:p w14:paraId="5A10643C" w14:textId="77777777" w:rsidR="008771B9" w:rsidRPr="008771B9" w:rsidRDefault="008771B9" w:rsidP="008771B9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1E241BD" w14:textId="77777777" w:rsidR="008771B9" w:rsidRPr="008771B9" w:rsidRDefault="008771B9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Elektroenerģijas tirgotājam ir jābūt noslēgtam līgumam ar elektroenerģijas sistēmas operatoru, kura tīklam ir pieslēgt</w:t>
            </w:r>
            <w:r w:rsidR="004002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s Pasūtītāja elektroietaises.</w:t>
            </w:r>
          </w:p>
        </w:tc>
        <w:tc>
          <w:tcPr>
            <w:tcW w:w="3820" w:type="dxa"/>
          </w:tcPr>
          <w:p w14:paraId="2000D7BD" w14:textId="77777777" w:rsidR="008771B9" w:rsidRPr="00A21B0A" w:rsidRDefault="00A21B0A" w:rsidP="005552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(Informācija par Pretendenta noslēgto līgumu ar elektroenerģijas sistēmas operatoru, kura tīkam, ir pieslēgtas pasūtītāja elektroietaises)</w:t>
            </w:r>
          </w:p>
        </w:tc>
      </w:tr>
      <w:tr w:rsidR="008771B9" w14:paraId="42F628BB" w14:textId="77777777" w:rsidTr="0040027F">
        <w:tc>
          <w:tcPr>
            <w:tcW w:w="890" w:type="dxa"/>
          </w:tcPr>
          <w:p w14:paraId="39F8D99A" w14:textId="77777777" w:rsidR="008771B9" w:rsidRPr="008771B9" w:rsidRDefault="008771B9" w:rsidP="008771B9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AC0B1A1" w14:textId="394EC14F" w:rsidR="008771B9" w:rsidRPr="007967CB" w:rsidRDefault="008771B9" w:rsidP="00B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Elektroenerģijas tirgotājam jā</w:t>
            </w:r>
            <w:bookmarkStart w:id="0" w:name="_GoBack"/>
            <w:bookmarkEnd w:id="0"/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sniedz balansēšanas pakalpojums un elektroenerģijas cenā jāiekļauj balansēšanas pakalpojuma cena.</w:t>
            </w:r>
          </w:p>
        </w:tc>
        <w:tc>
          <w:tcPr>
            <w:tcW w:w="3820" w:type="dxa"/>
          </w:tcPr>
          <w:p w14:paraId="6D6B284E" w14:textId="77777777" w:rsidR="008771B9" w:rsidRPr="00CA576D" w:rsidRDefault="00CA576D" w:rsidP="005552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(Apliecinājums, ka Pretendents piegādes cenā ir iekļāvis visas izmaksas, t.sk. elektroenerģijas balansēšanas pakalpojuma izmaksas)</w:t>
            </w:r>
          </w:p>
        </w:tc>
      </w:tr>
      <w:tr w:rsidR="008771B9" w14:paraId="2BCC3A3F" w14:textId="77777777" w:rsidTr="0040027F">
        <w:tc>
          <w:tcPr>
            <w:tcW w:w="890" w:type="dxa"/>
          </w:tcPr>
          <w:p w14:paraId="78855317" w14:textId="77777777" w:rsidR="008771B9" w:rsidRPr="008771B9" w:rsidRDefault="008771B9" w:rsidP="008771B9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DD18C4C" w14:textId="77777777" w:rsidR="008771B9" w:rsidRPr="008771B9" w:rsidRDefault="008771B9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Tirgotājs nodrošina elektroenerģijas tirdzniecību atbilstoši Latvijas Republikas normatīvajiem aktiem.</w:t>
            </w:r>
          </w:p>
        </w:tc>
        <w:tc>
          <w:tcPr>
            <w:tcW w:w="3820" w:type="dxa"/>
          </w:tcPr>
          <w:p w14:paraId="5B000BA9" w14:textId="77777777" w:rsidR="008771B9" w:rsidRPr="007967CB" w:rsidRDefault="007967CB" w:rsidP="005552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7CB">
              <w:rPr>
                <w:rFonts w:ascii="Times New Roman" w:hAnsi="Times New Roman" w:cs="Times New Roman"/>
                <w:i/>
                <w:sz w:val="24"/>
                <w:szCs w:val="24"/>
              </w:rPr>
              <w:t>(Apliecinājums, ka Pretendents nodrošina normatīvo aktu ievērošanu elektroenerģijas tirgošanas jomā)</w:t>
            </w:r>
          </w:p>
        </w:tc>
      </w:tr>
      <w:tr w:rsidR="008771B9" w14:paraId="0957D80F" w14:textId="77777777" w:rsidTr="0040027F">
        <w:tc>
          <w:tcPr>
            <w:tcW w:w="890" w:type="dxa"/>
          </w:tcPr>
          <w:p w14:paraId="54E35349" w14:textId="77777777" w:rsidR="008771B9" w:rsidRPr="008771B9" w:rsidRDefault="008771B9" w:rsidP="008771B9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FFEED8A" w14:textId="19E93536" w:rsidR="008771B9" w:rsidRPr="008771B9" w:rsidRDefault="008771B9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Prasības palīdzības dienesta darbībai – elektroenerģijas padeves pārtraukuma gadījumos Pasūtītājam jābūt </w:t>
            </w:r>
            <w:r w:rsidR="0040027F" w:rsidRPr="008771B9">
              <w:rPr>
                <w:rFonts w:ascii="Times New Roman" w:hAnsi="Times New Roman" w:cs="Times New Roman"/>
                <w:sz w:val="24"/>
                <w:szCs w:val="24"/>
              </w:rPr>
              <w:t>nodrošināta</w:t>
            </w:r>
            <w:r w:rsidR="004002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027F" w:rsidRPr="0087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B9">
              <w:rPr>
                <w:rFonts w:ascii="Times New Roman" w:hAnsi="Times New Roman" w:cs="Times New Roman"/>
                <w:sz w:val="24"/>
                <w:szCs w:val="24"/>
              </w:rPr>
              <w:t>operatīvai sazināšanās iespējai 24 stundas diennaktī, 7 dienas nedēļā vismaz pa diviem neatkarīgiem kanāliem (piem., mobilo telefonu un fiksēto līnijas telefonu) ar Tirgotāja pārstāvi, kurš ir atbildīgs par nepārtrauktas un kvalitātes prasībām atbilstošas elektroenerģijas saņemšanas nodrošināšanu.</w:t>
            </w:r>
          </w:p>
          <w:p w14:paraId="61EB8EB0" w14:textId="77777777" w:rsidR="008771B9" w:rsidRPr="008771B9" w:rsidRDefault="008771B9" w:rsidP="0087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14:paraId="24CDE1B0" w14:textId="77777777" w:rsidR="008771B9" w:rsidRPr="00CA576D" w:rsidRDefault="00CA576D" w:rsidP="005552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(Pretendenta apraksts par minētās prasības izpildi)</w:t>
            </w:r>
          </w:p>
        </w:tc>
      </w:tr>
    </w:tbl>
    <w:p w14:paraId="0A0876FE" w14:textId="77777777" w:rsidR="008771B9" w:rsidRDefault="008771B9" w:rsidP="005552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C9A2F4" w14:textId="77777777" w:rsidR="00EA0ECA" w:rsidRPr="00D163C7" w:rsidRDefault="00EA0ECA" w:rsidP="00EA0ECA">
      <w:pPr>
        <w:suppressAutoHyphens/>
        <w:autoSpaceDN w:val="0"/>
        <w:spacing w:after="120" w:line="256" w:lineRule="auto"/>
        <w:ind w:left="283" w:right="-766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14:paraId="2F7D125B" w14:textId="77777777" w:rsidR="00EA0ECA" w:rsidRPr="00D163C7" w:rsidRDefault="00EA0ECA" w:rsidP="00EA0ECA">
      <w:pPr>
        <w:suppressAutoHyphens/>
        <w:autoSpaceDN w:val="0"/>
        <w:spacing w:line="256" w:lineRule="auto"/>
        <w:ind w:left="284" w:right="-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3C7">
        <w:rPr>
          <w:rFonts w:ascii="Times New Roman" w:eastAsia="Calibri" w:hAnsi="Times New Roman" w:cs="Times New Roman"/>
          <w:sz w:val="24"/>
          <w:szCs w:val="24"/>
        </w:rPr>
        <w:t>(Pretendenta vai tā pilnvarotās personas amats)</w:t>
      </w:r>
      <w:r w:rsidRPr="00D163C7">
        <w:rPr>
          <w:rFonts w:ascii="Times New Roman" w:eastAsia="Calibri" w:hAnsi="Times New Roman" w:cs="Times New Roman"/>
          <w:sz w:val="24"/>
          <w:szCs w:val="24"/>
        </w:rPr>
        <w:tab/>
        <w:t>(paraksts)</w:t>
      </w:r>
      <w:r w:rsidRPr="00D163C7">
        <w:rPr>
          <w:rFonts w:ascii="Times New Roman" w:eastAsia="Calibri" w:hAnsi="Times New Roman" w:cs="Times New Roman"/>
          <w:sz w:val="24"/>
          <w:szCs w:val="24"/>
        </w:rPr>
        <w:tab/>
        <w:t>(vārds, uzvārds)</w:t>
      </w:r>
    </w:p>
    <w:p w14:paraId="6C35EAE0" w14:textId="77777777" w:rsidR="00EA0ECA" w:rsidRDefault="00EA0ECA" w:rsidP="00EA0ECA">
      <w:pPr>
        <w:suppressAutoHyphens/>
        <w:autoSpaceDN w:val="0"/>
        <w:spacing w:line="256" w:lineRule="auto"/>
        <w:ind w:left="284" w:right="-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B807E98" w14:textId="77777777" w:rsidR="00EA0ECA" w:rsidRPr="00D163C7" w:rsidRDefault="00EA0ECA" w:rsidP="00EA0ECA">
      <w:pPr>
        <w:suppressAutoHyphens/>
        <w:autoSpaceDN w:val="0"/>
        <w:spacing w:line="256" w:lineRule="auto"/>
        <w:ind w:left="284" w:right="-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3C7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3B858AB9" w14:textId="77777777" w:rsidR="00EA0ECA" w:rsidRPr="00D163C7" w:rsidRDefault="00EA0ECA" w:rsidP="00EA0ECA">
      <w:pPr>
        <w:suppressAutoHyphens/>
        <w:autoSpaceDN w:val="0"/>
        <w:spacing w:line="256" w:lineRule="auto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lv-LV"/>
        </w:rPr>
      </w:pP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 (Dokumenta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aizpildīšanas datums)</w:t>
      </w:r>
    </w:p>
    <w:p w14:paraId="0D27BEA4" w14:textId="77777777" w:rsidR="00732B57" w:rsidRPr="00732B57" w:rsidRDefault="00732B57" w:rsidP="008771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B57" w:rsidRPr="00732B57" w:rsidSect="00B20A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B7F18"/>
    <w:multiLevelType w:val="multilevel"/>
    <w:tmpl w:val="B9DEE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287128B"/>
    <w:multiLevelType w:val="hybridMultilevel"/>
    <w:tmpl w:val="F24A8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A7F4BEC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12"/>
    <w:rsid w:val="0023742C"/>
    <w:rsid w:val="00257C00"/>
    <w:rsid w:val="00273801"/>
    <w:rsid w:val="003D194D"/>
    <w:rsid w:val="0040027F"/>
    <w:rsid w:val="00533CBE"/>
    <w:rsid w:val="00555212"/>
    <w:rsid w:val="005635B1"/>
    <w:rsid w:val="005A7DE6"/>
    <w:rsid w:val="006D5E5E"/>
    <w:rsid w:val="00732034"/>
    <w:rsid w:val="00732B57"/>
    <w:rsid w:val="007967CB"/>
    <w:rsid w:val="007A1168"/>
    <w:rsid w:val="007D52A9"/>
    <w:rsid w:val="008771B9"/>
    <w:rsid w:val="008E0911"/>
    <w:rsid w:val="00A21B0A"/>
    <w:rsid w:val="00B20A62"/>
    <w:rsid w:val="00B32983"/>
    <w:rsid w:val="00CA576D"/>
    <w:rsid w:val="00D53D8F"/>
    <w:rsid w:val="00DC2F88"/>
    <w:rsid w:val="00EA0ECA"/>
    <w:rsid w:val="00F1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DF485"/>
  <w15:docId w15:val="{511B3549-629F-4981-8374-ABB32D6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12"/>
    <w:pPr>
      <w:ind w:left="720"/>
      <w:contextualSpacing/>
    </w:pPr>
  </w:style>
  <w:style w:type="table" w:styleId="TableGrid">
    <w:name w:val="Table Grid"/>
    <w:basedOn w:val="TableNormal"/>
    <w:uiPriority w:val="39"/>
    <w:rsid w:val="0087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0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2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a/s "Conexus Baltic Grid"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Liepins</dc:creator>
  <cp:keywords/>
  <dc:description/>
  <cp:lastModifiedBy>Sandris Strazdins</cp:lastModifiedBy>
  <cp:revision>7</cp:revision>
  <dcterms:created xsi:type="dcterms:W3CDTF">2020-04-16T13:33:00Z</dcterms:created>
  <dcterms:modified xsi:type="dcterms:W3CDTF">2020-06-16T10:24:00Z</dcterms:modified>
</cp:coreProperties>
</file>