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751A9B" w14:textId="77777777" w:rsidR="00273801" w:rsidRPr="00D163C7" w:rsidRDefault="00273801" w:rsidP="00273801">
      <w:pPr>
        <w:spacing w:after="0"/>
        <w:jc w:val="right"/>
        <w:rPr>
          <w:rFonts w:ascii="Times New Roman" w:hAnsi="Times New Roman" w:cs="Times New Roman"/>
          <w:sz w:val="24"/>
          <w:szCs w:val="24"/>
        </w:rPr>
      </w:pPr>
      <w:r>
        <w:rPr>
          <w:rFonts w:ascii="Times New Roman" w:hAnsi="Times New Roman" w:cs="Times New Roman"/>
          <w:sz w:val="24"/>
          <w:szCs w:val="24"/>
        </w:rPr>
        <w:t>1</w:t>
      </w:r>
      <w:r w:rsidRPr="00D163C7">
        <w:rPr>
          <w:rFonts w:ascii="Times New Roman" w:hAnsi="Times New Roman" w:cs="Times New Roman"/>
          <w:sz w:val="24"/>
          <w:szCs w:val="24"/>
        </w:rPr>
        <w:t>.pielikums</w:t>
      </w:r>
    </w:p>
    <w:p w14:paraId="058AB462" w14:textId="77777777" w:rsidR="00273801" w:rsidRPr="00D163C7" w:rsidRDefault="00273801" w:rsidP="00273801">
      <w:pPr>
        <w:spacing w:after="0"/>
        <w:jc w:val="right"/>
        <w:rPr>
          <w:rFonts w:ascii="Times New Roman" w:hAnsi="Times New Roman" w:cs="Times New Roman"/>
          <w:sz w:val="24"/>
          <w:szCs w:val="24"/>
        </w:rPr>
      </w:pPr>
      <w:r w:rsidRPr="00D163C7">
        <w:rPr>
          <w:rFonts w:ascii="Times New Roman" w:hAnsi="Times New Roman" w:cs="Times New Roman"/>
          <w:sz w:val="24"/>
          <w:szCs w:val="24"/>
        </w:rPr>
        <w:t>Atklāta konkursa</w:t>
      </w:r>
    </w:p>
    <w:p w14:paraId="3536C1AF" w14:textId="77777777" w:rsidR="00273801" w:rsidRPr="00D163C7" w:rsidRDefault="00273801" w:rsidP="00273801">
      <w:pPr>
        <w:spacing w:after="0"/>
        <w:jc w:val="right"/>
        <w:rPr>
          <w:rFonts w:ascii="Times New Roman" w:hAnsi="Times New Roman" w:cs="Times New Roman"/>
          <w:sz w:val="24"/>
          <w:szCs w:val="24"/>
        </w:rPr>
      </w:pPr>
      <w:r w:rsidRPr="00D163C7">
        <w:rPr>
          <w:rFonts w:ascii="Times New Roman" w:hAnsi="Times New Roman" w:cs="Times New Roman"/>
          <w:sz w:val="24"/>
          <w:szCs w:val="24"/>
        </w:rPr>
        <w:t>„Elektroenerģijas piegāde akciju sabiedrības ”Conexus Baltic Grid” vajadzībām”</w:t>
      </w:r>
    </w:p>
    <w:p w14:paraId="10B12541" w14:textId="25E0B3F5" w:rsidR="00273801" w:rsidRDefault="00273801" w:rsidP="00273801">
      <w:pPr>
        <w:spacing w:after="0"/>
        <w:jc w:val="right"/>
        <w:rPr>
          <w:rFonts w:ascii="Times New Roman" w:hAnsi="Times New Roman" w:cs="Times New Roman"/>
          <w:sz w:val="24"/>
          <w:szCs w:val="24"/>
        </w:rPr>
      </w:pPr>
      <w:r w:rsidRPr="00D163C7">
        <w:rPr>
          <w:rFonts w:ascii="Times New Roman" w:hAnsi="Times New Roman" w:cs="Times New Roman"/>
          <w:sz w:val="24"/>
          <w:szCs w:val="24"/>
        </w:rPr>
        <w:t>ID. Nr. 2020/</w:t>
      </w:r>
      <w:r w:rsidR="001D2FF4">
        <w:rPr>
          <w:rFonts w:ascii="Times New Roman" w:hAnsi="Times New Roman" w:cs="Times New Roman"/>
          <w:sz w:val="24"/>
          <w:szCs w:val="24"/>
        </w:rPr>
        <w:t>6</w:t>
      </w:r>
    </w:p>
    <w:p w14:paraId="76EED772" w14:textId="77777777" w:rsidR="00273801" w:rsidRDefault="00273801" w:rsidP="00273801">
      <w:pPr>
        <w:spacing w:after="0"/>
        <w:jc w:val="right"/>
        <w:rPr>
          <w:rFonts w:ascii="Times New Roman" w:hAnsi="Times New Roman" w:cs="Times New Roman"/>
          <w:sz w:val="28"/>
          <w:szCs w:val="28"/>
        </w:rPr>
      </w:pPr>
      <w:r>
        <w:rPr>
          <w:rFonts w:ascii="Times New Roman" w:hAnsi="Times New Roman" w:cs="Times New Roman"/>
          <w:sz w:val="24"/>
          <w:szCs w:val="24"/>
        </w:rPr>
        <w:t>nolikumam</w:t>
      </w:r>
    </w:p>
    <w:p w14:paraId="43CC3064" w14:textId="77777777" w:rsidR="00273801" w:rsidRDefault="00273801" w:rsidP="00555212">
      <w:pPr>
        <w:jc w:val="center"/>
        <w:rPr>
          <w:rFonts w:ascii="Times New Roman" w:hAnsi="Times New Roman" w:cs="Times New Roman"/>
          <w:sz w:val="28"/>
          <w:szCs w:val="28"/>
        </w:rPr>
      </w:pPr>
    </w:p>
    <w:p w14:paraId="0B694F76" w14:textId="77777777" w:rsidR="007A1168" w:rsidRDefault="00555212" w:rsidP="00555212">
      <w:pPr>
        <w:jc w:val="center"/>
        <w:rPr>
          <w:rFonts w:ascii="Times New Roman" w:hAnsi="Times New Roman" w:cs="Times New Roman"/>
          <w:sz w:val="28"/>
          <w:szCs w:val="28"/>
        </w:rPr>
      </w:pPr>
      <w:r w:rsidRPr="00555212">
        <w:rPr>
          <w:rFonts w:ascii="Times New Roman" w:hAnsi="Times New Roman" w:cs="Times New Roman"/>
          <w:sz w:val="28"/>
          <w:szCs w:val="28"/>
        </w:rPr>
        <w:t>Tehniskā specifikācija</w:t>
      </w:r>
    </w:p>
    <w:p w14:paraId="621A2141" w14:textId="77777777" w:rsidR="00555212" w:rsidRDefault="00555212" w:rsidP="00555212">
      <w:pPr>
        <w:jc w:val="center"/>
        <w:rPr>
          <w:rFonts w:ascii="Times New Roman" w:hAnsi="Times New Roman" w:cs="Times New Roman"/>
          <w:sz w:val="24"/>
          <w:szCs w:val="24"/>
        </w:rPr>
      </w:pPr>
    </w:p>
    <w:p w14:paraId="1F7AAE15" w14:textId="77777777" w:rsidR="00555212" w:rsidRDefault="00555212" w:rsidP="006D5E5E">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Elektroenerģijas norādītajam apjomam ir informatīva nozīme. Pasūtītājam nav pienākums pilnībā izmantot norādīto apjomu un Pretendenta</w:t>
      </w:r>
      <w:r w:rsidR="007E2EA3">
        <w:rPr>
          <w:rFonts w:ascii="Times New Roman" w:hAnsi="Times New Roman" w:cs="Times New Roman"/>
          <w:sz w:val="24"/>
          <w:szCs w:val="24"/>
        </w:rPr>
        <w:t>m</w:t>
      </w:r>
      <w:r>
        <w:rPr>
          <w:rFonts w:ascii="Times New Roman" w:hAnsi="Times New Roman" w:cs="Times New Roman"/>
          <w:sz w:val="24"/>
          <w:szCs w:val="24"/>
        </w:rPr>
        <w:t>, parakstot līgumu, saskaņā ar atklātā konkursa “Elektroenerģijas piegāde akciju sabiedrības “Conexus Baltic Grid’ vajadzībām” rezultātiem, nav tiesību šajā sakarā piemērot līgumsodus un citas sankcijas.</w:t>
      </w:r>
    </w:p>
    <w:p w14:paraId="40750B95" w14:textId="77777777" w:rsidR="00555212" w:rsidRDefault="00555212" w:rsidP="006D5E5E">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Norādītie apjomi ir uzskatāmi par prognozējamiem iepirkuma apjomiem līguma darbības laikā. Pasūtītājs ir tiesīgs iepirkt tādu elektroenerģijas daudzumu, kāds nepieciešams tā darbības nodrošināšanai.</w:t>
      </w:r>
    </w:p>
    <w:p w14:paraId="654A368F" w14:textId="77777777" w:rsidR="00555212" w:rsidRDefault="00555212" w:rsidP="006D5E5E">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Akciju sabiedrība ,,Conexus Baltic Grid” veic dabasgāzes pārvadi un uzglabāšanu Latvijas Republikas teritorijā.</w:t>
      </w:r>
    </w:p>
    <w:p w14:paraId="6B1BE736" w14:textId="288E2645" w:rsidR="00555212" w:rsidRDefault="00555212" w:rsidP="006D5E5E">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Akciju sabiedrība</w:t>
      </w:r>
      <w:r w:rsidR="003D194D">
        <w:rPr>
          <w:rFonts w:ascii="Times New Roman" w:hAnsi="Times New Roman" w:cs="Times New Roman"/>
          <w:sz w:val="24"/>
          <w:szCs w:val="24"/>
        </w:rPr>
        <w:t>s</w:t>
      </w:r>
      <w:r>
        <w:rPr>
          <w:rFonts w:ascii="Times New Roman" w:hAnsi="Times New Roman" w:cs="Times New Roman"/>
          <w:sz w:val="24"/>
          <w:szCs w:val="24"/>
        </w:rPr>
        <w:t xml:space="preserve"> ,,Conexus Baltic Grid” saimnieciskās darbības process gad</w:t>
      </w:r>
      <w:r w:rsidR="007E2EA3">
        <w:rPr>
          <w:rFonts w:ascii="Times New Roman" w:hAnsi="Times New Roman" w:cs="Times New Roman"/>
          <w:sz w:val="24"/>
          <w:szCs w:val="24"/>
        </w:rPr>
        <w:t>a</w:t>
      </w:r>
      <w:r>
        <w:rPr>
          <w:rFonts w:ascii="Times New Roman" w:hAnsi="Times New Roman" w:cs="Times New Roman"/>
          <w:sz w:val="24"/>
          <w:szCs w:val="24"/>
        </w:rPr>
        <w:t xml:space="preserve"> laikā nav vienmērīgs un dabasgāzes iesūknēšanas </w:t>
      </w:r>
      <w:r w:rsidR="007E2EA3">
        <w:rPr>
          <w:rFonts w:ascii="Times New Roman" w:hAnsi="Times New Roman" w:cs="Times New Roman"/>
          <w:sz w:val="24"/>
          <w:szCs w:val="24"/>
        </w:rPr>
        <w:t xml:space="preserve">laikā (no maija līdz oktobrim) </w:t>
      </w:r>
      <w:r>
        <w:rPr>
          <w:rFonts w:ascii="Times New Roman" w:hAnsi="Times New Roman" w:cs="Times New Roman"/>
          <w:sz w:val="24"/>
          <w:szCs w:val="24"/>
        </w:rPr>
        <w:t>Inčukalna pazemes gāzes krātuvē elektroenerģijas patēriņš ievērojami palielinās.</w:t>
      </w:r>
    </w:p>
    <w:p w14:paraId="2881E599" w14:textId="4BFFE568" w:rsidR="00555212" w:rsidRPr="00F141C0" w:rsidRDefault="003D194D" w:rsidP="006D5E5E">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Akciju sabiedrības ,,Conexus Baltic Grid” plānotais elektroenerģija</w:t>
      </w:r>
      <w:r w:rsidR="001D2FF4">
        <w:rPr>
          <w:rFonts w:ascii="Times New Roman" w:hAnsi="Times New Roman" w:cs="Times New Roman"/>
          <w:sz w:val="24"/>
          <w:szCs w:val="24"/>
        </w:rPr>
        <w:t>s patēriņš 24 mēnešiem (no 01.08.2020. līdz 31.07</w:t>
      </w:r>
      <w:r>
        <w:rPr>
          <w:rFonts w:ascii="Times New Roman" w:hAnsi="Times New Roman" w:cs="Times New Roman"/>
          <w:sz w:val="24"/>
          <w:szCs w:val="24"/>
        </w:rPr>
        <w:t>.202</w:t>
      </w:r>
      <w:r w:rsidR="00732034">
        <w:rPr>
          <w:rFonts w:ascii="Times New Roman" w:hAnsi="Times New Roman" w:cs="Times New Roman"/>
          <w:sz w:val="24"/>
          <w:szCs w:val="24"/>
        </w:rPr>
        <w:t>2</w:t>
      </w:r>
      <w:r>
        <w:rPr>
          <w:rFonts w:ascii="Times New Roman" w:hAnsi="Times New Roman" w:cs="Times New Roman"/>
          <w:sz w:val="24"/>
          <w:szCs w:val="24"/>
        </w:rPr>
        <w:t xml:space="preserve">.) ir </w:t>
      </w:r>
      <w:r w:rsidR="005635B1" w:rsidRPr="00F141C0">
        <w:rPr>
          <w:rFonts w:ascii="Times New Roman" w:hAnsi="Times New Roman" w:cs="Times New Roman"/>
          <w:sz w:val="24"/>
          <w:szCs w:val="24"/>
        </w:rPr>
        <w:t>10989</w:t>
      </w:r>
      <w:r w:rsidRPr="00F141C0">
        <w:rPr>
          <w:rFonts w:ascii="Times New Roman" w:hAnsi="Times New Roman" w:cs="Times New Roman"/>
          <w:sz w:val="24"/>
          <w:szCs w:val="24"/>
        </w:rPr>
        <w:t xml:space="preserve"> </w:t>
      </w:r>
      <w:r w:rsidR="00405C27">
        <w:rPr>
          <w:rFonts w:ascii="Times New Roman" w:hAnsi="Times New Roman" w:cs="Times New Roman"/>
          <w:sz w:val="24"/>
          <w:szCs w:val="24"/>
        </w:rPr>
        <w:t xml:space="preserve">megavatstundas (turpmāk – </w:t>
      </w:r>
      <w:r w:rsidRPr="00F141C0">
        <w:rPr>
          <w:rFonts w:ascii="Times New Roman" w:hAnsi="Times New Roman" w:cs="Times New Roman"/>
          <w:sz w:val="24"/>
          <w:szCs w:val="24"/>
        </w:rPr>
        <w:t>MWh</w:t>
      </w:r>
      <w:r w:rsidR="00405C27">
        <w:rPr>
          <w:rFonts w:ascii="Times New Roman" w:hAnsi="Times New Roman" w:cs="Times New Roman"/>
          <w:sz w:val="24"/>
          <w:szCs w:val="24"/>
        </w:rPr>
        <w:t>)</w:t>
      </w:r>
      <w:r w:rsidRPr="00F141C0">
        <w:rPr>
          <w:rFonts w:ascii="Times New Roman" w:hAnsi="Times New Roman" w:cs="Times New Roman"/>
          <w:sz w:val="24"/>
          <w:szCs w:val="24"/>
        </w:rPr>
        <w:t>, kas sadalās šādi:</w:t>
      </w:r>
    </w:p>
    <w:p w14:paraId="1A51F67A" w14:textId="77777777" w:rsidR="003D194D" w:rsidRPr="00F141C0" w:rsidRDefault="003D194D" w:rsidP="006D5E5E">
      <w:pPr>
        <w:pStyle w:val="ListParagraph"/>
        <w:numPr>
          <w:ilvl w:val="1"/>
          <w:numId w:val="1"/>
        </w:numPr>
        <w:jc w:val="both"/>
        <w:rPr>
          <w:rFonts w:ascii="Times New Roman" w:hAnsi="Times New Roman" w:cs="Times New Roman"/>
          <w:sz w:val="24"/>
          <w:szCs w:val="24"/>
        </w:rPr>
      </w:pPr>
      <w:r w:rsidRPr="00F141C0">
        <w:rPr>
          <w:rFonts w:ascii="Times New Roman" w:hAnsi="Times New Roman" w:cs="Times New Roman"/>
          <w:sz w:val="24"/>
          <w:szCs w:val="24"/>
        </w:rPr>
        <w:t xml:space="preserve">Dabasgāzes pārvades segmenta patēriņš </w:t>
      </w:r>
      <w:r w:rsidR="005635B1" w:rsidRPr="00F141C0">
        <w:rPr>
          <w:rFonts w:ascii="Times New Roman" w:hAnsi="Times New Roman" w:cs="Times New Roman"/>
          <w:sz w:val="24"/>
          <w:szCs w:val="24"/>
        </w:rPr>
        <w:t>1661</w:t>
      </w:r>
      <w:r w:rsidR="00F141C0">
        <w:rPr>
          <w:rFonts w:ascii="Times New Roman" w:hAnsi="Times New Roman" w:cs="Times New Roman"/>
          <w:sz w:val="24"/>
          <w:szCs w:val="24"/>
        </w:rPr>
        <w:t xml:space="preserve"> </w:t>
      </w:r>
      <w:r w:rsidRPr="00F141C0">
        <w:rPr>
          <w:rFonts w:ascii="Times New Roman" w:hAnsi="Times New Roman" w:cs="Times New Roman"/>
          <w:sz w:val="24"/>
          <w:szCs w:val="24"/>
        </w:rPr>
        <w:t>MWh;</w:t>
      </w:r>
    </w:p>
    <w:p w14:paraId="55695C45" w14:textId="77777777" w:rsidR="003D194D" w:rsidRDefault="003D194D" w:rsidP="006D5E5E">
      <w:pPr>
        <w:pStyle w:val="ListParagraph"/>
        <w:numPr>
          <w:ilvl w:val="1"/>
          <w:numId w:val="1"/>
        </w:numPr>
        <w:jc w:val="both"/>
        <w:rPr>
          <w:rFonts w:ascii="Times New Roman" w:hAnsi="Times New Roman" w:cs="Times New Roman"/>
          <w:sz w:val="24"/>
          <w:szCs w:val="24"/>
        </w:rPr>
      </w:pPr>
      <w:r w:rsidRPr="00F141C0">
        <w:rPr>
          <w:rFonts w:ascii="Times New Roman" w:hAnsi="Times New Roman" w:cs="Times New Roman"/>
          <w:sz w:val="24"/>
          <w:szCs w:val="24"/>
        </w:rPr>
        <w:t xml:space="preserve">Dabasgāzes uzglabāšanas segmenta patēriņš </w:t>
      </w:r>
      <w:r w:rsidR="005635B1" w:rsidRPr="00F141C0">
        <w:rPr>
          <w:rFonts w:ascii="Times New Roman" w:hAnsi="Times New Roman" w:cs="Times New Roman"/>
          <w:sz w:val="24"/>
          <w:szCs w:val="24"/>
        </w:rPr>
        <w:t>9328</w:t>
      </w:r>
      <w:r>
        <w:rPr>
          <w:rFonts w:ascii="Times New Roman" w:hAnsi="Times New Roman" w:cs="Times New Roman"/>
          <w:sz w:val="24"/>
          <w:szCs w:val="24"/>
        </w:rPr>
        <w:t xml:space="preserve"> MWh.</w:t>
      </w:r>
    </w:p>
    <w:p w14:paraId="46059483" w14:textId="77777777" w:rsidR="003D194D" w:rsidRDefault="003D194D" w:rsidP="006D5E5E">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Iepirkumā nav iekļauta obligātā iepirkuma komponente un tīkla pakalpojuma izmaksas.</w:t>
      </w:r>
    </w:p>
    <w:p w14:paraId="5F1F5070" w14:textId="77777777" w:rsidR="003D194D" w:rsidRDefault="003D194D" w:rsidP="006D5E5E">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Līguma darbības laiks – 24 (divdesmit četri) mēneši.</w:t>
      </w:r>
    </w:p>
    <w:p w14:paraId="4F5DB346" w14:textId="77777777" w:rsidR="003D194D" w:rsidRDefault="003D194D" w:rsidP="006D5E5E">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Iepirkuma līguma darbības laikā Pasūtītājam ir tiesības izmainīt (samazināt/palielināt) kopējo elektroenerģijas iegādes apjomu un pieslēguma skaitu atkarībā no nepieciešamības. </w:t>
      </w:r>
    </w:p>
    <w:p w14:paraId="58B3756C" w14:textId="77777777" w:rsidR="003D194D" w:rsidRDefault="003D194D" w:rsidP="006D5E5E">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Pretendentam jānodrošina iespēja</w:t>
      </w:r>
      <w:r w:rsidR="006D5E5E">
        <w:rPr>
          <w:rFonts w:ascii="Times New Roman" w:hAnsi="Times New Roman" w:cs="Times New Roman"/>
          <w:sz w:val="24"/>
          <w:szCs w:val="24"/>
        </w:rPr>
        <w:t xml:space="preserve"> nodot informāciju par patērēto elektroenerģiju, nosūtot datus elektroniski vai reģistrējot on-line datu bāzē.</w:t>
      </w:r>
    </w:p>
    <w:p w14:paraId="77AC86C6" w14:textId="238D0160" w:rsidR="006D5E5E" w:rsidRDefault="001268B3" w:rsidP="006D5E5E">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Pretendentam</w:t>
      </w:r>
      <w:r w:rsidR="006D5E5E">
        <w:rPr>
          <w:rFonts w:ascii="Times New Roman" w:hAnsi="Times New Roman" w:cs="Times New Roman"/>
          <w:sz w:val="24"/>
          <w:szCs w:val="24"/>
        </w:rPr>
        <w:t xml:space="preserve"> ir jābūt noslēgtam līgumam ar elektroenerģijas sistēmas operatoru, kura tīklam ir pieslēgt</w:t>
      </w:r>
      <w:r w:rsidR="0026347A">
        <w:rPr>
          <w:rFonts w:ascii="Times New Roman" w:hAnsi="Times New Roman" w:cs="Times New Roman"/>
          <w:sz w:val="24"/>
          <w:szCs w:val="24"/>
        </w:rPr>
        <w:t>a</w:t>
      </w:r>
      <w:r w:rsidR="006D5E5E">
        <w:rPr>
          <w:rFonts w:ascii="Times New Roman" w:hAnsi="Times New Roman" w:cs="Times New Roman"/>
          <w:sz w:val="24"/>
          <w:szCs w:val="24"/>
        </w:rPr>
        <w:t>s Pasūtītāja elektroietaises.</w:t>
      </w:r>
    </w:p>
    <w:p w14:paraId="30BB5244" w14:textId="4186C98C" w:rsidR="006D5E5E" w:rsidRDefault="004214C9" w:rsidP="006D5E5E">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Pretendentam</w:t>
      </w:r>
      <w:r w:rsidR="006D5E5E">
        <w:rPr>
          <w:rFonts w:ascii="Times New Roman" w:hAnsi="Times New Roman" w:cs="Times New Roman"/>
          <w:sz w:val="24"/>
          <w:szCs w:val="24"/>
        </w:rPr>
        <w:t xml:space="preserve"> </w:t>
      </w:r>
      <w:r w:rsidR="00122760">
        <w:rPr>
          <w:rFonts w:ascii="Times New Roman" w:hAnsi="Times New Roman" w:cs="Times New Roman"/>
          <w:sz w:val="24"/>
          <w:szCs w:val="24"/>
        </w:rPr>
        <w:t xml:space="preserve">jāsniedz </w:t>
      </w:r>
      <w:r w:rsidR="006D5E5E">
        <w:rPr>
          <w:rFonts w:ascii="Times New Roman" w:hAnsi="Times New Roman" w:cs="Times New Roman"/>
          <w:sz w:val="24"/>
          <w:szCs w:val="24"/>
        </w:rPr>
        <w:t>balansēšanas pakalpojums un elektroenerģijas cenā jāiekļauj balansēšanas pakalpojuma cena.</w:t>
      </w:r>
    </w:p>
    <w:p w14:paraId="1D4FC9C1" w14:textId="15846115" w:rsidR="006D5E5E" w:rsidRDefault="004214C9" w:rsidP="006D5E5E">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Pretendentam</w:t>
      </w:r>
      <w:r w:rsidR="001D2FF4">
        <w:rPr>
          <w:rFonts w:ascii="Times New Roman" w:hAnsi="Times New Roman" w:cs="Times New Roman"/>
          <w:sz w:val="24"/>
          <w:szCs w:val="24"/>
        </w:rPr>
        <w:t xml:space="preserve"> </w:t>
      </w:r>
      <w:r w:rsidR="006D5E5E">
        <w:rPr>
          <w:rFonts w:ascii="Times New Roman" w:hAnsi="Times New Roman" w:cs="Times New Roman"/>
          <w:sz w:val="24"/>
          <w:szCs w:val="24"/>
        </w:rPr>
        <w:t xml:space="preserve">iepirkuma līgumā noteiktajā kārtībā atsevišķiem </w:t>
      </w:r>
      <w:r w:rsidR="00F319E5">
        <w:rPr>
          <w:rFonts w:ascii="Times New Roman" w:hAnsi="Times New Roman" w:cs="Times New Roman"/>
          <w:sz w:val="24"/>
          <w:szCs w:val="24"/>
        </w:rPr>
        <w:t>P</w:t>
      </w:r>
      <w:r w:rsidR="006D5E5E">
        <w:rPr>
          <w:rFonts w:ascii="Times New Roman" w:hAnsi="Times New Roman" w:cs="Times New Roman"/>
          <w:sz w:val="24"/>
          <w:szCs w:val="24"/>
        </w:rPr>
        <w:t>asūtītāja objektiem elektroenerģijas iegāde jāpārtrauc vai elektroenerģija jāpiegādā jauniem Pasūtītāja objektiem.</w:t>
      </w:r>
    </w:p>
    <w:p w14:paraId="18FBBCCB" w14:textId="21109DD9" w:rsidR="006D5E5E" w:rsidRDefault="00D26587" w:rsidP="006D5E5E">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Pretendents </w:t>
      </w:r>
      <w:r w:rsidR="006D5E5E">
        <w:rPr>
          <w:rFonts w:ascii="Times New Roman" w:hAnsi="Times New Roman" w:cs="Times New Roman"/>
          <w:sz w:val="24"/>
          <w:szCs w:val="24"/>
        </w:rPr>
        <w:t>nodrošina elektroenerģijas tirdzniecību atbilstoši Latvijas Republikas normatīvajiem aktiem.</w:t>
      </w:r>
    </w:p>
    <w:p w14:paraId="0C867CC2" w14:textId="7736DA72" w:rsidR="006D5E5E" w:rsidRDefault="006D5E5E" w:rsidP="006D5E5E">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lastRenderedPageBreak/>
        <w:t xml:space="preserve">Prasības palīdzības dienesta darbībai – elektroenerģijas padeves pārtraukuma gadījumos Pasūtītājam jābūt </w:t>
      </w:r>
      <w:r w:rsidR="0026347A">
        <w:rPr>
          <w:rFonts w:ascii="Times New Roman" w:hAnsi="Times New Roman" w:cs="Times New Roman"/>
          <w:sz w:val="24"/>
          <w:szCs w:val="24"/>
        </w:rPr>
        <w:t xml:space="preserve">nodrošinātai </w:t>
      </w:r>
      <w:r>
        <w:rPr>
          <w:rFonts w:ascii="Times New Roman" w:hAnsi="Times New Roman" w:cs="Times New Roman"/>
          <w:sz w:val="24"/>
          <w:szCs w:val="24"/>
        </w:rPr>
        <w:t xml:space="preserve">operatīvai sazināšanās iespējai 24 stundas diennaktī, 7 dienas nedēļā vismaz pa diviem neatkarīgiem kanāliem (piem., mobilo telefonu un fiksēto līnijas telefonu) ar </w:t>
      </w:r>
      <w:r w:rsidR="001D2FF4">
        <w:rPr>
          <w:rFonts w:ascii="Times New Roman" w:hAnsi="Times New Roman" w:cs="Times New Roman"/>
          <w:sz w:val="24"/>
          <w:szCs w:val="24"/>
        </w:rPr>
        <w:t>Pretendent</w:t>
      </w:r>
      <w:r w:rsidR="00D26587">
        <w:rPr>
          <w:rFonts w:ascii="Times New Roman" w:hAnsi="Times New Roman" w:cs="Times New Roman"/>
          <w:sz w:val="24"/>
          <w:szCs w:val="24"/>
        </w:rPr>
        <w:t>a</w:t>
      </w:r>
      <w:r w:rsidR="001D2FF4">
        <w:rPr>
          <w:rFonts w:ascii="Times New Roman" w:hAnsi="Times New Roman" w:cs="Times New Roman"/>
          <w:sz w:val="24"/>
          <w:szCs w:val="24"/>
        </w:rPr>
        <w:t xml:space="preserve"> </w:t>
      </w:r>
      <w:r>
        <w:rPr>
          <w:rFonts w:ascii="Times New Roman" w:hAnsi="Times New Roman" w:cs="Times New Roman"/>
          <w:sz w:val="24"/>
          <w:szCs w:val="24"/>
        </w:rPr>
        <w:t>pārstāvi, kurš ir atbildīgs par nepārtrauktas un kvalitātes prasībām atbilstošas elektroenerģijas saņemšanas nodrošināšanu.</w:t>
      </w:r>
    </w:p>
    <w:p w14:paraId="1E6CDD1E" w14:textId="77777777" w:rsidR="006D5E5E" w:rsidRDefault="006D5E5E" w:rsidP="006D5E5E">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Lai neierobežotu piegādātāju brīvu konkurenci, kā arī vienlīdzīgu un taisnīgu attieksmi pret tiem, tad Pasūtītājs neiebilst, ka visi Pretendenti, kam ir nepieciešams aplūkot pagājušā gada elektroenerģijas patēriņus akciju sabiedrības “Sadales tīkls” portālā iegūst šādu informāciju.</w:t>
      </w:r>
      <w:bookmarkStart w:id="0" w:name="_GoBack"/>
      <w:bookmarkEnd w:id="0"/>
    </w:p>
    <w:p w14:paraId="516B9C0B" w14:textId="77777777" w:rsidR="00732B57" w:rsidRDefault="00732B57" w:rsidP="00732B57">
      <w:pPr>
        <w:pStyle w:val="ListParagraph"/>
        <w:jc w:val="both"/>
        <w:rPr>
          <w:rFonts w:ascii="Times New Roman" w:hAnsi="Times New Roman" w:cs="Times New Roman"/>
          <w:sz w:val="24"/>
          <w:szCs w:val="24"/>
        </w:rPr>
      </w:pPr>
    </w:p>
    <w:p w14:paraId="284E2B2A" w14:textId="77777777" w:rsidR="00732B57" w:rsidRPr="00732B57" w:rsidRDefault="00732B57" w:rsidP="00732B57">
      <w:pPr>
        <w:ind w:left="1843" w:hanging="1134"/>
        <w:jc w:val="both"/>
        <w:rPr>
          <w:rFonts w:ascii="Times New Roman" w:hAnsi="Times New Roman" w:cs="Times New Roman"/>
          <w:sz w:val="24"/>
          <w:szCs w:val="24"/>
        </w:rPr>
      </w:pPr>
    </w:p>
    <w:sectPr w:rsidR="00732B57" w:rsidRPr="00732B57" w:rsidSect="00B20A6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9B7F18"/>
    <w:multiLevelType w:val="multilevel"/>
    <w:tmpl w:val="B9DEEEA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212"/>
    <w:rsid w:val="00122760"/>
    <w:rsid w:val="001268B3"/>
    <w:rsid w:val="001D2FF4"/>
    <w:rsid w:val="0023742C"/>
    <w:rsid w:val="0026347A"/>
    <w:rsid w:val="00273801"/>
    <w:rsid w:val="00307494"/>
    <w:rsid w:val="003D194D"/>
    <w:rsid w:val="00405C27"/>
    <w:rsid w:val="004214C9"/>
    <w:rsid w:val="00555212"/>
    <w:rsid w:val="005635B1"/>
    <w:rsid w:val="005A7DE6"/>
    <w:rsid w:val="006D5E5E"/>
    <w:rsid w:val="00732034"/>
    <w:rsid w:val="00732B57"/>
    <w:rsid w:val="007A1168"/>
    <w:rsid w:val="007E2EA3"/>
    <w:rsid w:val="00A00542"/>
    <w:rsid w:val="00B20A62"/>
    <w:rsid w:val="00BF2BE4"/>
    <w:rsid w:val="00D26587"/>
    <w:rsid w:val="00DD7A4D"/>
    <w:rsid w:val="00F141C0"/>
    <w:rsid w:val="00F319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030CF"/>
  <w15:docId w15:val="{511B3549-629F-4981-8374-ABB32D696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0A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5212"/>
    <w:pPr>
      <w:ind w:left="720"/>
      <w:contextualSpacing/>
    </w:pPr>
  </w:style>
  <w:style w:type="character" w:styleId="CommentReference">
    <w:name w:val="annotation reference"/>
    <w:basedOn w:val="DefaultParagraphFont"/>
    <w:uiPriority w:val="99"/>
    <w:semiHidden/>
    <w:unhideWhenUsed/>
    <w:rsid w:val="00F319E5"/>
    <w:rPr>
      <w:sz w:val="16"/>
      <w:szCs w:val="16"/>
    </w:rPr>
  </w:style>
  <w:style w:type="paragraph" w:styleId="CommentText">
    <w:name w:val="annotation text"/>
    <w:basedOn w:val="Normal"/>
    <w:link w:val="CommentTextChar"/>
    <w:uiPriority w:val="99"/>
    <w:semiHidden/>
    <w:unhideWhenUsed/>
    <w:rsid w:val="00F319E5"/>
    <w:pPr>
      <w:spacing w:line="240" w:lineRule="auto"/>
    </w:pPr>
    <w:rPr>
      <w:sz w:val="20"/>
      <w:szCs w:val="20"/>
    </w:rPr>
  </w:style>
  <w:style w:type="character" w:customStyle="1" w:styleId="CommentTextChar">
    <w:name w:val="Comment Text Char"/>
    <w:basedOn w:val="DefaultParagraphFont"/>
    <w:link w:val="CommentText"/>
    <w:uiPriority w:val="99"/>
    <w:semiHidden/>
    <w:rsid w:val="00F319E5"/>
    <w:rPr>
      <w:sz w:val="20"/>
      <w:szCs w:val="20"/>
    </w:rPr>
  </w:style>
  <w:style w:type="paragraph" w:styleId="CommentSubject">
    <w:name w:val="annotation subject"/>
    <w:basedOn w:val="CommentText"/>
    <w:next w:val="CommentText"/>
    <w:link w:val="CommentSubjectChar"/>
    <w:uiPriority w:val="99"/>
    <w:semiHidden/>
    <w:unhideWhenUsed/>
    <w:rsid w:val="00F319E5"/>
    <w:rPr>
      <w:b/>
      <w:bCs/>
    </w:rPr>
  </w:style>
  <w:style w:type="character" w:customStyle="1" w:styleId="CommentSubjectChar">
    <w:name w:val="Comment Subject Char"/>
    <w:basedOn w:val="CommentTextChar"/>
    <w:link w:val="CommentSubject"/>
    <w:uiPriority w:val="99"/>
    <w:semiHidden/>
    <w:rsid w:val="00F319E5"/>
    <w:rPr>
      <w:b/>
      <w:bCs/>
      <w:sz w:val="20"/>
      <w:szCs w:val="20"/>
    </w:rPr>
  </w:style>
  <w:style w:type="paragraph" w:styleId="BalloonText">
    <w:name w:val="Balloon Text"/>
    <w:basedOn w:val="Normal"/>
    <w:link w:val="BalloonTextChar"/>
    <w:uiPriority w:val="99"/>
    <w:semiHidden/>
    <w:unhideWhenUsed/>
    <w:rsid w:val="00F319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19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TotalTime>
  <Pages>2</Pages>
  <Words>450</Words>
  <Characters>2569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a/s "Conexus Baltic Grid"</Company>
  <LinksUpToDate>false</LinksUpToDate>
  <CharactersWithSpaces>3013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Arnis Liepins</dc:creator>
  <cp:keywords/>
  <dc:description/>
  <cp:lastModifiedBy>Sandris Strazdins</cp:lastModifiedBy>
  <cp:revision>13</cp:revision>
  <dcterms:created xsi:type="dcterms:W3CDTF">2020-04-16T12:53:00Z</dcterms:created>
  <dcterms:modified xsi:type="dcterms:W3CDTF">2020-06-16T10:09:00Z</dcterms:modified>
</cp:coreProperties>
</file>