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7EE" w:rsidRPr="00362E53" w:rsidRDefault="008A2A29" w:rsidP="00362E53">
      <w:pPr>
        <w:pStyle w:val="Heading1"/>
        <w:spacing w:before="0" w:after="0"/>
        <w:rPr>
          <w:rFonts w:ascii="Times New Roman" w:hAnsi="Times New Roman" w:cs="Times New Roman"/>
          <w:b w:val="0"/>
          <w:sz w:val="24"/>
          <w:szCs w:val="24"/>
          <w:lang w:val="en-GB"/>
        </w:rPr>
      </w:pPr>
      <w:r>
        <w:rPr>
          <w:rFonts w:ascii="Times New Roman" w:hAnsi="Times New Roman" w:cs="Times New Roman"/>
          <w:b w:val="0"/>
          <w:sz w:val="24"/>
          <w:szCs w:val="24"/>
          <w:lang w:val="en-GB"/>
        </w:rPr>
        <w:t xml:space="preserve"> </w:t>
      </w:r>
    </w:p>
    <w:p w:rsidR="00D427EE" w:rsidRPr="00362E53" w:rsidRDefault="00D427EE" w:rsidP="00362E53">
      <w:pPr>
        <w:rPr>
          <w:rFonts w:ascii="Times New Roman" w:hAnsi="Times New Roman"/>
          <w:szCs w:val="24"/>
          <w:lang w:val="en-GB"/>
        </w:rPr>
      </w:pPr>
    </w:p>
    <w:p w:rsidR="00D427EE" w:rsidRPr="00362E53" w:rsidRDefault="00D427EE" w:rsidP="00362E53">
      <w:pPr>
        <w:pStyle w:val="Title"/>
        <w:spacing w:before="0" w:after="0"/>
        <w:jc w:val="left"/>
        <w:rPr>
          <w:rFonts w:ascii="Times New Roman" w:hAnsi="Times New Roman" w:cs="Times New Roman"/>
          <w:b w:val="0"/>
          <w:sz w:val="24"/>
          <w:szCs w:val="24"/>
          <w:lang w:val="en-GB"/>
        </w:rPr>
      </w:pPr>
    </w:p>
    <w:p w:rsidR="00D427EE" w:rsidRPr="00362E53" w:rsidRDefault="00D427EE" w:rsidP="00362E53">
      <w:pPr>
        <w:rPr>
          <w:rFonts w:ascii="Times New Roman" w:hAnsi="Times New Roman"/>
          <w:szCs w:val="24"/>
          <w:lang w:val="en-GB"/>
        </w:rPr>
      </w:pPr>
    </w:p>
    <w:p w:rsidR="00D427EE" w:rsidRPr="00362E53" w:rsidRDefault="00D427EE" w:rsidP="00362E53">
      <w:pPr>
        <w:rPr>
          <w:rFonts w:ascii="Times New Roman" w:hAnsi="Times New Roman"/>
          <w:szCs w:val="24"/>
          <w:lang w:val="en-GB"/>
        </w:rPr>
      </w:pPr>
    </w:p>
    <w:p w:rsidR="00D427EE" w:rsidRPr="00362E53" w:rsidRDefault="00D427EE" w:rsidP="00362E53">
      <w:pPr>
        <w:pStyle w:val="Heading1"/>
        <w:spacing w:before="0" w:after="0"/>
        <w:rPr>
          <w:rFonts w:ascii="Times New Roman" w:hAnsi="Times New Roman" w:cs="Times New Roman"/>
          <w:b w:val="0"/>
          <w:sz w:val="24"/>
          <w:szCs w:val="24"/>
          <w:lang w:val="en-GB"/>
        </w:rPr>
      </w:pPr>
    </w:p>
    <w:p w:rsidR="00D427EE" w:rsidRPr="00362E53" w:rsidRDefault="00D427EE" w:rsidP="00362E53">
      <w:pPr>
        <w:pStyle w:val="Footer"/>
        <w:tabs>
          <w:tab w:val="clear" w:pos="4819"/>
          <w:tab w:val="clear" w:pos="9071"/>
        </w:tabs>
        <w:rPr>
          <w:rFonts w:ascii="Times New Roman" w:hAnsi="Times New Roman"/>
          <w:szCs w:val="24"/>
          <w:lang w:val="en-GB"/>
        </w:rPr>
      </w:pPr>
    </w:p>
    <w:p w:rsidR="00D427EE" w:rsidRPr="00362E53" w:rsidRDefault="00D427EE" w:rsidP="00362E53">
      <w:pPr>
        <w:pStyle w:val="Header"/>
        <w:tabs>
          <w:tab w:val="clear" w:pos="4153"/>
          <w:tab w:val="clear" w:pos="8306"/>
        </w:tabs>
        <w:rPr>
          <w:rFonts w:ascii="Times New Roman" w:hAnsi="Times New Roman"/>
          <w:szCs w:val="24"/>
          <w:lang w:val="en-GB"/>
        </w:rPr>
      </w:pPr>
    </w:p>
    <w:p w:rsidR="00D427EE" w:rsidRDefault="00D427EE" w:rsidP="00AC0ADA">
      <w:pPr>
        <w:autoSpaceDE w:val="0"/>
        <w:autoSpaceDN w:val="0"/>
        <w:adjustRightInd w:val="0"/>
        <w:rPr>
          <w:rFonts w:ascii="Helv" w:hAnsi="Helv" w:cs="Helv"/>
          <w:color w:val="000000"/>
          <w:sz w:val="20"/>
          <w:lang w:val="lv-LV" w:eastAsia="lv-LV"/>
        </w:rPr>
      </w:pPr>
    </w:p>
    <w:p w:rsidR="00D427EE" w:rsidRPr="00AC0ADA" w:rsidRDefault="00D427EE" w:rsidP="00362E53">
      <w:pPr>
        <w:pStyle w:val="Footer"/>
        <w:tabs>
          <w:tab w:val="clear" w:pos="4819"/>
          <w:tab w:val="clear" w:pos="9071"/>
        </w:tabs>
        <w:rPr>
          <w:rFonts w:ascii="Times New Roman" w:hAnsi="Times New Roman"/>
          <w:szCs w:val="24"/>
          <w:lang w:val="lv-LV"/>
        </w:rPr>
      </w:pPr>
    </w:p>
    <w:p w:rsidR="00D427EE" w:rsidRPr="00AC0ADA" w:rsidRDefault="00D427EE" w:rsidP="00362E53">
      <w:pPr>
        <w:pStyle w:val="Footer"/>
        <w:tabs>
          <w:tab w:val="clear" w:pos="4819"/>
          <w:tab w:val="clear" w:pos="9071"/>
        </w:tabs>
        <w:rPr>
          <w:rFonts w:ascii="Times New Roman" w:hAnsi="Times New Roman"/>
          <w:szCs w:val="24"/>
          <w:lang w:val="lv-LV"/>
        </w:rPr>
      </w:pPr>
    </w:p>
    <w:p w:rsidR="00D427EE" w:rsidRPr="00065F01" w:rsidRDefault="00B756CA" w:rsidP="00824AFE">
      <w:pPr>
        <w:spacing w:line="360" w:lineRule="auto"/>
        <w:jc w:val="center"/>
        <w:rPr>
          <w:rFonts w:ascii="Times New Roman" w:hAnsi="Times New Roman"/>
          <w:b/>
          <w:sz w:val="28"/>
          <w:szCs w:val="28"/>
        </w:rPr>
      </w:pPr>
      <w:r>
        <w:rPr>
          <w:rFonts w:ascii="Times New Roman" w:hAnsi="Times New Roman"/>
          <w:b/>
          <w:sz w:val="28"/>
          <w:szCs w:val="28"/>
        </w:rPr>
        <w:t xml:space="preserve">OPEN </w:t>
      </w:r>
      <w:r w:rsidR="00D427EE">
        <w:rPr>
          <w:rFonts w:ascii="Times New Roman" w:hAnsi="Times New Roman"/>
          <w:b/>
          <w:sz w:val="28"/>
          <w:szCs w:val="28"/>
        </w:rPr>
        <w:t>CONTEST</w:t>
      </w:r>
      <w:r w:rsidR="00D427EE" w:rsidRPr="00065F01">
        <w:rPr>
          <w:rFonts w:ascii="Times New Roman" w:hAnsi="Times New Roman"/>
          <w:b/>
          <w:sz w:val="28"/>
          <w:szCs w:val="28"/>
        </w:rPr>
        <w:t xml:space="preserve"> </w:t>
      </w:r>
      <w:r w:rsidR="00D427EE">
        <w:rPr>
          <w:rFonts w:ascii="Times New Roman" w:hAnsi="Times New Roman"/>
          <w:b/>
          <w:sz w:val="28"/>
          <w:szCs w:val="28"/>
        </w:rPr>
        <w:t>REGULATION</w:t>
      </w:r>
      <w:r w:rsidR="00D427EE" w:rsidRPr="00065F01">
        <w:rPr>
          <w:rFonts w:ascii="Times New Roman" w:hAnsi="Times New Roman"/>
          <w:b/>
          <w:sz w:val="28"/>
          <w:szCs w:val="28"/>
        </w:rPr>
        <w:t>S</w:t>
      </w:r>
    </w:p>
    <w:p w:rsidR="00D427EE" w:rsidRPr="00A103B2" w:rsidRDefault="00D427EE" w:rsidP="00824AFE">
      <w:pPr>
        <w:spacing w:line="360" w:lineRule="auto"/>
        <w:jc w:val="center"/>
        <w:rPr>
          <w:rFonts w:ascii="Times New Roman" w:hAnsi="Times New Roman"/>
          <w:b/>
          <w:sz w:val="28"/>
          <w:szCs w:val="28"/>
          <w:lang w:val="en-GB"/>
        </w:rPr>
      </w:pPr>
    </w:p>
    <w:p w:rsidR="00AA0820" w:rsidRPr="00AA0820" w:rsidRDefault="00AA0820" w:rsidP="00AA0820">
      <w:pPr>
        <w:spacing w:line="360" w:lineRule="auto"/>
        <w:jc w:val="center"/>
        <w:rPr>
          <w:rFonts w:ascii="Times New Roman" w:hAnsi="Times New Roman"/>
          <w:b/>
          <w:sz w:val="28"/>
          <w:szCs w:val="28"/>
        </w:rPr>
      </w:pPr>
      <w:r w:rsidRPr="00AA0820">
        <w:rPr>
          <w:rFonts w:ascii="Times New Roman" w:hAnsi="Times New Roman"/>
          <w:b/>
          <w:sz w:val="28"/>
          <w:szCs w:val="28"/>
        </w:rPr>
        <w:t xml:space="preserve">FOR WELLHEAD REPLACEMENT OF 2 OBSERVATION WELLS Nos. 1, 104 AT INCUKALNS UNDERGROUND GAS STORAGE </w:t>
      </w:r>
    </w:p>
    <w:p w:rsidR="00D427EE" w:rsidRPr="00065F01" w:rsidRDefault="00AA0820" w:rsidP="00AA0820">
      <w:pPr>
        <w:spacing w:line="360" w:lineRule="auto"/>
        <w:jc w:val="center"/>
        <w:rPr>
          <w:rFonts w:ascii="Times New Roman" w:hAnsi="Times New Roman"/>
          <w:b/>
          <w:sz w:val="28"/>
          <w:szCs w:val="28"/>
        </w:rPr>
      </w:pPr>
      <w:r w:rsidRPr="00AA0820">
        <w:rPr>
          <w:rFonts w:ascii="Times New Roman" w:hAnsi="Times New Roman"/>
          <w:b/>
          <w:sz w:val="28"/>
          <w:szCs w:val="28"/>
        </w:rPr>
        <w:t>OF JSC “CONEXUS BALTIC GRID”</w:t>
      </w:r>
    </w:p>
    <w:p w:rsidR="00D427EE" w:rsidRPr="00065F01" w:rsidRDefault="00D427EE" w:rsidP="00824AFE">
      <w:pPr>
        <w:jc w:val="center"/>
        <w:rPr>
          <w:rFonts w:ascii="Times New Roman" w:hAnsi="Times New Roman"/>
          <w:b/>
          <w:sz w:val="28"/>
          <w:szCs w:val="28"/>
        </w:rPr>
      </w:pPr>
    </w:p>
    <w:p w:rsidR="00D427EE" w:rsidRPr="00065F01" w:rsidRDefault="00D427EE">
      <w:pPr>
        <w:ind w:firstLine="720"/>
        <w:jc w:val="center"/>
        <w:rPr>
          <w:rFonts w:ascii="Times New Roman" w:hAnsi="Times New Roman"/>
          <w:b/>
          <w:bCs/>
          <w:i/>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Default="00D427EE">
      <w:pPr>
        <w:ind w:firstLine="720"/>
        <w:jc w:val="center"/>
        <w:rPr>
          <w:rFonts w:ascii="Times New Roman" w:hAnsi="Times New Roman"/>
          <w:sz w:val="20"/>
          <w:lang w:val="en-GB"/>
        </w:rPr>
      </w:pPr>
    </w:p>
    <w:p w:rsidR="00D427EE" w:rsidRDefault="00D427EE">
      <w:pPr>
        <w:ind w:firstLine="720"/>
        <w:jc w:val="center"/>
        <w:rPr>
          <w:rFonts w:ascii="Times New Roman" w:hAnsi="Times New Roman"/>
          <w:sz w:val="20"/>
          <w:lang w:val="en-GB"/>
        </w:rPr>
      </w:pPr>
    </w:p>
    <w:p w:rsidR="00D427EE" w:rsidRDefault="00D427EE">
      <w:pPr>
        <w:ind w:firstLine="720"/>
        <w:jc w:val="center"/>
        <w:rPr>
          <w:rFonts w:ascii="Times New Roman" w:hAnsi="Times New Roman"/>
          <w:sz w:val="20"/>
          <w:lang w:val="en-GB"/>
        </w:rPr>
      </w:pPr>
    </w:p>
    <w:p w:rsidR="00D427EE" w:rsidRDefault="00D427EE">
      <w:pPr>
        <w:ind w:firstLine="720"/>
        <w:jc w:val="center"/>
        <w:rPr>
          <w:rFonts w:ascii="Times New Roman" w:hAnsi="Times New Roman"/>
          <w:sz w:val="20"/>
          <w:lang w:val="en-GB"/>
        </w:rPr>
      </w:pPr>
    </w:p>
    <w:p w:rsidR="00D427EE" w:rsidRDefault="00D427EE">
      <w:pPr>
        <w:ind w:firstLine="720"/>
        <w:jc w:val="center"/>
        <w:rPr>
          <w:rFonts w:ascii="Times New Roman" w:hAnsi="Times New Roman"/>
          <w:sz w:val="20"/>
          <w:lang w:val="en-GB"/>
        </w:rPr>
      </w:pPr>
    </w:p>
    <w:p w:rsidR="00D427EE" w:rsidRDefault="00D427EE">
      <w:pPr>
        <w:ind w:firstLine="720"/>
        <w:jc w:val="center"/>
        <w:rPr>
          <w:rFonts w:ascii="Times New Roman" w:hAnsi="Times New Roman"/>
          <w:sz w:val="20"/>
          <w:lang w:val="en-GB"/>
        </w:rPr>
      </w:pPr>
    </w:p>
    <w:p w:rsidR="00D427EE" w:rsidRDefault="00D427EE">
      <w:pPr>
        <w:ind w:firstLine="720"/>
        <w:jc w:val="center"/>
        <w:rPr>
          <w:rFonts w:ascii="Times New Roman" w:hAnsi="Times New Roman"/>
          <w:sz w:val="20"/>
          <w:lang w:val="en-GB"/>
        </w:rPr>
      </w:pPr>
    </w:p>
    <w:p w:rsidR="00D427EE" w:rsidRDefault="00D427EE">
      <w:pPr>
        <w:ind w:firstLine="720"/>
        <w:jc w:val="center"/>
        <w:rPr>
          <w:rFonts w:ascii="Times New Roman" w:hAnsi="Times New Roman"/>
          <w:sz w:val="20"/>
          <w:lang w:val="en-GB"/>
        </w:rPr>
      </w:pPr>
    </w:p>
    <w:p w:rsidR="00D427EE" w:rsidRPr="00065F01" w:rsidRDefault="00D427EE" w:rsidP="00931FB3">
      <w:pP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065F01" w:rsidRDefault="00D427EE">
      <w:pPr>
        <w:ind w:firstLine="720"/>
        <w:jc w:val="center"/>
        <w:rPr>
          <w:rFonts w:ascii="Times New Roman" w:hAnsi="Times New Roman"/>
          <w:sz w:val="20"/>
          <w:lang w:val="en-GB"/>
        </w:rPr>
      </w:pPr>
    </w:p>
    <w:p w:rsidR="00D427EE" w:rsidRPr="005A4C99" w:rsidRDefault="00D427EE">
      <w:pPr>
        <w:ind w:firstLine="720"/>
        <w:jc w:val="center"/>
        <w:rPr>
          <w:rFonts w:ascii="Times New Roman" w:hAnsi="Times New Roman"/>
          <w:b/>
          <w:szCs w:val="24"/>
          <w:lang w:val="en-GB"/>
        </w:rPr>
      </w:pPr>
      <w:r w:rsidRPr="005A4C99">
        <w:rPr>
          <w:rFonts w:ascii="Times New Roman" w:hAnsi="Times New Roman"/>
          <w:szCs w:val="24"/>
          <w:lang w:val="en-GB"/>
        </w:rPr>
        <w:t>Riga</w:t>
      </w:r>
      <w:r>
        <w:rPr>
          <w:rFonts w:ascii="Times New Roman" w:hAnsi="Times New Roman"/>
          <w:szCs w:val="24"/>
          <w:lang w:val="en-GB"/>
        </w:rPr>
        <w:t xml:space="preserve"> </w:t>
      </w:r>
      <w:r w:rsidRPr="005A4C99">
        <w:rPr>
          <w:rFonts w:ascii="Times New Roman" w:hAnsi="Times New Roman"/>
          <w:szCs w:val="24"/>
          <w:lang w:val="en-GB"/>
        </w:rPr>
        <w:t>201</w:t>
      </w:r>
      <w:r w:rsidR="00D81F10">
        <w:rPr>
          <w:rFonts w:ascii="Times New Roman" w:hAnsi="Times New Roman"/>
          <w:szCs w:val="24"/>
          <w:lang w:val="en-GB"/>
        </w:rPr>
        <w:t>8</w:t>
      </w:r>
    </w:p>
    <w:p w:rsidR="00D427EE" w:rsidRPr="0090208A" w:rsidRDefault="00D427EE">
      <w:pPr>
        <w:jc w:val="both"/>
        <w:rPr>
          <w:rFonts w:ascii="Times New Roman" w:hAnsi="Times New Roman"/>
          <w:lang w:val="en-GB"/>
        </w:rPr>
      </w:pPr>
      <w:r w:rsidRPr="00065F01">
        <w:rPr>
          <w:rFonts w:ascii="Times New Roman" w:hAnsi="Times New Roman"/>
          <w:b/>
          <w:sz w:val="20"/>
          <w:lang w:val="en-GB"/>
        </w:rPr>
        <w:br w:type="page"/>
      </w:r>
      <w:r w:rsidRPr="0090208A">
        <w:rPr>
          <w:rFonts w:ascii="Times New Roman" w:hAnsi="Times New Roman"/>
          <w:b/>
          <w:lang w:val="en-GB"/>
        </w:rPr>
        <w:lastRenderedPageBreak/>
        <w:t>CONTENTS:</w:t>
      </w:r>
    </w:p>
    <w:p w:rsidR="003455F7" w:rsidRPr="003455F7" w:rsidRDefault="005405DF" w:rsidP="003C1B6B">
      <w:pPr>
        <w:pStyle w:val="TOC1"/>
      </w:pPr>
      <w:r w:rsidRPr="00E32855">
        <w:fldChar w:fldCharType="begin"/>
      </w:r>
      <w:r w:rsidR="00D427EE" w:rsidRPr="00E32855">
        <w:instrText xml:space="preserve"> TOC \o "1-4" \h \z \u </w:instrText>
      </w:r>
      <w:r w:rsidRPr="00E32855">
        <w:fldChar w:fldCharType="separate"/>
      </w:r>
    </w:p>
    <w:p w:rsidR="003455F7" w:rsidRPr="003455F7" w:rsidRDefault="00B452B7" w:rsidP="003C1B6B">
      <w:pPr>
        <w:pStyle w:val="TOC1"/>
        <w:rPr>
          <w:rFonts w:eastAsiaTheme="minorEastAsia"/>
          <w:lang w:val="lv-LV" w:eastAsia="lv-LV"/>
        </w:rPr>
      </w:pPr>
      <w:hyperlink w:anchor="_Toc515864345" w:history="1">
        <w:r w:rsidR="003455F7" w:rsidRPr="003455F7">
          <w:rPr>
            <w:rStyle w:val="Hyperlink"/>
          </w:rPr>
          <w:t>1. GENERAL TERMS</w:t>
        </w:r>
        <w:r w:rsidR="003455F7" w:rsidRPr="003455F7">
          <w:rPr>
            <w:webHidden/>
          </w:rPr>
          <w:tab/>
        </w:r>
        <w:r w:rsidR="005405DF" w:rsidRPr="003455F7">
          <w:rPr>
            <w:webHidden/>
          </w:rPr>
          <w:fldChar w:fldCharType="begin"/>
        </w:r>
        <w:r w:rsidR="003455F7" w:rsidRPr="003455F7">
          <w:rPr>
            <w:webHidden/>
          </w:rPr>
          <w:instrText xml:space="preserve"> PAGEREF _Toc515864345 \h </w:instrText>
        </w:r>
        <w:r w:rsidR="005405DF" w:rsidRPr="003455F7">
          <w:rPr>
            <w:webHidden/>
          </w:rPr>
        </w:r>
        <w:r w:rsidR="005405DF" w:rsidRPr="003455F7">
          <w:rPr>
            <w:webHidden/>
          </w:rPr>
          <w:fldChar w:fldCharType="separate"/>
        </w:r>
        <w:r w:rsidR="001953AC">
          <w:rPr>
            <w:webHidden/>
          </w:rPr>
          <w:t>3</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46" w:history="1">
        <w:r w:rsidR="003455F7" w:rsidRPr="003455F7">
          <w:rPr>
            <w:rStyle w:val="Hyperlink"/>
          </w:rPr>
          <w:t>1.1.</w:t>
        </w:r>
        <w:r w:rsidR="003455F7" w:rsidRPr="003455F7">
          <w:rPr>
            <w:rFonts w:eastAsiaTheme="minorEastAsia"/>
            <w:lang w:val="lv-LV" w:eastAsia="lv-LV"/>
          </w:rPr>
          <w:tab/>
        </w:r>
        <w:r w:rsidR="003455F7" w:rsidRPr="003455F7">
          <w:rPr>
            <w:rStyle w:val="Hyperlink"/>
          </w:rPr>
          <w:t>Purpose</w:t>
        </w:r>
        <w:r w:rsidR="003455F7" w:rsidRPr="003455F7">
          <w:rPr>
            <w:webHidden/>
          </w:rPr>
          <w:tab/>
        </w:r>
        <w:r w:rsidR="005405DF" w:rsidRPr="003455F7">
          <w:rPr>
            <w:webHidden/>
          </w:rPr>
          <w:fldChar w:fldCharType="begin"/>
        </w:r>
        <w:r w:rsidR="003455F7" w:rsidRPr="003455F7">
          <w:rPr>
            <w:webHidden/>
          </w:rPr>
          <w:instrText xml:space="preserve"> PAGEREF _Toc515864346 \h </w:instrText>
        </w:r>
        <w:r w:rsidR="005405DF" w:rsidRPr="003455F7">
          <w:rPr>
            <w:webHidden/>
          </w:rPr>
        </w:r>
        <w:r w:rsidR="005405DF" w:rsidRPr="003455F7">
          <w:rPr>
            <w:webHidden/>
          </w:rPr>
          <w:fldChar w:fldCharType="separate"/>
        </w:r>
        <w:r w:rsidR="001953AC">
          <w:rPr>
            <w:webHidden/>
          </w:rPr>
          <w:t>3</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47" w:history="1">
        <w:r w:rsidR="003455F7" w:rsidRPr="003455F7">
          <w:rPr>
            <w:rStyle w:val="Hyperlink"/>
          </w:rPr>
          <w:t>1.2.</w:t>
        </w:r>
        <w:r w:rsidR="003455F7" w:rsidRPr="003455F7">
          <w:rPr>
            <w:rFonts w:eastAsiaTheme="minorEastAsia"/>
            <w:lang w:val="lv-LV" w:eastAsia="lv-LV"/>
          </w:rPr>
          <w:tab/>
        </w:r>
        <w:r w:rsidR="003455F7" w:rsidRPr="003455F7">
          <w:rPr>
            <w:rStyle w:val="Hyperlink"/>
          </w:rPr>
          <w:t>Organiser of the Contest</w:t>
        </w:r>
        <w:r w:rsidR="003455F7" w:rsidRPr="003455F7">
          <w:rPr>
            <w:webHidden/>
          </w:rPr>
          <w:tab/>
        </w:r>
        <w:r w:rsidR="005405DF" w:rsidRPr="003455F7">
          <w:rPr>
            <w:webHidden/>
          </w:rPr>
          <w:fldChar w:fldCharType="begin"/>
        </w:r>
        <w:r w:rsidR="003455F7" w:rsidRPr="003455F7">
          <w:rPr>
            <w:webHidden/>
          </w:rPr>
          <w:instrText xml:space="preserve"> PAGEREF _Toc515864347 \h </w:instrText>
        </w:r>
        <w:r w:rsidR="005405DF" w:rsidRPr="003455F7">
          <w:rPr>
            <w:webHidden/>
          </w:rPr>
        </w:r>
        <w:r w:rsidR="005405DF" w:rsidRPr="003455F7">
          <w:rPr>
            <w:webHidden/>
          </w:rPr>
          <w:fldChar w:fldCharType="separate"/>
        </w:r>
        <w:r w:rsidR="001953AC">
          <w:rPr>
            <w:webHidden/>
          </w:rPr>
          <w:t>3</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48" w:history="1">
        <w:r w:rsidR="003455F7" w:rsidRPr="003455F7">
          <w:rPr>
            <w:rStyle w:val="Hyperlink"/>
          </w:rPr>
          <w:t>1.3.</w:t>
        </w:r>
        <w:r w:rsidR="003455F7" w:rsidRPr="003455F7">
          <w:rPr>
            <w:rFonts w:eastAsiaTheme="minorEastAsia"/>
            <w:lang w:val="lv-LV" w:eastAsia="lv-LV"/>
          </w:rPr>
          <w:tab/>
        </w:r>
        <w:r w:rsidR="003455F7" w:rsidRPr="003455F7">
          <w:rPr>
            <w:rStyle w:val="Hyperlink"/>
          </w:rPr>
          <w:t>Type of the Contest</w:t>
        </w:r>
        <w:r w:rsidR="003455F7" w:rsidRPr="003455F7">
          <w:rPr>
            <w:webHidden/>
          </w:rPr>
          <w:tab/>
        </w:r>
        <w:r w:rsidR="005405DF" w:rsidRPr="003455F7">
          <w:rPr>
            <w:webHidden/>
          </w:rPr>
          <w:fldChar w:fldCharType="begin"/>
        </w:r>
        <w:r w:rsidR="003455F7" w:rsidRPr="003455F7">
          <w:rPr>
            <w:webHidden/>
          </w:rPr>
          <w:instrText xml:space="preserve"> PAGEREF _Toc515864348 \h </w:instrText>
        </w:r>
        <w:r w:rsidR="005405DF" w:rsidRPr="003455F7">
          <w:rPr>
            <w:webHidden/>
          </w:rPr>
        </w:r>
        <w:r w:rsidR="005405DF" w:rsidRPr="003455F7">
          <w:rPr>
            <w:webHidden/>
          </w:rPr>
          <w:fldChar w:fldCharType="separate"/>
        </w:r>
        <w:r w:rsidR="001953AC">
          <w:rPr>
            <w:webHidden/>
          </w:rPr>
          <w:t>3</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49" w:history="1">
        <w:r w:rsidR="003455F7" w:rsidRPr="003455F7">
          <w:rPr>
            <w:rStyle w:val="Hyperlink"/>
          </w:rPr>
          <w:t>1.4.</w:t>
        </w:r>
        <w:r w:rsidR="003455F7" w:rsidRPr="003455F7">
          <w:rPr>
            <w:rFonts w:eastAsiaTheme="minorEastAsia"/>
            <w:lang w:val="lv-LV" w:eastAsia="lv-LV"/>
          </w:rPr>
          <w:tab/>
        </w:r>
        <w:r w:rsidR="003455F7" w:rsidRPr="003455F7">
          <w:rPr>
            <w:rStyle w:val="Hyperlink"/>
          </w:rPr>
          <w:t>Instructions for Tenderers</w:t>
        </w:r>
        <w:r w:rsidR="003455F7" w:rsidRPr="003455F7">
          <w:rPr>
            <w:webHidden/>
          </w:rPr>
          <w:tab/>
        </w:r>
        <w:r w:rsidR="005405DF" w:rsidRPr="003455F7">
          <w:rPr>
            <w:webHidden/>
          </w:rPr>
          <w:fldChar w:fldCharType="begin"/>
        </w:r>
        <w:r w:rsidR="003455F7" w:rsidRPr="003455F7">
          <w:rPr>
            <w:webHidden/>
          </w:rPr>
          <w:instrText xml:space="preserve"> PAGEREF _Toc515864349 \h </w:instrText>
        </w:r>
        <w:r w:rsidR="005405DF" w:rsidRPr="003455F7">
          <w:rPr>
            <w:webHidden/>
          </w:rPr>
        </w:r>
        <w:r w:rsidR="005405DF" w:rsidRPr="003455F7">
          <w:rPr>
            <w:webHidden/>
          </w:rPr>
          <w:fldChar w:fldCharType="separate"/>
        </w:r>
        <w:r w:rsidR="001953AC">
          <w:rPr>
            <w:webHidden/>
          </w:rPr>
          <w:t>3</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50" w:history="1">
        <w:r w:rsidR="003455F7" w:rsidRPr="003455F7">
          <w:rPr>
            <w:rStyle w:val="Hyperlink"/>
            <w:caps/>
          </w:rPr>
          <w:t>2.</w:t>
        </w:r>
        <w:r w:rsidR="003455F7" w:rsidRPr="003455F7">
          <w:rPr>
            <w:rFonts w:eastAsiaTheme="minorEastAsia"/>
            <w:lang w:val="lv-LV" w:eastAsia="lv-LV"/>
          </w:rPr>
          <w:tab/>
        </w:r>
        <w:r w:rsidR="003455F7" w:rsidRPr="003455F7">
          <w:rPr>
            <w:rStyle w:val="Hyperlink"/>
            <w:caps/>
          </w:rPr>
          <w:t xml:space="preserve">Information on the subject of the </w:t>
        </w:r>
        <w:r w:rsidR="003455F7" w:rsidRPr="003455F7">
          <w:rPr>
            <w:rStyle w:val="Hyperlink"/>
            <w:caps/>
            <w:lang w:val="lv-LV"/>
          </w:rPr>
          <w:t>CONTEST</w:t>
        </w:r>
        <w:r w:rsidR="003455F7" w:rsidRPr="003455F7">
          <w:rPr>
            <w:webHidden/>
          </w:rPr>
          <w:tab/>
        </w:r>
        <w:r w:rsidR="005405DF" w:rsidRPr="003455F7">
          <w:rPr>
            <w:webHidden/>
          </w:rPr>
          <w:fldChar w:fldCharType="begin"/>
        </w:r>
        <w:r w:rsidR="003455F7" w:rsidRPr="003455F7">
          <w:rPr>
            <w:webHidden/>
          </w:rPr>
          <w:instrText xml:space="preserve"> PAGEREF _Toc515864350 \h </w:instrText>
        </w:r>
        <w:r w:rsidR="005405DF" w:rsidRPr="003455F7">
          <w:rPr>
            <w:webHidden/>
          </w:rPr>
        </w:r>
        <w:r w:rsidR="005405DF" w:rsidRPr="003455F7">
          <w:rPr>
            <w:webHidden/>
          </w:rPr>
          <w:fldChar w:fldCharType="separate"/>
        </w:r>
        <w:r w:rsidR="001953AC">
          <w:rPr>
            <w:webHidden/>
          </w:rPr>
          <w:t>4</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51" w:history="1">
        <w:r w:rsidR="003455F7" w:rsidRPr="003455F7">
          <w:rPr>
            <w:rStyle w:val="Hyperlink"/>
          </w:rPr>
          <w:t>2.1.</w:t>
        </w:r>
        <w:r w:rsidR="003455F7" w:rsidRPr="003455F7">
          <w:rPr>
            <w:rFonts w:eastAsiaTheme="minorEastAsia"/>
            <w:lang w:val="lv-LV" w:eastAsia="lv-LV"/>
          </w:rPr>
          <w:tab/>
        </w:r>
        <w:r w:rsidR="003455F7" w:rsidRPr="003455F7">
          <w:rPr>
            <w:rStyle w:val="Hyperlink"/>
          </w:rPr>
          <w:t>Subject of the Contest, its Quantitative and Qualitative Characteristics</w:t>
        </w:r>
        <w:r w:rsidR="003455F7" w:rsidRPr="003455F7">
          <w:rPr>
            <w:webHidden/>
          </w:rPr>
          <w:tab/>
        </w:r>
        <w:r w:rsidR="005405DF" w:rsidRPr="003455F7">
          <w:rPr>
            <w:webHidden/>
          </w:rPr>
          <w:fldChar w:fldCharType="begin"/>
        </w:r>
        <w:r w:rsidR="003455F7" w:rsidRPr="003455F7">
          <w:rPr>
            <w:webHidden/>
          </w:rPr>
          <w:instrText xml:space="preserve"> PAGEREF _Toc515864351 \h </w:instrText>
        </w:r>
        <w:r w:rsidR="005405DF" w:rsidRPr="003455F7">
          <w:rPr>
            <w:webHidden/>
          </w:rPr>
        </w:r>
        <w:r w:rsidR="005405DF" w:rsidRPr="003455F7">
          <w:rPr>
            <w:webHidden/>
          </w:rPr>
          <w:fldChar w:fldCharType="separate"/>
        </w:r>
        <w:r w:rsidR="001953AC">
          <w:rPr>
            <w:webHidden/>
          </w:rPr>
          <w:t>4</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52" w:history="1">
        <w:r w:rsidR="003455F7" w:rsidRPr="003455F7">
          <w:rPr>
            <w:rStyle w:val="Hyperlink"/>
          </w:rPr>
          <w:t>2.2.</w:t>
        </w:r>
        <w:r w:rsidR="003455F7" w:rsidRPr="003455F7">
          <w:rPr>
            <w:rFonts w:eastAsiaTheme="minorEastAsia"/>
            <w:lang w:val="lv-LV" w:eastAsia="lv-LV"/>
          </w:rPr>
          <w:tab/>
        </w:r>
        <w:r w:rsidR="003455F7" w:rsidRPr="003455F7">
          <w:rPr>
            <w:rStyle w:val="Hyperlink"/>
          </w:rPr>
          <w:t>Contract Place and Time of Completion</w:t>
        </w:r>
        <w:r w:rsidR="003455F7" w:rsidRPr="003455F7">
          <w:rPr>
            <w:webHidden/>
          </w:rPr>
          <w:tab/>
        </w:r>
        <w:r w:rsidR="005405DF" w:rsidRPr="003455F7">
          <w:rPr>
            <w:webHidden/>
          </w:rPr>
          <w:fldChar w:fldCharType="begin"/>
        </w:r>
        <w:r w:rsidR="003455F7" w:rsidRPr="003455F7">
          <w:rPr>
            <w:webHidden/>
          </w:rPr>
          <w:instrText xml:space="preserve"> PAGEREF _Toc515864352 \h </w:instrText>
        </w:r>
        <w:r w:rsidR="005405DF" w:rsidRPr="003455F7">
          <w:rPr>
            <w:webHidden/>
          </w:rPr>
        </w:r>
        <w:r w:rsidR="005405DF" w:rsidRPr="003455F7">
          <w:rPr>
            <w:webHidden/>
          </w:rPr>
          <w:fldChar w:fldCharType="separate"/>
        </w:r>
        <w:r w:rsidR="001953AC">
          <w:rPr>
            <w:webHidden/>
          </w:rPr>
          <w:t>5</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53" w:history="1">
        <w:r w:rsidR="003455F7" w:rsidRPr="003455F7">
          <w:rPr>
            <w:rStyle w:val="Hyperlink"/>
          </w:rPr>
          <w:t>2.3.</w:t>
        </w:r>
        <w:r w:rsidR="003455F7" w:rsidRPr="003455F7">
          <w:rPr>
            <w:rFonts w:eastAsiaTheme="minorEastAsia"/>
            <w:lang w:val="lv-LV" w:eastAsia="lv-LV"/>
          </w:rPr>
          <w:tab/>
        </w:r>
        <w:r w:rsidR="003455F7" w:rsidRPr="003455F7">
          <w:rPr>
            <w:rStyle w:val="Hyperlink"/>
          </w:rPr>
          <w:t>Price of Tender</w:t>
        </w:r>
        <w:r w:rsidR="003455F7" w:rsidRPr="003455F7">
          <w:rPr>
            <w:webHidden/>
          </w:rPr>
          <w:tab/>
        </w:r>
        <w:r w:rsidR="005405DF" w:rsidRPr="003455F7">
          <w:rPr>
            <w:webHidden/>
          </w:rPr>
          <w:fldChar w:fldCharType="begin"/>
        </w:r>
        <w:r w:rsidR="003455F7" w:rsidRPr="003455F7">
          <w:rPr>
            <w:webHidden/>
          </w:rPr>
          <w:instrText xml:space="preserve"> PAGEREF _Toc515864353 \h </w:instrText>
        </w:r>
        <w:r w:rsidR="005405DF" w:rsidRPr="003455F7">
          <w:rPr>
            <w:webHidden/>
          </w:rPr>
        </w:r>
        <w:r w:rsidR="005405DF" w:rsidRPr="003455F7">
          <w:rPr>
            <w:webHidden/>
          </w:rPr>
          <w:fldChar w:fldCharType="separate"/>
        </w:r>
        <w:r w:rsidR="001953AC">
          <w:rPr>
            <w:webHidden/>
          </w:rPr>
          <w:t>5</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54" w:history="1">
        <w:r w:rsidR="003455F7" w:rsidRPr="003455F7">
          <w:rPr>
            <w:rStyle w:val="Hyperlink"/>
          </w:rPr>
          <w:t>3.</w:t>
        </w:r>
        <w:r w:rsidR="003455F7" w:rsidRPr="003455F7">
          <w:rPr>
            <w:rFonts w:eastAsiaTheme="minorEastAsia"/>
            <w:lang w:val="lv-LV" w:eastAsia="lv-LV"/>
          </w:rPr>
          <w:tab/>
        </w:r>
        <w:r w:rsidR="003455F7" w:rsidRPr="003455F7">
          <w:rPr>
            <w:rStyle w:val="Hyperlink"/>
          </w:rPr>
          <w:t>TENDERER’S QUALIFICATION REQUIREMENTS AND QUALIFICATION DOCUMENTS</w:t>
        </w:r>
        <w:r w:rsidR="003455F7" w:rsidRPr="003455F7">
          <w:rPr>
            <w:webHidden/>
          </w:rPr>
          <w:tab/>
        </w:r>
        <w:r w:rsidR="00667FB4">
          <w:rPr>
            <w:webHidden/>
          </w:rPr>
          <w:t>5</w:t>
        </w:r>
      </w:hyperlink>
    </w:p>
    <w:p w:rsidR="003455F7" w:rsidRPr="003455F7" w:rsidRDefault="00B452B7" w:rsidP="003C1B6B">
      <w:pPr>
        <w:pStyle w:val="TOC1"/>
        <w:rPr>
          <w:rFonts w:eastAsiaTheme="minorEastAsia"/>
          <w:lang w:val="lv-LV" w:eastAsia="lv-LV"/>
        </w:rPr>
      </w:pPr>
      <w:hyperlink w:anchor="_Toc515864355" w:history="1">
        <w:r w:rsidR="003455F7" w:rsidRPr="003455F7">
          <w:rPr>
            <w:rStyle w:val="Hyperlink"/>
          </w:rPr>
          <w:t>3.1.</w:t>
        </w:r>
        <w:r w:rsidR="003455F7" w:rsidRPr="003455F7">
          <w:rPr>
            <w:rFonts w:eastAsiaTheme="minorEastAsia"/>
            <w:lang w:val="lv-LV" w:eastAsia="lv-LV"/>
          </w:rPr>
          <w:tab/>
        </w:r>
        <w:r w:rsidR="003455F7" w:rsidRPr="003455F7">
          <w:rPr>
            <w:rStyle w:val="Hyperlink"/>
          </w:rPr>
          <w:t>Requirements to Tenderer’s Qualification and Documents Establishing the Tenderer’s Qualification</w:t>
        </w:r>
        <w:r w:rsidR="003455F7" w:rsidRPr="003455F7">
          <w:rPr>
            <w:webHidden/>
          </w:rPr>
          <w:tab/>
        </w:r>
        <w:r w:rsidR="00667FB4">
          <w:rPr>
            <w:webHidden/>
          </w:rPr>
          <w:t>5</w:t>
        </w:r>
      </w:hyperlink>
    </w:p>
    <w:p w:rsidR="003455F7" w:rsidRPr="003455F7" w:rsidRDefault="00B452B7" w:rsidP="003C1B6B">
      <w:pPr>
        <w:pStyle w:val="TOC1"/>
        <w:rPr>
          <w:rFonts w:eastAsiaTheme="minorEastAsia"/>
          <w:lang w:val="lv-LV" w:eastAsia="lv-LV"/>
        </w:rPr>
      </w:pPr>
      <w:hyperlink w:anchor="_Toc515864356" w:history="1">
        <w:r w:rsidR="003455F7" w:rsidRPr="003455F7">
          <w:rPr>
            <w:rStyle w:val="Hyperlink"/>
          </w:rPr>
          <w:t>4.</w:t>
        </w:r>
        <w:r w:rsidR="003455F7" w:rsidRPr="003455F7">
          <w:rPr>
            <w:rFonts w:eastAsiaTheme="minorEastAsia"/>
            <w:lang w:val="lv-LV" w:eastAsia="lv-LV"/>
          </w:rPr>
          <w:tab/>
        </w:r>
        <w:r w:rsidR="003455F7" w:rsidRPr="003455F7">
          <w:rPr>
            <w:rStyle w:val="Hyperlink"/>
          </w:rPr>
          <w:t>ADDITIONAL INFORMATION REGARDING THE CONTEST</w:t>
        </w:r>
        <w:r w:rsidR="003455F7" w:rsidRPr="003455F7">
          <w:rPr>
            <w:webHidden/>
          </w:rPr>
          <w:tab/>
        </w:r>
        <w:r w:rsidR="005405DF" w:rsidRPr="003455F7">
          <w:rPr>
            <w:webHidden/>
          </w:rPr>
          <w:fldChar w:fldCharType="begin"/>
        </w:r>
        <w:r w:rsidR="003455F7" w:rsidRPr="003455F7">
          <w:rPr>
            <w:webHidden/>
          </w:rPr>
          <w:instrText xml:space="preserve"> PAGEREF _Toc515864356 \h </w:instrText>
        </w:r>
        <w:r w:rsidR="005405DF" w:rsidRPr="003455F7">
          <w:rPr>
            <w:webHidden/>
          </w:rPr>
        </w:r>
        <w:r w:rsidR="005405DF" w:rsidRPr="003455F7">
          <w:rPr>
            <w:webHidden/>
          </w:rPr>
          <w:fldChar w:fldCharType="separate"/>
        </w:r>
        <w:r w:rsidR="001953AC">
          <w:rPr>
            <w:webHidden/>
          </w:rPr>
          <w:t>7</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57" w:history="1">
        <w:r w:rsidR="003455F7" w:rsidRPr="003455F7">
          <w:rPr>
            <w:rStyle w:val="Hyperlink"/>
          </w:rPr>
          <w:t>5.</w:t>
        </w:r>
        <w:r w:rsidR="003455F7" w:rsidRPr="003455F7">
          <w:rPr>
            <w:rFonts w:eastAsiaTheme="minorEastAsia"/>
            <w:lang w:val="lv-LV" w:eastAsia="lv-LV"/>
          </w:rPr>
          <w:tab/>
        </w:r>
        <w:r w:rsidR="003455F7" w:rsidRPr="003455F7">
          <w:rPr>
            <w:rStyle w:val="Hyperlink"/>
          </w:rPr>
          <w:t>PREPARATIONS AND PROCESSING OF TENDER</w:t>
        </w:r>
        <w:r w:rsidR="003455F7" w:rsidRPr="003455F7">
          <w:rPr>
            <w:webHidden/>
          </w:rPr>
          <w:tab/>
        </w:r>
        <w:r w:rsidR="00667FB4">
          <w:rPr>
            <w:webHidden/>
          </w:rPr>
          <w:t>7</w:t>
        </w:r>
      </w:hyperlink>
    </w:p>
    <w:p w:rsidR="003455F7" w:rsidRPr="003455F7" w:rsidRDefault="00B452B7" w:rsidP="003C1B6B">
      <w:pPr>
        <w:pStyle w:val="TOC1"/>
        <w:rPr>
          <w:rFonts w:eastAsiaTheme="minorEastAsia"/>
          <w:lang w:val="lv-LV" w:eastAsia="lv-LV"/>
        </w:rPr>
      </w:pPr>
      <w:hyperlink w:anchor="_Toc515864358" w:history="1">
        <w:r w:rsidR="003455F7" w:rsidRPr="003455F7">
          <w:rPr>
            <w:rStyle w:val="Hyperlink"/>
          </w:rPr>
          <w:t>5.1.</w:t>
        </w:r>
        <w:r w:rsidR="003455F7" w:rsidRPr="003455F7">
          <w:rPr>
            <w:rFonts w:eastAsiaTheme="minorEastAsia"/>
            <w:lang w:val="lv-LV" w:eastAsia="lv-LV"/>
          </w:rPr>
          <w:tab/>
        </w:r>
        <w:r w:rsidR="003455F7" w:rsidRPr="003455F7">
          <w:rPr>
            <w:rStyle w:val="Hyperlink"/>
          </w:rPr>
          <w:t>Preparation of Tender</w:t>
        </w:r>
        <w:r w:rsidR="003455F7" w:rsidRPr="003455F7">
          <w:rPr>
            <w:webHidden/>
          </w:rPr>
          <w:tab/>
        </w:r>
        <w:r w:rsidR="00667FB4">
          <w:rPr>
            <w:webHidden/>
          </w:rPr>
          <w:t>7</w:t>
        </w:r>
      </w:hyperlink>
    </w:p>
    <w:p w:rsidR="003455F7" w:rsidRPr="003455F7" w:rsidRDefault="00B452B7" w:rsidP="003C1B6B">
      <w:pPr>
        <w:pStyle w:val="TOC1"/>
        <w:rPr>
          <w:rFonts w:eastAsiaTheme="minorEastAsia"/>
          <w:lang w:val="lv-LV" w:eastAsia="lv-LV"/>
        </w:rPr>
      </w:pPr>
      <w:hyperlink w:anchor="_Toc515864359" w:history="1">
        <w:r w:rsidR="003455F7" w:rsidRPr="003455F7">
          <w:rPr>
            <w:rStyle w:val="Hyperlink"/>
          </w:rPr>
          <w:t>5.2.</w:t>
        </w:r>
        <w:r w:rsidR="003455F7" w:rsidRPr="003455F7">
          <w:rPr>
            <w:rFonts w:eastAsiaTheme="minorEastAsia"/>
            <w:lang w:val="lv-LV" w:eastAsia="lv-LV"/>
          </w:rPr>
          <w:tab/>
        </w:r>
      </w:hyperlink>
      <w:hyperlink w:anchor="_Toc515864360" w:history="1">
        <w:r w:rsidR="003455F7" w:rsidRPr="003455F7">
          <w:rPr>
            <w:rStyle w:val="Hyperlink"/>
          </w:rPr>
          <w:t>Content of Tender</w:t>
        </w:r>
        <w:r w:rsidR="003455F7" w:rsidRPr="003455F7">
          <w:rPr>
            <w:webHidden/>
          </w:rPr>
          <w:tab/>
        </w:r>
        <w:r w:rsidR="005405DF" w:rsidRPr="003455F7">
          <w:rPr>
            <w:webHidden/>
          </w:rPr>
          <w:fldChar w:fldCharType="begin"/>
        </w:r>
        <w:r w:rsidR="003455F7" w:rsidRPr="003455F7">
          <w:rPr>
            <w:webHidden/>
          </w:rPr>
          <w:instrText xml:space="preserve"> PAGEREF _Toc515864360 \h </w:instrText>
        </w:r>
        <w:r w:rsidR="005405DF" w:rsidRPr="003455F7">
          <w:rPr>
            <w:webHidden/>
          </w:rPr>
        </w:r>
        <w:r w:rsidR="005405DF" w:rsidRPr="003455F7">
          <w:rPr>
            <w:webHidden/>
          </w:rPr>
          <w:fldChar w:fldCharType="separate"/>
        </w:r>
        <w:r w:rsidR="001953AC">
          <w:rPr>
            <w:webHidden/>
          </w:rPr>
          <w:t>8</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61" w:history="1">
        <w:r w:rsidR="003455F7" w:rsidRPr="003455F7">
          <w:rPr>
            <w:rStyle w:val="Hyperlink"/>
          </w:rPr>
          <w:t>5.</w:t>
        </w:r>
        <w:r w:rsidR="00667FB4">
          <w:rPr>
            <w:rStyle w:val="Hyperlink"/>
          </w:rPr>
          <w:t>3</w:t>
        </w:r>
        <w:r w:rsidR="003455F7" w:rsidRPr="003455F7">
          <w:rPr>
            <w:rStyle w:val="Hyperlink"/>
          </w:rPr>
          <w:t>.</w:t>
        </w:r>
        <w:r w:rsidR="003455F7" w:rsidRPr="003455F7">
          <w:rPr>
            <w:rFonts w:eastAsiaTheme="minorEastAsia"/>
            <w:lang w:val="lv-LV" w:eastAsia="lv-LV"/>
          </w:rPr>
          <w:tab/>
        </w:r>
        <w:r w:rsidR="003455F7" w:rsidRPr="003455F7">
          <w:rPr>
            <w:rStyle w:val="Hyperlink"/>
          </w:rPr>
          <w:t>Form of Tender</w:t>
        </w:r>
        <w:r w:rsidR="003455F7" w:rsidRPr="003455F7">
          <w:rPr>
            <w:webHidden/>
          </w:rPr>
          <w:tab/>
        </w:r>
        <w:r w:rsidR="00667FB4">
          <w:rPr>
            <w:webHidden/>
          </w:rPr>
          <w:t>8</w:t>
        </w:r>
      </w:hyperlink>
    </w:p>
    <w:p w:rsidR="003455F7" w:rsidRPr="003455F7" w:rsidRDefault="00B452B7" w:rsidP="003C1B6B">
      <w:pPr>
        <w:pStyle w:val="TOC1"/>
        <w:rPr>
          <w:rFonts w:eastAsiaTheme="minorEastAsia"/>
          <w:lang w:val="lv-LV" w:eastAsia="lv-LV"/>
        </w:rPr>
      </w:pPr>
      <w:hyperlink w:anchor="_Toc515864362" w:history="1">
        <w:r w:rsidR="003455F7" w:rsidRPr="003455F7">
          <w:rPr>
            <w:rStyle w:val="Hyperlink"/>
          </w:rPr>
          <w:t>6.</w:t>
        </w:r>
        <w:r w:rsidR="003455F7" w:rsidRPr="003455F7">
          <w:rPr>
            <w:rFonts w:eastAsiaTheme="minorEastAsia"/>
            <w:lang w:val="lv-LV" w:eastAsia="lv-LV"/>
          </w:rPr>
          <w:tab/>
        </w:r>
        <w:r w:rsidR="003455F7" w:rsidRPr="003455F7">
          <w:rPr>
            <w:rStyle w:val="Hyperlink"/>
          </w:rPr>
          <w:t>SUBMISSION OF TENDER</w:t>
        </w:r>
        <w:r w:rsidR="003455F7" w:rsidRPr="003455F7">
          <w:rPr>
            <w:webHidden/>
          </w:rPr>
          <w:tab/>
        </w:r>
        <w:r w:rsidR="00667FB4">
          <w:rPr>
            <w:webHidden/>
          </w:rPr>
          <w:t>9</w:t>
        </w:r>
      </w:hyperlink>
    </w:p>
    <w:p w:rsidR="003455F7" w:rsidRPr="003455F7" w:rsidRDefault="00B452B7" w:rsidP="003C1B6B">
      <w:pPr>
        <w:pStyle w:val="TOC1"/>
        <w:rPr>
          <w:rFonts w:eastAsiaTheme="minorEastAsia"/>
          <w:lang w:val="lv-LV" w:eastAsia="lv-LV"/>
        </w:rPr>
      </w:pPr>
      <w:hyperlink w:anchor="_Toc515864363" w:history="1">
        <w:r w:rsidR="003455F7" w:rsidRPr="003455F7">
          <w:rPr>
            <w:rStyle w:val="Hyperlink"/>
          </w:rPr>
          <w:t>6.1.</w:t>
        </w:r>
        <w:r w:rsidR="003455F7" w:rsidRPr="003455F7">
          <w:rPr>
            <w:rFonts w:eastAsiaTheme="minorEastAsia"/>
            <w:lang w:val="lv-LV" w:eastAsia="lv-LV"/>
          </w:rPr>
          <w:tab/>
        </w:r>
        <w:r w:rsidR="003455F7" w:rsidRPr="003455F7">
          <w:rPr>
            <w:rStyle w:val="Hyperlink"/>
          </w:rPr>
          <w:t>Place and Time for Submission of Tenders</w:t>
        </w:r>
        <w:r w:rsidR="003455F7" w:rsidRPr="003455F7">
          <w:rPr>
            <w:webHidden/>
          </w:rPr>
          <w:tab/>
        </w:r>
        <w:r w:rsidR="00667FB4">
          <w:rPr>
            <w:webHidden/>
          </w:rPr>
          <w:t>9</w:t>
        </w:r>
      </w:hyperlink>
    </w:p>
    <w:p w:rsidR="003455F7" w:rsidRPr="003455F7" w:rsidRDefault="00B452B7" w:rsidP="003C1B6B">
      <w:pPr>
        <w:pStyle w:val="TOC1"/>
        <w:rPr>
          <w:rFonts w:eastAsiaTheme="minorEastAsia"/>
          <w:lang w:val="lv-LV" w:eastAsia="lv-LV"/>
        </w:rPr>
      </w:pPr>
      <w:hyperlink w:anchor="_Toc515864364" w:history="1">
        <w:r w:rsidR="003455F7" w:rsidRPr="003455F7">
          <w:rPr>
            <w:rStyle w:val="Hyperlink"/>
          </w:rPr>
          <w:t>6.2.</w:t>
        </w:r>
        <w:r w:rsidR="003455F7" w:rsidRPr="003455F7">
          <w:rPr>
            <w:rFonts w:eastAsiaTheme="minorEastAsia"/>
            <w:lang w:val="lv-LV" w:eastAsia="lv-LV"/>
          </w:rPr>
          <w:tab/>
        </w:r>
        <w:r w:rsidR="003455F7" w:rsidRPr="003455F7">
          <w:rPr>
            <w:rStyle w:val="Hyperlink"/>
          </w:rPr>
          <w:t>Tender Validity</w:t>
        </w:r>
        <w:r w:rsidR="003455F7" w:rsidRPr="003455F7">
          <w:rPr>
            <w:webHidden/>
          </w:rPr>
          <w:tab/>
        </w:r>
        <w:r w:rsidR="00667FB4">
          <w:rPr>
            <w:webHidden/>
          </w:rPr>
          <w:t>9</w:t>
        </w:r>
      </w:hyperlink>
    </w:p>
    <w:p w:rsidR="003455F7" w:rsidRPr="003455F7" w:rsidRDefault="00B452B7" w:rsidP="003C1B6B">
      <w:pPr>
        <w:pStyle w:val="TOC1"/>
        <w:rPr>
          <w:rFonts w:eastAsiaTheme="minorEastAsia"/>
          <w:lang w:val="lv-LV" w:eastAsia="lv-LV"/>
        </w:rPr>
      </w:pPr>
      <w:hyperlink w:anchor="_Toc515864365" w:history="1">
        <w:r w:rsidR="003455F7" w:rsidRPr="003455F7">
          <w:rPr>
            <w:rStyle w:val="Hyperlink"/>
          </w:rPr>
          <w:t>6.3.</w:t>
        </w:r>
        <w:r w:rsidR="003455F7" w:rsidRPr="003455F7">
          <w:rPr>
            <w:rFonts w:eastAsiaTheme="minorEastAsia"/>
            <w:lang w:val="lv-LV" w:eastAsia="lv-LV"/>
          </w:rPr>
          <w:tab/>
        </w:r>
        <w:r w:rsidR="003455F7" w:rsidRPr="003455F7">
          <w:rPr>
            <w:rStyle w:val="Hyperlink"/>
          </w:rPr>
          <w:t>Amendment and Withdrawal of Tenders</w:t>
        </w:r>
        <w:r w:rsidR="003455F7" w:rsidRPr="003455F7">
          <w:rPr>
            <w:webHidden/>
          </w:rPr>
          <w:tab/>
        </w:r>
        <w:r w:rsidR="00667FB4">
          <w:rPr>
            <w:webHidden/>
          </w:rPr>
          <w:t>9</w:t>
        </w:r>
      </w:hyperlink>
    </w:p>
    <w:p w:rsidR="003455F7" w:rsidRPr="003455F7" w:rsidRDefault="00B452B7" w:rsidP="003C1B6B">
      <w:pPr>
        <w:pStyle w:val="TOC1"/>
        <w:rPr>
          <w:rFonts w:eastAsiaTheme="minorEastAsia"/>
          <w:lang w:val="lv-LV" w:eastAsia="lv-LV"/>
        </w:rPr>
      </w:pPr>
      <w:hyperlink w:anchor="_Toc515864366" w:history="1">
        <w:r w:rsidR="003455F7" w:rsidRPr="003455F7">
          <w:rPr>
            <w:rStyle w:val="Hyperlink"/>
            <w:snapToGrid w:val="0"/>
          </w:rPr>
          <w:t>6.4.</w:t>
        </w:r>
        <w:r w:rsidR="003455F7" w:rsidRPr="003455F7">
          <w:rPr>
            <w:rFonts w:eastAsiaTheme="minorEastAsia"/>
            <w:lang w:val="lv-LV" w:eastAsia="lv-LV"/>
          </w:rPr>
          <w:tab/>
        </w:r>
        <w:r w:rsidR="003455F7" w:rsidRPr="003455F7">
          <w:rPr>
            <w:rStyle w:val="Hyperlink"/>
          </w:rPr>
          <w:t>Opening of Tenders</w:t>
        </w:r>
        <w:r w:rsidR="003455F7" w:rsidRPr="003455F7">
          <w:rPr>
            <w:webHidden/>
          </w:rPr>
          <w:tab/>
        </w:r>
        <w:r w:rsidR="00667FB4">
          <w:rPr>
            <w:webHidden/>
          </w:rPr>
          <w:t>9</w:t>
        </w:r>
      </w:hyperlink>
    </w:p>
    <w:p w:rsidR="003455F7" w:rsidRPr="003455F7" w:rsidRDefault="00B452B7" w:rsidP="003C1B6B">
      <w:pPr>
        <w:pStyle w:val="TOC1"/>
        <w:rPr>
          <w:rFonts w:eastAsiaTheme="minorEastAsia"/>
          <w:lang w:val="lv-LV" w:eastAsia="lv-LV"/>
        </w:rPr>
      </w:pPr>
      <w:hyperlink w:anchor="_Toc515864367" w:history="1">
        <w:r w:rsidR="003455F7" w:rsidRPr="003455F7">
          <w:rPr>
            <w:rStyle w:val="Hyperlink"/>
          </w:rPr>
          <w:t>7.</w:t>
        </w:r>
        <w:r w:rsidR="003455F7" w:rsidRPr="003455F7">
          <w:rPr>
            <w:rFonts w:eastAsiaTheme="minorEastAsia"/>
            <w:lang w:val="lv-LV" w:eastAsia="lv-LV"/>
          </w:rPr>
          <w:tab/>
        </w:r>
        <w:r w:rsidR="003455F7" w:rsidRPr="003455F7">
          <w:rPr>
            <w:rStyle w:val="Hyperlink"/>
          </w:rPr>
          <w:t>TENDER SELECTION CRITERIA AND PROCEDURE</w:t>
        </w:r>
        <w:r w:rsidR="003455F7" w:rsidRPr="003455F7">
          <w:rPr>
            <w:webHidden/>
          </w:rPr>
          <w:tab/>
        </w:r>
        <w:r w:rsidR="005405DF" w:rsidRPr="003455F7">
          <w:rPr>
            <w:webHidden/>
          </w:rPr>
          <w:fldChar w:fldCharType="begin"/>
        </w:r>
        <w:r w:rsidR="003455F7" w:rsidRPr="003455F7">
          <w:rPr>
            <w:webHidden/>
          </w:rPr>
          <w:instrText xml:space="preserve"> PAGEREF _Toc515864367 \h </w:instrText>
        </w:r>
        <w:r w:rsidR="005405DF" w:rsidRPr="003455F7">
          <w:rPr>
            <w:webHidden/>
          </w:rPr>
        </w:r>
        <w:r w:rsidR="005405DF" w:rsidRPr="003455F7">
          <w:rPr>
            <w:webHidden/>
          </w:rPr>
          <w:fldChar w:fldCharType="separate"/>
        </w:r>
        <w:r w:rsidR="001953AC">
          <w:rPr>
            <w:webHidden/>
          </w:rPr>
          <w:t>1</w:t>
        </w:r>
        <w:r w:rsidR="00667FB4">
          <w:rPr>
            <w:webHidden/>
          </w:rPr>
          <w:t>0</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68" w:history="1">
        <w:r w:rsidR="003455F7" w:rsidRPr="003455F7">
          <w:rPr>
            <w:rStyle w:val="Hyperlink"/>
          </w:rPr>
          <w:t>7.1.</w:t>
        </w:r>
        <w:r w:rsidR="003455F7" w:rsidRPr="003455F7">
          <w:rPr>
            <w:rFonts w:eastAsiaTheme="minorEastAsia"/>
            <w:lang w:val="lv-LV" w:eastAsia="lv-LV"/>
          </w:rPr>
          <w:tab/>
        </w:r>
        <w:r w:rsidR="003455F7" w:rsidRPr="003455F7">
          <w:rPr>
            <w:rStyle w:val="Hyperlink"/>
          </w:rPr>
          <w:t>Procedure for the Selection of Tenders</w:t>
        </w:r>
        <w:r w:rsidR="003455F7" w:rsidRPr="003455F7">
          <w:rPr>
            <w:webHidden/>
          </w:rPr>
          <w:tab/>
        </w:r>
        <w:r w:rsidR="005405DF" w:rsidRPr="003455F7">
          <w:rPr>
            <w:webHidden/>
          </w:rPr>
          <w:fldChar w:fldCharType="begin"/>
        </w:r>
        <w:r w:rsidR="003455F7" w:rsidRPr="003455F7">
          <w:rPr>
            <w:webHidden/>
          </w:rPr>
          <w:instrText xml:space="preserve"> PAGEREF _Toc515864368 \h </w:instrText>
        </w:r>
        <w:r w:rsidR="005405DF" w:rsidRPr="003455F7">
          <w:rPr>
            <w:webHidden/>
          </w:rPr>
        </w:r>
        <w:r w:rsidR="005405DF" w:rsidRPr="003455F7">
          <w:rPr>
            <w:webHidden/>
          </w:rPr>
          <w:fldChar w:fldCharType="separate"/>
        </w:r>
        <w:r w:rsidR="001953AC">
          <w:rPr>
            <w:webHidden/>
          </w:rPr>
          <w:t>1</w:t>
        </w:r>
        <w:r w:rsidR="00667FB4">
          <w:rPr>
            <w:webHidden/>
          </w:rPr>
          <w:t>0</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69" w:history="1">
        <w:r w:rsidR="003455F7" w:rsidRPr="003455F7">
          <w:rPr>
            <w:rStyle w:val="Hyperlink"/>
          </w:rPr>
          <w:t>7.2.</w:t>
        </w:r>
        <w:r w:rsidR="003455F7" w:rsidRPr="003455F7">
          <w:rPr>
            <w:rFonts w:eastAsiaTheme="minorEastAsia"/>
            <w:lang w:val="lv-LV" w:eastAsia="lv-LV"/>
          </w:rPr>
          <w:tab/>
        </w:r>
        <w:r w:rsidR="003455F7" w:rsidRPr="003455F7">
          <w:rPr>
            <w:rStyle w:val="Hyperlink"/>
          </w:rPr>
          <w:t>Examination of the Tenderers’ Qualification and Conformity of the Tender</w:t>
        </w:r>
        <w:r w:rsidR="003455F7" w:rsidRPr="003455F7">
          <w:rPr>
            <w:webHidden/>
          </w:rPr>
          <w:tab/>
        </w:r>
        <w:r w:rsidR="005405DF" w:rsidRPr="003455F7">
          <w:rPr>
            <w:webHidden/>
          </w:rPr>
          <w:fldChar w:fldCharType="begin"/>
        </w:r>
        <w:r w:rsidR="003455F7" w:rsidRPr="003455F7">
          <w:rPr>
            <w:webHidden/>
          </w:rPr>
          <w:instrText xml:space="preserve"> PAGEREF _Toc515864369 \h </w:instrText>
        </w:r>
        <w:r w:rsidR="005405DF" w:rsidRPr="003455F7">
          <w:rPr>
            <w:webHidden/>
          </w:rPr>
        </w:r>
        <w:r w:rsidR="005405DF" w:rsidRPr="003455F7">
          <w:rPr>
            <w:webHidden/>
          </w:rPr>
          <w:fldChar w:fldCharType="separate"/>
        </w:r>
        <w:r w:rsidR="001953AC">
          <w:rPr>
            <w:webHidden/>
          </w:rPr>
          <w:t>1</w:t>
        </w:r>
        <w:r w:rsidR="00667FB4">
          <w:rPr>
            <w:webHidden/>
          </w:rPr>
          <w:t>0</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70" w:history="1">
        <w:r w:rsidR="003455F7" w:rsidRPr="003455F7">
          <w:rPr>
            <w:rStyle w:val="Hyperlink"/>
          </w:rPr>
          <w:t>7.3.</w:t>
        </w:r>
        <w:r w:rsidR="003455F7" w:rsidRPr="003455F7">
          <w:rPr>
            <w:rFonts w:eastAsiaTheme="minorEastAsia"/>
            <w:lang w:val="lv-LV" w:eastAsia="lv-LV"/>
          </w:rPr>
          <w:tab/>
        </w:r>
        <w:r w:rsidR="003455F7" w:rsidRPr="003455F7">
          <w:rPr>
            <w:rStyle w:val="Hyperlink"/>
          </w:rPr>
          <w:t>Evaluation Criteria</w:t>
        </w:r>
        <w:r w:rsidR="003455F7" w:rsidRPr="003455F7">
          <w:rPr>
            <w:webHidden/>
          </w:rPr>
          <w:tab/>
        </w:r>
        <w:r w:rsidR="005405DF" w:rsidRPr="003455F7">
          <w:rPr>
            <w:webHidden/>
          </w:rPr>
          <w:fldChar w:fldCharType="begin"/>
        </w:r>
        <w:r w:rsidR="003455F7" w:rsidRPr="003455F7">
          <w:rPr>
            <w:webHidden/>
          </w:rPr>
          <w:instrText xml:space="preserve"> PAGEREF _Toc515864370 \h </w:instrText>
        </w:r>
        <w:r w:rsidR="005405DF" w:rsidRPr="003455F7">
          <w:rPr>
            <w:webHidden/>
          </w:rPr>
        </w:r>
        <w:r w:rsidR="005405DF" w:rsidRPr="003455F7">
          <w:rPr>
            <w:webHidden/>
          </w:rPr>
          <w:fldChar w:fldCharType="separate"/>
        </w:r>
        <w:r w:rsidR="001953AC">
          <w:rPr>
            <w:webHidden/>
          </w:rPr>
          <w:t>1</w:t>
        </w:r>
        <w:r w:rsidR="00667FB4">
          <w:rPr>
            <w:webHidden/>
          </w:rPr>
          <w:t>1</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71" w:history="1">
        <w:r w:rsidR="003455F7" w:rsidRPr="003455F7">
          <w:rPr>
            <w:rStyle w:val="Hyperlink"/>
            <w:caps/>
          </w:rPr>
          <w:t>8.</w:t>
        </w:r>
        <w:r w:rsidR="003455F7" w:rsidRPr="003455F7">
          <w:rPr>
            <w:rFonts w:eastAsiaTheme="minorEastAsia"/>
            <w:lang w:val="lv-LV" w:eastAsia="lv-LV"/>
          </w:rPr>
          <w:tab/>
        </w:r>
        <w:r w:rsidR="003455F7" w:rsidRPr="003455F7">
          <w:rPr>
            <w:rStyle w:val="Hyperlink"/>
            <w:caps/>
          </w:rPr>
          <w:t>EVALUATION OF TENDERS</w:t>
        </w:r>
        <w:r w:rsidR="003455F7" w:rsidRPr="003455F7">
          <w:rPr>
            <w:webHidden/>
          </w:rPr>
          <w:tab/>
        </w:r>
        <w:r w:rsidR="005405DF" w:rsidRPr="003455F7">
          <w:rPr>
            <w:webHidden/>
          </w:rPr>
          <w:fldChar w:fldCharType="begin"/>
        </w:r>
        <w:r w:rsidR="003455F7" w:rsidRPr="003455F7">
          <w:rPr>
            <w:webHidden/>
          </w:rPr>
          <w:instrText xml:space="preserve"> PAGEREF _Toc515864371 \h </w:instrText>
        </w:r>
        <w:r w:rsidR="005405DF" w:rsidRPr="003455F7">
          <w:rPr>
            <w:webHidden/>
          </w:rPr>
        </w:r>
        <w:r w:rsidR="005405DF" w:rsidRPr="003455F7">
          <w:rPr>
            <w:webHidden/>
          </w:rPr>
          <w:fldChar w:fldCharType="separate"/>
        </w:r>
        <w:r w:rsidR="001953AC">
          <w:rPr>
            <w:webHidden/>
          </w:rPr>
          <w:t>1</w:t>
        </w:r>
        <w:r w:rsidR="00667FB4">
          <w:rPr>
            <w:webHidden/>
          </w:rPr>
          <w:t>1</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72" w:history="1">
        <w:r w:rsidR="003455F7" w:rsidRPr="003455F7">
          <w:rPr>
            <w:rStyle w:val="Hyperlink"/>
          </w:rPr>
          <w:t>8.1.</w:t>
        </w:r>
        <w:r w:rsidR="003455F7" w:rsidRPr="003455F7">
          <w:rPr>
            <w:rFonts w:eastAsiaTheme="minorEastAsia"/>
            <w:lang w:val="lv-LV" w:eastAsia="lv-LV"/>
          </w:rPr>
          <w:tab/>
        </w:r>
        <w:r w:rsidR="003455F7" w:rsidRPr="003455F7">
          <w:rPr>
            <w:rStyle w:val="Hyperlink"/>
          </w:rPr>
          <w:t>Technical Evaluation</w:t>
        </w:r>
        <w:r w:rsidR="003455F7" w:rsidRPr="003455F7">
          <w:rPr>
            <w:webHidden/>
          </w:rPr>
          <w:tab/>
        </w:r>
        <w:r w:rsidR="005405DF" w:rsidRPr="003455F7">
          <w:rPr>
            <w:webHidden/>
          </w:rPr>
          <w:fldChar w:fldCharType="begin"/>
        </w:r>
        <w:r w:rsidR="003455F7" w:rsidRPr="003455F7">
          <w:rPr>
            <w:webHidden/>
          </w:rPr>
          <w:instrText xml:space="preserve"> PAGEREF _Toc515864372 \h </w:instrText>
        </w:r>
        <w:r w:rsidR="005405DF" w:rsidRPr="003455F7">
          <w:rPr>
            <w:webHidden/>
          </w:rPr>
        </w:r>
        <w:r w:rsidR="005405DF" w:rsidRPr="003455F7">
          <w:rPr>
            <w:webHidden/>
          </w:rPr>
          <w:fldChar w:fldCharType="separate"/>
        </w:r>
        <w:r w:rsidR="001953AC">
          <w:rPr>
            <w:webHidden/>
          </w:rPr>
          <w:t>1</w:t>
        </w:r>
        <w:r w:rsidR="00667FB4">
          <w:rPr>
            <w:webHidden/>
          </w:rPr>
          <w:t>1</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73" w:history="1">
        <w:r w:rsidR="003455F7" w:rsidRPr="003455F7">
          <w:rPr>
            <w:rStyle w:val="Hyperlink"/>
          </w:rPr>
          <w:t>8.2.</w:t>
        </w:r>
        <w:r w:rsidR="003455F7" w:rsidRPr="003455F7">
          <w:rPr>
            <w:rFonts w:eastAsiaTheme="minorEastAsia"/>
            <w:lang w:val="lv-LV" w:eastAsia="lv-LV"/>
          </w:rPr>
          <w:tab/>
        </w:r>
        <w:r w:rsidR="003455F7" w:rsidRPr="003455F7">
          <w:rPr>
            <w:rStyle w:val="Hyperlink"/>
          </w:rPr>
          <w:t>Evaluation of Tender Price</w:t>
        </w:r>
        <w:r w:rsidR="003455F7" w:rsidRPr="003455F7">
          <w:rPr>
            <w:webHidden/>
          </w:rPr>
          <w:tab/>
        </w:r>
        <w:r w:rsidR="005405DF" w:rsidRPr="003455F7">
          <w:rPr>
            <w:webHidden/>
          </w:rPr>
          <w:fldChar w:fldCharType="begin"/>
        </w:r>
        <w:r w:rsidR="003455F7" w:rsidRPr="003455F7">
          <w:rPr>
            <w:webHidden/>
          </w:rPr>
          <w:instrText xml:space="preserve"> PAGEREF _Toc515864373 \h </w:instrText>
        </w:r>
        <w:r w:rsidR="005405DF" w:rsidRPr="003455F7">
          <w:rPr>
            <w:webHidden/>
          </w:rPr>
        </w:r>
        <w:r w:rsidR="005405DF" w:rsidRPr="003455F7">
          <w:rPr>
            <w:webHidden/>
          </w:rPr>
          <w:fldChar w:fldCharType="separate"/>
        </w:r>
        <w:r w:rsidR="001953AC">
          <w:rPr>
            <w:webHidden/>
          </w:rPr>
          <w:t>1</w:t>
        </w:r>
        <w:r w:rsidR="00B07E48">
          <w:rPr>
            <w:webHidden/>
          </w:rPr>
          <w:t>2</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74" w:history="1">
        <w:r w:rsidR="003455F7" w:rsidRPr="003455F7">
          <w:rPr>
            <w:rStyle w:val="Hyperlink"/>
          </w:rPr>
          <w:t>8.3.</w:t>
        </w:r>
        <w:r w:rsidR="003455F7" w:rsidRPr="003455F7">
          <w:rPr>
            <w:rFonts w:eastAsiaTheme="minorEastAsia"/>
            <w:lang w:val="lv-LV" w:eastAsia="lv-LV"/>
          </w:rPr>
          <w:tab/>
        </w:r>
        <w:r w:rsidR="003455F7" w:rsidRPr="003455F7">
          <w:rPr>
            <w:rStyle w:val="Hyperlink"/>
          </w:rPr>
          <w:t>Final Evaluation</w:t>
        </w:r>
        <w:r w:rsidR="003455F7" w:rsidRPr="003455F7">
          <w:rPr>
            <w:webHidden/>
          </w:rPr>
          <w:tab/>
        </w:r>
        <w:r w:rsidR="005405DF" w:rsidRPr="003455F7">
          <w:rPr>
            <w:webHidden/>
          </w:rPr>
          <w:fldChar w:fldCharType="begin"/>
        </w:r>
        <w:r w:rsidR="003455F7" w:rsidRPr="003455F7">
          <w:rPr>
            <w:webHidden/>
          </w:rPr>
          <w:instrText xml:space="preserve"> PAGEREF _Toc515864374 \h </w:instrText>
        </w:r>
        <w:r w:rsidR="005405DF" w:rsidRPr="003455F7">
          <w:rPr>
            <w:webHidden/>
          </w:rPr>
        </w:r>
        <w:r w:rsidR="005405DF" w:rsidRPr="003455F7">
          <w:rPr>
            <w:webHidden/>
          </w:rPr>
          <w:fldChar w:fldCharType="separate"/>
        </w:r>
        <w:r w:rsidR="001953AC">
          <w:rPr>
            <w:webHidden/>
          </w:rPr>
          <w:t>1</w:t>
        </w:r>
        <w:r w:rsidR="00B07E48">
          <w:rPr>
            <w:webHidden/>
          </w:rPr>
          <w:t>2</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75" w:history="1">
        <w:r w:rsidR="003455F7" w:rsidRPr="003455F7">
          <w:rPr>
            <w:rStyle w:val="Hyperlink"/>
            <w:caps/>
          </w:rPr>
          <w:t>9.</w:t>
        </w:r>
        <w:r w:rsidR="003455F7" w:rsidRPr="003455F7">
          <w:rPr>
            <w:rFonts w:eastAsiaTheme="minorEastAsia"/>
            <w:lang w:val="lv-LV" w:eastAsia="lv-LV"/>
          </w:rPr>
          <w:tab/>
        </w:r>
        <w:r w:rsidR="003455F7" w:rsidRPr="003455F7">
          <w:rPr>
            <w:rStyle w:val="Hyperlink"/>
            <w:caps/>
          </w:rPr>
          <w:t>CONTRACT NEGOTIATIONS AND SIGNING OF CONTRACT</w:t>
        </w:r>
        <w:r w:rsidR="003455F7" w:rsidRPr="003455F7">
          <w:rPr>
            <w:webHidden/>
          </w:rPr>
          <w:tab/>
        </w:r>
        <w:r w:rsidR="005405DF" w:rsidRPr="003455F7">
          <w:rPr>
            <w:webHidden/>
          </w:rPr>
          <w:fldChar w:fldCharType="begin"/>
        </w:r>
        <w:r w:rsidR="003455F7" w:rsidRPr="003455F7">
          <w:rPr>
            <w:webHidden/>
          </w:rPr>
          <w:instrText xml:space="preserve"> PAGEREF _Toc515864375 \h </w:instrText>
        </w:r>
        <w:r w:rsidR="005405DF" w:rsidRPr="003455F7">
          <w:rPr>
            <w:webHidden/>
          </w:rPr>
        </w:r>
        <w:r w:rsidR="005405DF" w:rsidRPr="003455F7">
          <w:rPr>
            <w:webHidden/>
          </w:rPr>
          <w:fldChar w:fldCharType="separate"/>
        </w:r>
        <w:r w:rsidR="001953AC">
          <w:rPr>
            <w:webHidden/>
          </w:rPr>
          <w:t>1</w:t>
        </w:r>
        <w:r w:rsidR="00B07E48">
          <w:rPr>
            <w:webHidden/>
          </w:rPr>
          <w:t>3</w:t>
        </w:r>
        <w:r w:rsidR="005405DF" w:rsidRPr="003455F7">
          <w:rPr>
            <w:webHidden/>
          </w:rPr>
          <w:fldChar w:fldCharType="end"/>
        </w:r>
      </w:hyperlink>
    </w:p>
    <w:p w:rsidR="003455F7" w:rsidRPr="003455F7" w:rsidRDefault="00B452B7" w:rsidP="003C1B6B">
      <w:pPr>
        <w:pStyle w:val="TOC1"/>
        <w:rPr>
          <w:rFonts w:eastAsiaTheme="minorEastAsia"/>
          <w:lang w:val="lv-LV" w:eastAsia="lv-LV"/>
        </w:rPr>
      </w:pPr>
      <w:hyperlink w:anchor="_Toc515864376" w:history="1">
        <w:r w:rsidR="003455F7" w:rsidRPr="003455F7">
          <w:rPr>
            <w:rStyle w:val="Hyperlink"/>
            <w:caps/>
          </w:rPr>
          <w:t>10.</w:t>
        </w:r>
        <w:r w:rsidR="003455F7" w:rsidRPr="003455F7">
          <w:rPr>
            <w:rFonts w:eastAsiaTheme="minorEastAsia"/>
            <w:lang w:val="lv-LV" w:eastAsia="lv-LV"/>
          </w:rPr>
          <w:tab/>
        </w:r>
        <w:r w:rsidR="003455F7" w:rsidRPr="003455F7">
          <w:rPr>
            <w:rStyle w:val="Hyperlink"/>
            <w:caps/>
          </w:rPr>
          <w:t>CONFIDENTIALITY</w:t>
        </w:r>
        <w:r w:rsidR="003455F7" w:rsidRPr="003455F7">
          <w:rPr>
            <w:webHidden/>
          </w:rPr>
          <w:tab/>
        </w:r>
        <w:r w:rsidR="005405DF" w:rsidRPr="003455F7">
          <w:rPr>
            <w:webHidden/>
          </w:rPr>
          <w:fldChar w:fldCharType="begin"/>
        </w:r>
        <w:r w:rsidR="003455F7" w:rsidRPr="003455F7">
          <w:rPr>
            <w:webHidden/>
          </w:rPr>
          <w:instrText xml:space="preserve"> PAGEREF _Toc515864376 \h </w:instrText>
        </w:r>
        <w:r w:rsidR="005405DF" w:rsidRPr="003455F7">
          <w:rPr>
            <w:webHidden/>
          </w:rPr>
        </w:r>
        <w:r w:rsidR="005405DF" w:rsidRPr="003455F7">
          <w:rPr>
            <w:webHidden/>
          </w:rPr>
          <w:fldChar w:fldCharType="separate"/>
        </w:r>
        <w:r w:rsidR="001953AC">
          <w:rPr>
            <w:webHidden/>
          </w:rPr>
          <w:t>1</w:t>
        </w:r>
        <w:r w:rsidR="00B07E48">
          <w:rPr>
            <w:webHidden/>
          </w:rPr>
          <w:t>3</w:t>
        </w:r>
        <w:r w:rsidR="005405DF" w:rsidRPr="003455F7">
          <w:rPr>
            <w:webHidden/>
          </w:rPr>
          <w:fldChar w:fldCharType="end"/>
        </w:r>
      </w:hyperlink>
    </w:p>
    <w:p w:rsidR="003C1B6B" w:rsidRPr="003C1B6B" w:rsidRDefault="003C1B6B" w:rsidP="003C1B6B">
      <w:pPr>
        <w:pStyle w:val="TOC1"/>
        <w:rPr>
          <w:rStyle w:val="Hyperlink"/>
          <w:color w:val="auto"/>
        </w:rPr>
      </w:pPr>
      <w:r w:rsidRPr="003C1B6B">
        <w:rPr>
          <w:rStyle w:val="Hyperlink"/>
          <w:color w:val="auto"/>
        </w:rPr>
        <w:t>Appendix No.1</w:t>
      </w:r>
      <w:r w:rsidR="00835DB2">
        <w:rPr>
          <w:rStyle w:val="Hyperlink"/>
          <w:color w:val="auto"/>
        </w:rPr>
        <w:t>………………………………………………………………………………..1</w:t>
      </w:r>
      <w:r w:rsidR="00B07E48">
        <w:rPr>
          <w:rStyle w:val="Hyperlink"/>
          <w:color w:val="auto"/>
        </w:rPr>
        <w:t>4</w:t>
      </w:r>
    </w:p>
    <w:p w:rsidR="003455F7" w:rsidRPr="003455F7" w:rsidRDefault="00B452B7" w:rsidP="003C1B6B">
      <w:pPr>
        <w:pStyle w:val="TOC1"/>
        <w:rPr>
          <w:rFonts w:eastAsiaTheme="minorEastAsia"/>
          <w:lang w:val="lv-LV" w:eastAsia="lv-LV"/>
        </w:rPr>
      </w:pPr>
      <w:hyperlink w:anchor="_Toc515864378" w:history="1">
        <w:r w:rsidR="003455F7" w:rsidRPr="003455F7">
          <w:rPr>
            <w:rStyle w:val="Hyperlink"/>
          </w:rPr>
          <w:t>Appendix No.2</w:t>
        </w:r>
        <w:r w:rsidR="003455F7" w:rsidRPr="003455F7">
          <w:rPr>
            <w:webHidden/>
          </w:rPr>
          <w:tab/>
        </w:r>
        <w:r w:rsidR="00B07E48">
          <w:rPr>
            <w:webHidden/>
          </w:rPr>
          <w:t>23</w:t>
        </w:r>
      </w:hyperlink>
    </w:p>
    <w:p w:rsidR="003455F7" w:rsidRPr="003455F7" w:rsidRDefault="00B452B7">
      <w:pPr>
        <w:pStyle w:val="TOC3"/>
        <w:rPr>
          <w:rFonts w:eastAsiaTheme="minorEastAsia"/>
          <w:lang w:val="lv-LV" w:eastAsia="lv-LV"/>
        </w:rPr>
      </w:pPr>
      <w:hyperlink w:anchor="_Toc515864379" w:history="1">
        <w:r w:rsidR="003455F7" w:rsidRPr="003455F7">
          <w:rPr>
            <w:rStyle w:val="Hyperlink"/>
          </w:rPr>
          <w:t>FORM OF TENDER LETTER</w:t>
        </w:r>
        <w:r w:rsidR="003455F7" w:rsidRPr="003455F7">
          <w:rPr>
            <w:webHidden/>
          </w:rPr>
          <w:tab/>
        </w:r>
        <w:r w:rsidR="00B07E48">
          <w:rPr>
            <w:webHidden/>
          </w:rPr>
          <w:t>23</w:t>
        </w:r>
      </w:hyperlink>
    </w:p>
    <w:p w:rsidR="003455F7" w:rsidRPr="003455F7" w:rsidRDefault="00B452B7" w:rsidP="003C1B6B">
      <w:pPr>
        <w:pStyle w:val="TOC1"/>
        <w:rPr>
          <w:rFonts w:eastAsiaTheme="minorEastAsia"/>
          <w:lang w:val="lv-LV" w:eastAsia="lv-LV"/>
        </w:rPr>
      </w:pPr>
      <w:hyperlink w:anchor="_Toc515864382" w:history="1">
        <w:r w:rsidR="003455F7" w:rsidRPr="003455F7">
          <w:rPr>
            <w:rStyle w:val="Hyperlink"/>
          </w:rPr>
          <w:t>Appendix No.</w:t>
        </w:r>
        <w:r w:rsidR="00B07E48">
          <w:rPr>
            <w:rStyle w:val="Hyperlink"/>
          </w:rPr>
          <w:t>3</w:t>
        </w:r>
        <w:r w:rsidR="003455F7" w:rsidRPr="003455F7">
          <w:rPr>
            <w:webHidden/>
          </w:rPr>
          <w:tab/>
        </w:r>
        <w:r w:rsidR="00B07E48">
          <w:rPr>
            <w:webHidden/>
          </w:rPr>
          <w:t>25</w:t>
        </w:r>
      </w:hyperlink>
    </w:p>
    <w:p w:rsidR="003455F7" w:rsidRPr="003455F7" w:rsidRDefault="00B452B7">
      <w:pPr>
        <w:pStyle w:val="TOC3"/>
        <w:rPr>
          <w:rFonts w:eastAsiaTheme="minorEastAsia"/>
          <w:lang w:val="lv-LV" w:eastAsia="lv-LV"/>
        </w:rPr>
      </w:pPr>
      <w:hyperlink w:anchor="_Toc515864383" w:history="1">
        <w:r w:rsidR="003455F7" w:rsidRPr="003455F7">
          <w:rPr>
            <w:rStyle w:val="Hyperlink"/>
          </w:rPr>
          <w:t>Form of Financial Bid</w:t>
        </w:r>
        <w:r w:rsidR="003455F7" w:rsidRPr="003455F7">
          <w:rPr>
            <w:webHidden/>
          </w:rPr>
          <w:tab/>
        </w:r>
        <w:r w:rsidR="00B07E48">
          <w:rPr>
            <w:webHidden/>
          </w:rPr>
          <w:t>25</w:t>
        </w:r>
      </w:hyperlink>
    </w:p>
    <w:p w:rsidR="00D427EE" w:rsidRPr="00DB5FFC" w:rsidRDefault="005405DF" w:rsidP="001D6AE7">
      <w:pPr>
        <w:pStyle w:val="Heading1"/>
        <w:spacing w:before="120" w:after="120"/>
        <w:rPr>
          <w:rFonts w:ascii="Times New Roman" w:hAnsi="Times New Roman" w:cs="Times New Roman"/>
          <w:b w:val="0"/>
          <w:bCs w:val="0"/>
          <w:kern w:val="0"/>
          <w:sz w:val="20"/>
          <w:szCs w:val="20"/>
          <w:lang w:val="en-GB"/>
        </w:rPr>
      </w:pPr>
      <w:r w:rsidRPr="00E32855">
        <w:rPr>
          <w:rFonts w:ascii="Times New Roman" w:hAnsi="Times New Roman" w:cs="Times New Roman"/>
          <w:b w:val="0"/>
          <w:bCs w:val="0"/>
          <w:sz w:val="24"/>
          <w:szCs w:val="24"/>
          <w:lang w:val="en-GB"/>
        </w:rPr>
        <w:fldChar w:fldCharType="end"/>
      </w:r>
      <w:bookmarkStart w:id="0" w:name="_GoBack"/>
      <w:bookmarkEnd w:id="0"/>
      <w:r w:rsidR="00D427EE" w:rsidRPr="00065F01">
        <w:rPr>
          <w:rFonts w:ascii="Times New Roman" w:hAnsi="Times New Roman" w:cs="Times New Roman"/>
          <w:sz w:val="20"/>
          <w:szCs w:val="20"/>
          <w:lang w:val="en-GB"/>
        </w:rPr>
        <w:br w:type="page"/>
      </w:r>
      <w:bookmarkStart w:id="1" w:name="_Toc515864345"/>
      <w:r w:rsidR="00074FC5">
        <w:rPr>
          <w:rFonts w:ascii="Times New Roman" w:hAnsi="Times New Roman" w:cs="Times New Roman"/>
          <w:sz w:val="20"/>
          <w:szCs w:val="20"/>
          <w:lang w:val="en-GB"/>
        </w:rPr>
        <w:lastRenderedPageBreak/>
        <w:t xml:space="preserve">1. </w:t>
      </w:r>
      <w:bookmarkStart w:id="2" w:name="_Toc369060808"/>
      <w:bookmarkStart w:id="3" w:name="_Toc369060809"/>
      <w:r w:rsidR="00D427EE" w:rsidRPr="00065F01">
        <w:rPr>
          <w:rFonts w:ascii="Times New Roman" w:hAnsi="Times New Roman" w:cs="Times New Roman"/>
          <w:sz w:val="24"/>
          <w:szCs w:val="24"/>
          <w:lang w:val="en-GB"/>
        </w:rPr>
        <w:t>GENERAL TERMS</w:t>
      </w:r>
      <w:bookmarkEnd w:id="1"/>
      <w:bookmarkEnd w:id="2"/>
      <w:bookmarkEnd w:id="3"/>
    </w:p>
    <w:p w:rsidR="00D427EE" w:rsidRPr="00065F01" w:rsidRDefault="00D427EE" w:rsidP="005E317F">
      <w:pPr>
        <w:pStyle w:val="Heading1"/>
        <w:numPr>
          <w:ilvl w:val="1"/>
          <w:numId w:val="13"/>
        </w:numPr>
        <w:spacing w:before="120" w:after="120"/>
        <w:ind w:left="567" w:hanging="567"/>
        <w:rPr>
          <w:rFonts w:ascii="Times New Roman" w:hAnsi="Times New Roman" w:cs="Times New Roman"/>
          <w:sz w:val="24"/>
          <w:szCs w:val="24"/>
          <w:lang w:val="en-GB"/>
        </w:rPr>
      </w:pPr>
      <w:bookmarkStart w:id="4" w:name="_Toc369060810"/>
      <w:bookmarkStart w:id="5" w:name="_Toc515864346"/>
      <w:r w:rsidRPr="00065F01">
        <w:rPr>
          <w:rFonts w:ascii="Times New Roman" w:hAnsi="Times New Roman" w:cs="Times New Roman"/>
          <w:sz w:val="24"/>
          <w:szCs w:val="24"/>
          <w:lang w:val="en-GB"/>
        </w:rPr>
        <w:t>Purpose</w:t>
      </w:r>
      <w:bookmarkEnd w:id="4"/>
      <w:bookmarkEnd w:id="5"/>
    </w:p>
    <w:p w:rsidR="00D427EE" w:rsidRPr="00AA0820" w:rsidRDefault="00D427EE" w:rsidP="00AE029C">
      <w:pPr>
        <w:pStyle w:val="LG-paligiekartas3"/>
        <w:numPr>
          <w:ilvl w:val="2"/>
          <w:numId w:val="13"/>
        </w:numPr>
        <w:spacing w:before="120" w:after="120"/>
        <w:ind w:left="709" w:hanging="709"/>
        <w:rPr>
          <w:szCs w:val="24"/>
        </w:rPr>
      </w:pPr>
      <w:r w:rsidRPr="00FC3710">
        <w:rPr>
          <w:szCs w:val="24"/>
        </w:rPr>
        <w:t xml:space="preserve">The purpose of this </w:t>
      </w:r>
      <w:r w:rsidR="00B756CA">
        <w:rPr>
          <w:szCs w:val="24"/>
        </w:rPr>
        <w:t>O</w:t>
      </w:r>
      <w:r w:rsidRPr="00FC3710">
        <w:rPr>
          <w:szCs w:val="24"/>
        </w:rPr>
        <w:t xml:space="preserve">pen </w:t>
      </w:r>
      <w:r w:rsidR="00B756CA">
        <w:rPr>
          <w:szCs w:val="24"/>
        </w:rPr>
        <w:t>contest</w:t>
      </w:r>
      <w:r w:rsidRPr="00FC3710">
        <w:rPr>
          <w:szCs w:val="24"/>
        </w:rPr>
        <w:t xml:space="preserve"> </w:t>
      </w:r>
      <w:r w:rsidR="009F0B7A">
        <w:rPr>
          <w:szCs w:val="24"/>
        </w:rPr>
        <w:t xml:space="preserve">(hereinafter – the Contest) is to </w:t>
      </w:r>
      <w:r w:rsidR="008F5199">
        <w:rPr>
          <w:szCs w:val="24"/>
        </w:rPr>
        <w:t xml:space="preserve">openly and publicly </w:t>
      </w:r>
      <w:r w:rsidRPr="00FC3710">
        <w:rPr>
          <w:szCs w:val="24"/>
        </w:rPr>
        <w:t>select a contractor</w:t>
      </w:r>
      <w:r>
        <w:rPr>
          <w:szCs w:val="24"/>
        </w:rPr>
        <w:t xml:space="preserve"> company</w:t>
      </w:r>
      <w:r w:rsidRPr="00FC3710">
        <w:rPr>
          <w:szCs w:val="24"/>
        </w:rPr>
        <w:t xml:space="preserve"> (hereinafter – the Tenderer) for the qualitative and economically advant</w:t>
      </w:r>
      <w:r w:rsidR="00D63CD8">
        <w:rPr>
          <w:szCs w:val="24"/>
        </w:rPr>
        <w:t xml:space="preserve">ageous works for </w:t>
      </w:r>
      <w:r w:rsidR="00AA0820" w:rsidRPr="00AA0820">
        <w:rPr>
          <w:szCs w:val="24"/>
        </w:rPr>
        <w:t xml:space="preserve">wellhead  replacement of </w:t>
      </w:r>
      <w:r w:rsidR="00AA0820">
        <w:rPr>
          <w:szCs w:val="24"/>
        </w:rPr>
        <w:t>two</w:t>
      </w:r>
      <w:r w:rsidR="00AA0820" w:rsidRPr="00AA0820">
        <w:rPr>
          <w:szCs w:val="24"/>
        </w:rPr>
        <w:t xml:space="preserve"> observation wells Nos. 1, 104 at Incukalns Underground Gas Storage</w:t>
      </w:r>
      <w:r w:rsidR="00D63CD8" w:rsidRPr="00AA0820">
        <w:rPr>
          <w:szCs w:val="24"/>
        </w:rPr>
        <w:t xml:space="preserve"> of</w:t>
      </w:r>
      <w:r w:rsidRPr="00AA0820">
        <w:rPr>
          <w:szCs w:val="24"/>
        </w:rPr>
        <w:t xml:space="preserve"> JSC “</w:t>
      </w:r>
      <w:r w:rsidR="00D63CD8" w:rsidRPr="00AA0820">
        <w:rPr>
          <w:szCs w:val="24"/>
        </w:rPr>
        <w:t>Conexus Baltic Grid</w:t>
      </w:r>
      <w:r w:rsidRPr="00AA0820">
        <w:rPr>
          <w:szCs w:val="24"/>
        </w:rPr>
        <w:t>” (hereinafter – the Renovation Works)</w:t>
      </w:r>
      <w:r w:rsidR="001A2BDE" w:rsidRPr="00AA0820">
        <w:rPr>
          <w:szCs w:val="24"/>
        </w:rPr>
        <w:t xml:space="preserve"> with competition ensured</w:t>
      </w:r>
      <w:r w:rsidRPr="00AA0820">
        <w:rPr>
          <w:szCs w:val="24"/>
        </w:rPr>
        <w:t>.</w:t>
      </w:r>
    </w:p>
    <w:p w:rsidR="00D427EE" w:rsidRPr="00847051" w:rsidRDefault="00D427EE" w:rsidP="005E317F">
      <w:pPr>
        <w:pStyle w:val="LG-paligiekartas3"/>
        <w:numPr>
          <w:ilvl w:val="2"/>
          <w:numId w:val="13"/>
        </w:numPr>
        <w:spacing w:before="120" w:after="120"/>
        <w:ind w:left="709" w:hanging="709"/>
        <w:rPr>
          <w:szCs w:val="24"/>
        </w:rPr>
      </w:pPr>
      <w:r w:rsidRPr="00847051">
        <w:rPr>
          <w:szCs w:val="24"/>
        </w:rPr>
        <w:t>The Joint Stock Company “</w:t>
      </w:r>
      <w:r w:rsidR="00D63CD8">
        <w:rPr>
          <w:szCs w:val="24"/>
        </w:rPr>
        <w:t>Conexus Baltic Grid</w:t>
      </w:r>
      <w:r w:rsidRPr="00847051">
        <w:rPr>
          <w:szCs w:val="24"/>
        </w:rPr>
        <w:t>” (registered as “Akciju sabiedrība „</w:t>
      </w:r>
      <w:r w:rsidR="00D63CD8">
        <w:rPr>
          <w:szCs w:val="24"/>
        </w:rPr>
        <w:t>Conexus Baltic Grid</w:t>
      </w:r>
      <w:r w:rsidRPr="00847051">
        <w:rPr>
          <w:szCs w:val="24"/>
        </w:rPr>
        <w:t xml:space="preserve">””), hereinafter – the Contracting Authority, calls for tenders for </w:t>
      </w:r>
      <w:r w:rsidR="001A2BDE">
        <w:rPr>
          <w:szCs w:val="24"/>
        </w:rPr>
        <w:t xml:space="preserve">the </w:t>
      </w:r>
      <w:r w:rsidRPr="00847051">
        <w:rPr>
          <w:szCs w:val="24"/>
        </w:rPr>
        <w:t xml:space="preserve">performance </w:t>
      </w:r>
      <w:r w:rsidR="001A2BDE">
        <w:rPr>
          <w:szCs w:val="24"/>
        </w:rPr>
        <w:t xml:space="preserve">of </w:t>
      </w:r>
      <w:r w:rsidR="00D63CD8">
        <w:rPr>
          <w:szCs w:val="24"/>
        </w:rPr>
        <w:t xml:space="preserve"> </w:t>
      </w:r>
      <w:r w:rsidR="00AA0820" w:rsidRPr="00AA0820">
        <w:rPr>
          <w:szCs w:val="24"/>
        </w:rPr>
        <w:t xml:space="preserve">wellhead  replacement of </w:t>
      </w:r>
      <w:r w:rsidR="00AA0820">
        <w:rPr>
          <w:szCs w:val="24"/>
        </w:rPr>
        <w:t>two</w:t>
      </w:r>
      <w:r w:rsidR="00AA0820" w:rsidRPr="00AA0820">
        <w:rPr>
          <w:szCs w:val="24"/>
        </w:rPr>
        <w:t xml:space="preserve"> observation wells Nos. 1, 104 at Incukalns Underground Gas Storage</w:t>
      </w:r>
      <w:r w:rsidR="00D63CD8">
        <w:rPr>
          <w:szCs w:val="24"/>
        </w:rPr>
        <w:t xml:space="preserve"> of</w:t>
      </w:r>
      <w:r w:rsidRPr="00847051">
        <w:rPr>
          <w:szCs w:val="24"/>
        </w:rPr>
        <w:t xml:space="preserve"> JSC “</w:t>
      </w:r>
      <w:r w:rsidR="00D63CD8">
        <w:rPr>
          <w:szCs w:val="24"/>
        </w:rPr>
        <w:t>Conexus Baltic Grid</w:t>
      </w:r>
      <w:r w:rsidRPr="00847051">
        <w:rPr>
          <w:szCs w:val="24"/>
        </w:rPr>
        <w:t xml:space="preserve">” </w:t>
      </w:r>
      <w:r w:rsidR="001A2BDE">
        <w:rPr>
          <w:szCs w:val="24"/>
        </w:rPr>
        <w:t>in accordance with</w:t>
      </w:r>
      <w:r w:rsidRPr="00847051">
        <w:rPr>
          <w:szCs w:val="24"/>
        </w:rPr>
        <w:t xml:space="preserve"> the Technical </w:t>
      </w:r>
      <w:r>
        <w:rPr>
          <w:szCs w:val="24"/>
        </w:rPr>
        <w:t>Requirements</w:t>
      </w:r>
      <w:r w:rsidRPr="00847051">
        <w:rPr>
          <w:szCs w:val="24"/>
        </w:rPr>
        <w:t xml:space="preserve"> </w:t>
      </w:r>
      <w:r w:rsidRPr="00847051">
        <w:rPr>
          <w:bCs/>
          <w:szCs w:val="24"/>
        </w:rPr>
        <w:t>(Appendix No.</w:t>
      </w:r>
      <w:r w:rsidRPr="00847051">
        <w:rPr>
          <w:bCs/>
          <w:color w:val="548DD4"/>
          <w:szCs w:val="24"/>
        </w:rPr>
        <w:t xml:space="preserve"> </w:t>
      </w:r>
      <w:r w:rsidRPr="00847051">
        <w:rPr>
          <w:bCs/>
          <w:szCs w:val="24"/>
        </w:rPr>
        <w:t>1</w:t>
      </w:r>
      <w:r w:rsidRPr="00847051">
        <w:rPr>
          <w:bCs/>
          <w:szCs w:val="24"/>
          <w:lang w:val="en-US"/>
        </w:rPr>
        <w:t xml:space="preserve"> </w:t>
      </w:r>
      <w:r>
        <w:rPr>
          <w:bCs/>
          <w:szCs w:val="24"/>
          <w:lang w:val="en-US"/>
        </w:rPr>
        <w:t xml:space="preserve">in </w:t>
      </w:r>
      <w:r w:rsidRPr="00847051">
        <w:rPr>
          <w:bCs/>
          <w:szCs w:val="24"/>
          <w:lang w:val="lv-LV"/>
        </w:rPr>
        <w:t>English</w:t>
      </w:r>
      <w:r w:rsidR="00D63CD8">
        <w:rPr>
          <w:bCs/>
          <w:szCs w:val="24"/>
        </w:rPr>
        <w:t>).</w:t>
      </w:r>
      <w:r w:rsidRPr="00847051">
        <w:rPr>
          <w:bCs/>
          <w:szCs w:val="24"/>
        </w:rPr>
        <w:t xml:space="preserve"> </w:t>
      </w:r>
    </w:p>
    <w:p w:rsidR="00D427EE" w:rsidRPr="00976104" w:rsidRDefault="00D427EE" w:rsidP="005E317F">
      <w:pPr>
        <w:pStyle w:val="LG-paligiekartas3"/>
        <w:numPr>
          <w:ilvl w:val="2"/>
          <w:numId w:val="13"/>
        </w:numPr>
        <w:spacing w:before="120" w:after="120"/>
        <w:ind w:left="709" w:hanging="709"/>
        <w:rPr>
          <w:szCs w:val="24"/>
        </w:rPr>
      </w:pPr>
      <w:r>
        <w:rPr>
          <w:szCs w:val="24"/>
        </w:rPr>
        <w:t>Renovation W</w:t>
      </w:r>
      <w:r w:rsidR="00D63CD8">
        <w:rPr>
          <w:szCs w:val="24"/>
        </w:rPr>
        <w:t xml:space="preserve">orks </w:t>
      </w:r>
      <w:r w:rsidR="00AA0820">
        <w:rPr>
          <w:szCs w:val="24"/>
        </w:rPr>
        <w:t xml:space="preserve">have to be performed </w:t>
      </w:r>
      <w:r w:rsidR="003A2803">
        <w:rPr>
          <w:szCs w:val="24"/>
        </w:rPr>
        <w:t>in accordance with</w:t>
      </w:r>
      <w:r w:rsidRPr="00847051">
        <w:rPr>
          <w:szCs w:val="24"/>
        </w:rPr>
        <w:t xml:space="preserve"> Gazpom VNIIGAZ, LLC </w:t>
      </w:r>
      <w:r w:rsidR="00AA0820">
        <w:rPr>
          <w:szCs w:val="24"/>
        </w:rPr>
        <w:t>“Technical p</w:t>
      </w:r>
      <w:r w:rsidR="00AA0820" w:rsidRPr="0089782D">
        <w:rPr>
          <w:szCs w:val="24"/>
        </w:rPr>
        <w:t xml:space="preserve">roject </w:t>
      </w:r>
      <w:r w:rsidR="00AA0820">
        <w:rPr>
          <w:szCs w:val="24"/>
        </w:rPr>
        <w:t xml:space="preserve">of 45 wells renovation at the Incukalns UGS” </w:t>
      </w:r>
      <w:r>
        <w:rPr>
          <w:szCs w:val="24"/>
        </w:rPr>
        <w:t>(here</w:t>
      </w:r>
      <w:r w:rsidR="003A2803">
        <w:rPr>
          <w:szCs w:val="24"/>
        </w:rPr>
        <w:t>inafter</w:t>
      </w:r>
      <w:r>
        <w:rPr>
          <w:szCs w:val="24"/>
        </w:rPr>
        <w:t xml:space="preserve"> – Project) </w:t>
      </w:r>
      <w:r w:rsidRPr="00847051">
        <w:rPr>
          <w:szCs w:val="24"/>
        </w:rPr>
        <w:t>requirements and the Contract signed.</w:t>
      </w:r>
    </w:p>
    <w:p w:rsidR="00D427EE" w:rsidRPr="00065F01" w:rsidRDefault="00D427EE" w:rsidP="005E317F">
      <w:pPr>
        <w:pStyle w:val="Heading1"/>
        <w:numPr>
          <w:ilvl w:val="1"/>
          <w:numId w:val="13"/>
        </w:numPr>
        <w:spacing w:before="120" w:after="120"/>
        <w:ind w:left="567" w:hanging="567"/>
        <w:rPr>
          <w:rFonts w:ascii="Times New Roman" w:hAnsi="Times New Roman" w:cs="Times New Roman"/>
          <w:sz w:val="24"/>
          <w:szCs w:val="24"/>
          <w:lang w:val="en-GB"/>
        </w:rPr>
      </w:pPr>
      <w:bookmarkStart w:id="6" w:name="_Toc369060811"/>
      <w:r w:rsidRPr="00976104">
        <w:rPr>
          <w:rFonts w:ascii="Times New Roman" w:hAnsi="Times New Roman" w:cs="Times New Roman"/>
          <w:sz w:val="24"/>
          <w:szCs w:val="24"/>
          <w:lang w:val="en-GB"/>
        </w:rPr>
        <w:t xml:space="preserve"> </w:t>
      </w:r>
      <w:bookmarkStart w:id="7" w:name="_Toc515864347"/>
      <w:r w:rsidRPr="00976104">
        <w:rPr>
          <w:rFonts w:ascii="Times New Roman" w:hAnsi="Times New Roman" w:cs="Times New Roman"/>
          <w:sz w:val="24"/>
          <w:szCs w:val="24"/>
          <w:lang w:val="en-GB"/>
        </w:rPr>
        <w:t xml:space="preserve">Organiser of the </w:t>
      </w:r>
      <w:r>
        <w:rPr>
          <w:rFonts w:ascii="Times New Roman" w:hAnsi="Times New Roman" w:cs="Times New Roman"/>
          <w:sz w:val="24"/>
          <w:szCs w:val="24"/>
          <w:lang w:val="en-GB"/>
        </w:rPr>
        <w:t>Contest</w:t>
      </w:r>
      <w:bookmarkEnd w:id="6"/>
      <w:bookmarkEnd w:id="7"/>
    </w:p>
    <w:p w:rsidR="00D427EE" w:rsidRPr="00065F01" w:rsidRDefault="00D427EE" w:rsidP="005E317F">
      <w:pPr>
        <w:numPr>
          <w:ilvl w:val="2"/>
          <w:numId w:val="13"/>
        </w:numPr>
        <w:ind w:left="709" w:hanging="709"/>
        <w:jc w:val="both"/>
        <w:rPr>
          <w:rFonts w:ascii="Times New Roman" w:hAnsi="Times New Roman"/>
          <w:szCs w:val="24"/>
          <w:lang w:val="en-GB"/>
        </w:rPr>
      </w:pPr>
      <w:r w:rsidRPr="00065F01">
        <w:rPr>
          <w:rFonts w:ascii="Times New Roman" w:hAnsi="Times New Roman"/>
          <w:szCs w:val="24"/>
          <w:lang w:val="en-GB"/>
        </w:rPr>
        <w:t xml:space="preserve">The Organiser of the </w:t>
      </w:r>
      <w:r>
        <w:rPr>
          <w:rFonts w:ascii="Times New Roman" w:hAnsi="Times New Roman"/>
          <w:szCs w:val="24"/>
          <w:lang w:val="en-GB"/>
        </w:rPr>
        <w:t>Contest</w:t>
      </w:r>
      <w:r w:rsidRPr="00065F01">
        <w:rPr>
          <w:rFonts w:ascii="Times New Roman" w:hAnsi="Times New Roman"/>
          <w:szCs w:val="24"/>
          <w:lang w:val="en-GB"/>
        </w:rPr>
        <w:t xml:space="preserve"> is:</w:t>
      </w:r>
    </w:p>
    <w:p w:rsidR="00D427EE" w:rsidRPr="00065F01" w:rsidRDefault="007921E0" w:rsidP="007921E0">
      <w:pPr>
        <w:ind w:left="709" w:hanging="709"/>
        <w:jc w:val="both"/>
        <w:rPr>
          <w:rFonts w:ascii="Times New Roman" w:hAnsi="Times New Roman"/>
          <w:szCs w:val="24"/>
          <w:lang w:val="en-GB"/>
        </w:rPr>
      </w:pPr>
      <w:r>
        <w:rPr>
          <w:rFonts w:ascii="Times New Roman" w:hAnsi="Times New Roman"/>
          <w:szCs w:val="24"/>
          <w:lang w:val="en-GB"/>
        </w:rPr>
        <w:tab/>
      </w:r>
      <w:r w:rsidR="00D427EE" w:rsidRPr="00065F01">
        <w:rPr>
          <w:rFonts w:ascii="Times New Roman" w:hAnsi="Times New Roman"/>
          <w:szCs w:val="24"/>
          <w:lang w:val="en-GB"/>
        </w:rPr>
        <w:t>Joint Stock Company “</w:t>
      </w:r>
      <w:r w:rsidR="00D63CD8">
        <w:rPr>
          <w:rFonts w:ascii="Times New Roman" w:hAnsi="Times New Roman"/>
          <w:szCs w:val="24"/>
          <w:lang w:val="en-GB"/>
        </w:rPr>
        <w:t>Conexus Baltic Grid</w:t>
      </w:r>
      <w:r w:rsidR="00D427EE" w:rsidRPr="00065F01">
        <w:rPr>
          <w:rFonts w:ascii="Times New Roman" w:hAnsi="Times New Roman"/>
          <w:szCs w:val="24"/>
          <w:lang w:val="en-GB"/>
        </w:rPr>
        <w:t xml:space="preserve">” </w:t>
      </w:r>
    </w:p>
    <w:p w:rsidR="00A1620D" w:rsidRDefault="007921E0" w:rsidP="00A1620D">
      <w:pPr>
        <w:ind w:left="709"/>
        <w:jc w:val="both"/>
        <w:rPr>
          <w:rFonts w:ascii="Times New Roman" w:hAnsi="Times New Roman"/>
          <w:szCs w:val="24"/>
          <w:lang w:val="en-GB"/>
        </w:rPr>
      </w:pPr>
      <w:r>
        <w:rPr>
          <w:rFonts w:ascii="Times New Roman" w:hAnsi="Times New Roman"/>
          <w:szCs w:val="24"/>
          <w:lang w:val="en-GB"/>
        </w:rPr>
        <w:tab/>
      </w:r>
      <w:r w:rsidR="00A1620D" w:rsidRPr="00065F01">
        <w:rPr>
          <w:rFonts w:ascii="Times New Roman" w:hAnsi="Times New Roman"/>
          <w:szCs w:val="24"/>
          <w:lang w:val="en-GB"/>
        </w:rPr>
        <w:t>Unified Reg. No.</w:t>
      </w:r>
      <w:r w:rsidR="00A1620D">
        <w:rPr>
          <w:rFonts w:ascii="Times New Roman" w:hAnsi="Times New Roman"/>
          <w:szCs w:val="24"/>
          <w:lang w:val="en-GB"/>
        </w:rPr>
        <w:t xml:space="preserve"> 40203041605</w:t>
      </w:r>
      <w:r w:rsidR="00A1620D" w:rsidRPr="00065F01">
        <w:rPr>
          <w:rFonts w:ascii="Times New Roman" w:hAnsi="Times New Roman"/>
          <w:szCs w:val="24"/>
          <w:lang w:val="en-GB"/>
        </w:rPr>
        <w:t xml:space="preserve">, </w:t>
      </w:r>
    </w:p>
    <w:p w:rsidR="00A1620D" w:rsidRDefault="00A1620D" w:rsidP="00A1620D">
      <w:pPr>
        <w:ind w:left="709"/>
        <w:jc w:val="both"/>
        <w:rPr>
          <w:rFonts w:ascii="Times New Roman" w:hAnsi="Times New Roman"/>
          <w:szCs w:val="24"/>
          <w:lang w:val="en-GB"/>
        </w:rPr>
      </w:pPr>
      <w:r w:rsidRPr="00EE7F32">
        <w:rPr>
          <w:rFonts w:ascii="Times New Roman" w:hAnsi="Times New Roman"/>
          <w:szCs w:val="24"/>
          <w:lang w:val="en-GB"/>
        </w:rPr>
        <w:t>Aristida Briana iela 6, LV-1001, Riga, Latvia</w:t>
      </w:r>
      <w:r w:rsidRPr="00065F01">
        <w:rPr>
          <w:rFonts w:ascii="Times New Roman" w:hAnsi="Times New Roman"/>
          <w:szCs w:val="24"/>
          <w:lang w:val="en-GB"/>
        </w:rPr>
        <w:t xml:space="preserve"> </w:t>
      </w:r>
    </w:p>
    <w:p w:rsidR="00D427EE" w:rsidRPr="00065F01" w:rsidRDefault="007921E0" w:rsidP="007921E0">
      <w:pPr>
        <w:ind w:left="709" w:hanging="709"/>
        <w:jc w:val="both"/>
        <w:rPr>
          <w:rFonts w:ascii="Times New Roman" w:hAnsi="Times New Roman"/>
          <w:szCs w:val="24"/>
          <w:lang w:val="en-GB"/>
        </w:rPr>
      </w:pPr>
      <w:r>
        <w:rPr>
          <w:rFonts w:ascii="Times New Roman" w:hAnsi="Times New Roman"/>
          <w:szCs w:val="24"/>
          <w:lang w:val="en-GB"/>
        </w:rPr>
        <w:tab/>
      </w:r>
      <w:r w:rsidR="00D427EE">
        <w:rPr>
          <w:rFonts w:ascii="Times New Roman" w:hAnsi="Times New Roman"/>
          <w:szCs w:val="24"/>
          <w:lang w:val="en-GB"/>
        </w:rPr>
        <w:t>Inc</w:t>
      </w:r>
      <w:r w:rsidR="00D63CD8">
        <w:rPr>
          <w:rFonts w:ascii="Times New Roman" w:hAnsi="Times New Roman"/>
          <w:szCs w:val="24"/>
          <w:lang w:val="en-GB"/>
        </w:rPr>
        <w:t>ukalns Underground Gas Storage</w:t>
      </w:r>
      <w:r w:rsidR="00D427EE" w:rsidRPr="00065F01">
        <w:rPr>
          <w:rFonts w:ascii="Times New Roman" w:hAnsi="Times New Roman"/>
          <w:szCs w:val="24"/>
          <w:lang w:val="en-GB"/>
        </w:rPr>
        <w:t>,</w:t>
      </w:r>
    </w:p>
    <w:p w:rsidR="00D427EE" w:rsidRPr="00A07DC8" w:rsidRDefault="007921E0" w:rsidP="007921E0">
      <w:pPr>
        <w:ind w:left="709" w:hanging="709"/>
        <w:jc w:val="both"/>
        <w:rPr>
          <w:rFonts w:ascii="Times New Roman" w:hAnsi="Times New Roman"/>
          <w:szCs w:val="24"/>
          <w:lang w:val="pt-BR"/>
        </w:rPr>
      </w:pPr>
      <w:r>
        <w:rPr>
          <w:rFonts w:ascii="Times New Roman" w:hAnsi="Times New Roman"/>
          <w:szCs w:val="24"/>
          <w:lang w:val="pt-BR"/>
        </w:rPr>
        <w:tab/>
      </w:r>
      <w:r w:rsidR="00D427EE" w:rsidRPr="00A07DC8">
        <w:rPr>
          <w:rFonts w:ascii="Times New Roman" w:hAnsi="Times New Roman"/>
          <w:szCs w:val="24"/>
          <w:lang w:val="pt-BR"/>
        </w:rPr>
        <w:t xml:space="preserve">Ragana, Krimulda parish, Krimulda district, LV-2144, Latvia </w:t>
      </w:r>
    </w:p>
    <w:p w:rsidR="00D427EE" w:rsidRPr="00EE78F4" w:rsidRDefault="00D427EE" w:rsidP="00AE029C">
      <w:pPr>
        <w:numPr>
          <w:ilvl w:val="2"/>
          <w:numId w:val="13"/>
        </w:numPr>
        <w:spacing w:before="120" w:after="120"/>
        <w:ind w:left="709" w:right="-142" w:hanging="709"/>
        <w:jc w:val="both"/>
        <w:rPr>
          <w:rFonts w:ascii="Times New Roman" w:hAnsi="Times New Roman"/>
          <w:szCs w:val="24"/>
          <w:lang w:val="en-GB"/>
        </w:rPr>
      </w:pPr>
      <w:r w:rsidRPr="003506FF">
        <w:rPr>
          <w:rFonts w:ascii="Times New Roman" w:hAnsi="Times New Roman"/>
          <w:szCs w:val="24"/>
          <w:lang w:val="pt-BR"/>
        </w:rPr>
        <w:t xml:space="preserve">The authorized representatives of the Contracting Authority who will provide information with regard to the procedure of the </w:t>
      </w:r>
      <w:r w:rsidR="00B756CA" w:rsidRPr="003506FF">
        <w:rPr>
          <w:rFonts w:ascii="Times New Roman" w:hAnsi="Times New Roman"/>
          <w:szCs w:val="24"/>
          <w:lang w:val="pt-BR"/>
        </w:rPr>
        <w:t>Open c</w:t>
      </w:r>
      <w:r w:rsidRPr="003506FF">
        <w:rPr>
          <w:rFonts w:ascii="Times New Roman" w:hAnsi="Times New Roman"/>
          <w:szCs w:val="24"/>
          <w:lang w:val="pt-BR"/>
        </w:rPr>
        <w:t xml:space="preserve">ontest </w:t>
      </w:r>
      <w:r w:rsidR="00B756CA" w:rsidRPr="003506FF">
        <w:rPr>
          <w:rFonts w:ascii="Times New Roman" w:hAnsi="Times New Roman"/>
          <w:szCs w:val="24"/>
          <w:lang w:val="pt-BR"/>
        </w:rPr>
        <w:t>Head of the Procurement Divison of the Legal Department of JSC “Conexus Baltic Grid” – Sandris Strazdiņš, phone: +(371) 67087972, phone: +(371)29511577,email:</w:t>
      </w:r>
      <w:hyperlink r:id="rId8" w:history="1">
        <w:r w:rsidR="00B756CA" w:rsidRPr="003506FF">
          <w:rPr>
            <w:rStyle w:val="Hyperlink"/>
            <w:rFonts w:ascii="Times New Roman" w:hAnsi="Times New Roman"/>
            <w:szCs w:val="24"/>
            <w:lang w:val="pt-BR"/>
          </w:rPr>
          <w:t>sandris.strazdins@conexus.lv</w:t>
        </w:r>
      </w:hyperlink>
      <w:r w:rsidR="00B756CA" w:rsidRPr="003506FF">
        <w:rPr>
          <w:rStyle w:val="Hyperlink"/>
          <w:rFonts w:ascii="Times New Roman" w:hAnsi="Times New Roman"/>
          <w:szCs w:val="24"/>
          <w:lang w:val="pt-BR"/>
        </w:rPr>
        <w:t xml:space="preserve"> </w:t>
      </w:r>
      <w:r w:rsidRPr="003506FF">
        <w:rPr>
          <w:rFonts w:ascii="Times New Roman" w:hAnsi="Times New Roman"/>
          <w:szCs w:val="24"/>
          <w:lang w:val="pt-BR"/>
        </w:rPr>
        <w:t xml:space="preserve">and </w:t>
      </w:r>
      <w:r w:rsidR="00934DCA">
        <w:rPr>
          <w:rFonts w:ascii="Times New Roman" w:hAnsi="Times New Roman"/>
          <w:szCs w:val="24"/>
          <w:lang w:val="pt-BR"/>
        </w:rPr>
        <w:t xml:space="preserve">with regard </w:t>
      </w:r>
      <w:r w:rsidRPr="003506FF">
        <w:rPr>
          <w:rFonts w:ascii="Times New Roman" w:hAnsi="Times New Roman"/>
          <w:szCs w:val="24"/>
          <w:lang w:val="pt-BR"/>
        </w:rPr>
        <w:t xml:space="preserve">the </w:t>
      </w:r>
      <w:r w:rsidR="00934DCA">
        <w:rPr>
          <w:rFonts w:ascii="Times New Roman" w:hAnsi="Times New Roman"/>
          <w:szCs w:val="24"/>
          <w:lang w:val="pt-BR"/>
        </w:rPr>
        <w:t xml:space="preserve">technical </w:t>
      </w:r>
      <w:r w:rsidRPr="003506FF">
        <w:rPr>
          <w:rFonts w:ascii="Times New Roman" w:hAnsi="Times New Roman"/>
          <w:szCs w:val="24"/>
          <w:lang w:val="pt-BR"/>
        </w:rPr>
        <w:t xml:space="preserve">requirements in the Contest Documents </w:t>
      </w:r>
      <w:r w:rsidR="00934DCA">
        <w:rPr>
          <w:rFonts w:ascii="Times New Roman" w:hAnsi="Times New Roman"/>
          <w:szCs w:val="24"/>
          <w:lang w:val="pt-BR"/>
        </w:rPr>
        <w:t xml:space="preserve">is Project manager of </w:t>
      </w:r>
      <w:r w:rsidR="00934DCA" w:rsidRPr="00934DCA">
        <w:rPr>
          <w:rFonts w:ascii="Times New Roman" w:hAnsi="Times New Roman"/>
          <w:szCs w:val="24"/>
          <w:lang w:val="pt-BR"/>
        </w:rPr>
        <w:t>Technical Development and Investments Department</w:t>
      </w:r>
      <w:r w:rsidR="00934DCA">
        <w:rPr>
          <w:rFonts w:ascii="Times New Roman" w:hAnsi="Times New Roman"/>
          <w:szCs w:val="24"/>
          <w:lang w:val="pt-BR"/>
        </w:rPr>
        <w:t xml:space="preserve"> </w:t>
      </w:r>
      <w:r w:rsidR="00934DCA" w:rsidRPr="003506FF">
        <w:rPr>
          <w:rFonts w:ascii="Times New Roman" w:hAnsi="Times New Roman"/>
          <w:szCs w:val="24"/>
          <w:lang w:val="pt-BR"/>
        </w:rPr>
        <w:t>of JSC “Conexus Baltic Grid”</w:t>
      </w:r>
      <w:r w:rsidR="006170FC">
        <w:rPr>
          <w:rFonts w:ascii="Times New Roman" w:hAnsi="Times New Roman"/>
          <w:szCs w:val="24"/>
          <w:lang w:val="pt-BR"/>
        </w:rPr>
        <w:t>:</w:t>
      </w:r>
      <w:r w:rsidR="00934DCA">
        <w:rPr>
          <w:rFonts w:ascii="Times New Roman" w:hAnsi="Times New Roman"/>
          <w:szCs w:val="24"/>
          <w:lang w:val="pt-BR"/>
        </w:rPr>
        <w:t xml:space="preserve"> Kristaps Martinsons, </w:t>
      </w:r>
      <w:r w:rsidR="006170FC" w:rsidRPr="003506FF">
        <w:rPr>
          <w:rFonts w:ascii="Times New Roman" w:hAnsi="Times New Roman"/>
          <w:szCs w:val="24"/>
          <w:lang w:val="pt-BR"/>
        </w:rPr>
        <w:t>phone: +(371)</w:t>
      </w:r>
      <w:r w:rsidR="006170FC" w:rsidRPr="006170FC">
        <w:rPr>
          <w:rFonts w:ascii="Times New Roman" w:hAnsi="Times New Roman"/>
          <w:szCs w:val="24"/>
          <w:lang w:val="pt-BR"/>
        </w:rPr>
        <w:t xml:space="preserve"> 28602449</w:t>
      </w:r>
      <w:r w:rsidR="006170FC">
        <w:rPr>
          <w:rFonts w:ascii="Times New Roman" w:hAnsi="Times New Roman"/>
          <w:szCs w:val="24"/>
          <w:lang w:val="pt-BR"/>
        </w:rPr>
        <w:t>,</w:t>
      </w:r>
      <w:r w:rsidRPr="003506FF">
        <w:rPr>
          <w:rFonts w:ascii="Times New Roman" w:hAnsi="Times New Roman"/>
          <w:szCs w:val="24"/>
          <w:lang w:val="pt-BR"/>
        </w:rPr>
        <w:t xml:space="preserve"> </w:t>
      </w:r>
      <w:r w:rsidR="006170FC">
        <w:rPr>
          <w:rFonts w:ascii="Times New Roman" w:hAnsi="Times New Roman"/>
          <w:szCs w:val="24"/>
          <w:lang w:val="pt-BR"/>
        </w:rPr>
        <w:t>e-mail:</w:t>
      </w:r>
      <w:r w:rsidRPr="003506FF">
        <w:rPr>
          <w:rFonts w:ascii="Times New Roman" w:hAnsi="Times New Roman"/>
          <w:szCs w:val="24"/>
          <w:lang w:val="pt-BR"/>
        </w:rPr>
        <w:t>(</w:t>
      </w:r>
      <w:hyperlink r:id="rId9" w:history="1">
        <w:r w:rsidR="004875C2" w:rsidRPr="00611CC7">
          <w:rPr>
            <w:rStyle w:val="Hyperlink"/>
            <w:rFonts w:ascii="Times New Roman" w:hAnsi="Times New Roman"/>
            <w:szCs w:val="24"/>
            <w:lang w:val="en-GB"/>
          </w:rPr>
          <w:t>kristaps.martinsons@conexus.lv</w:t>
        </w:r>
      </w:hyperlink>
      <w:r w:rsidRPr="00EE78F4">
        <w:rPr>
          <w:rFonts w:ascii="Times New Roman" w:hAnsi="Times New Roman"/>
          <w:szCs w:val="24"/>
          <w:lang w:val="en-GB"/>
        </w:rPr>
        <w:t>).</w:t>
      </w:r>
    </w:p>
    <w:p w:rsidR="00D427EE" w:rsidRPr="009A61B3" w:rsidRDefault="00D427EE" w:rsidP="005E317F">
      <w:pPr>
        <w:pStyle w:val="Heading1"/>
        <w:numPr>
          <w:ilvl w:val="1"/>
          <w:numId w:val="13"/>
        </w:numPr>
        <w:spacing w:before="120" w:after="120"/>
        <w:ind w:left="567" w:hanging="567"/>
        <w:rPr>
          <w:rFonts w:ascii="Times New Roman" w:hAnsi="Times New Roman" w:cs="Times New Roman"/>
          <w:bCs w:val="0"/>
          <w:sz w:val="24"/>
          <w:szCs w:val="24"/>
          <w:lang w:val="en-GB"/>
        </w:rPr>
      </w:pPr>
      <w:bookmarkStart w:id="8" w:name="_Toc369060812"/>
      <w:bookmarkStart w:id="9" w:name="_Toc515864348"/>
      <w:r w:rsidRPr="009A61B3">
        <w:rPr>
          <w:rFonts w:ascii="Times New Roman" w:hAnsi="Times New Roman" w:cs="Times New Roman"/>
          <w:bCs w:val="0"/>
          <w:sz w:val="24"/>
          <w:szCs w:val="24"/>
          <w:lang w:val="en-GB"/>
        </w:rPr>
        <w:t xml:space="preserve">Type of the </w:t>
      </w:r>
      <w:r w:rsidRPr="009A61B3">
        <w:rPr>
          <w:rFonts w:ascii="Times New Roman" w:hAnsi="Times New Roman"/>
          <w:sz w:val="24"/>
          <w:szCs w:val="24"/>
          <w:lang w:val="en-GB"/>
        </w:rPr>
        <w:t>Contest</w:t>
      </w:r>
      <w:bookmarkEnd w:id="8"/>
      <w:bookmarkEnd w:id="9"/>
      <w:r w:rsidRPr="009A61B3">
        <w:rPr>
          <w:rFonts w:ascii="Times New Roman" w:hAnsi="Times New Roman" w:cs="Times New Roman"/>
          <w:bCs w:val="0"/>
          <w:sz w:val="24"/>
          <w:szCs w:val="24"/>
          <w:lang w:val="en-GB"/>
        </w:rPr>
        <w:t xml:space="preserve"> </w:t>
      </w:r>
    </w:p>
    <w:p w:rsidR="00D427EE" w:rsidRPr="0088041A" w:rsidRDefault="00D427EE" w:rsidP="005E317F">
      <w:pPr>
        <w:numPr>
          <w:ilvl w:val="2"/>
          <w:numId w:val="13"/>
        </w:numPr>
        <w:spacing w:before="120" w:after="120"/>
        <w:ind w:left="709" w:hanging="709"/>
        <w:jc w:val="both"/>
        <w:rPr>
          <w:rFonts w:ascii="Times New Roman" w:hAnsi="Times New Roman"/>
          <w:szCs w:val="24"/>
          <w:lang w:val="en-GB"/>
        </w:rPr>
      </w:pPr>
      <w:r w:rsidRPr="0088041A">
        <w:rPr>
          <w:rFonts w:ascii="Times New Roman" w:hAnsi="Times New Roman"/>
          <w:szCs w:val="24"/>
          <w:lang w:val="en-GB"/>
        </w:rPr>
        <w:t xml:space="preserve">The Contest is organised as an open procurement procedure in accordance with the requirements of </w:t>
      </w:r>
      <w:r w:rsidR="006170FC">
        <w:rPr>
          <w:rFonts w:ascii="Times New Roman" w:hAnsi="Times New Roman"/>
          <w:szCs w:val="24"/>
          <w:lang w:val="en-GB"/>
        </w:rPr>
        <w:t xml:space="preserve">Interior procurement order of </w:t>
      </w:r>
      <w:r w:rsidR="006170FC" w:rsidRPr="003506FF">
        <w:rPr>
          <w:rFonts w:ascii="Times New Roman" w:hAnsi="Times New Roman"/>
          <w:szCs w:val="24"/>
          <w:lang w:val="pt-BR"/>
        </w:rPr>
        <w:t>JSC “Conexus Baltic Grid”</w:t>
      </w:r>
      <w:r w:rsidRPr="0088041A">
        <w:rPr>
          <w:rFonts w:ascii="Times New Roman" w:hAnsi="Times New Roman"/>
          <w:szCs w:val="24"/>
          <w:lang w:val="en-GB"/>
        </w:rPr>
        <w:t>, with the Contracting Authority organising open calls for the Tenderers to submit their Tenders.</w:t>
      </w:r>
    </w:p>
    <w:p w:rsidR="00D427EE" w:rsidRPr="009A61B3" w:rsidRDefault="00D427EE" w:rsidP="005E317F">
      <w:pPr>
        <w:numPr>
          <w:ilvl w:val="2"/>
          <w:numId w:val="13"/>
        </w:numPr>
        <w:spacing w:before="120" w:after="120"/>
        <w:ind w:left="709" w:hanging="709"/>
        <w:jc w:val="both"/>
        <w:rPr>
          <w:rFonts w:ascii="Times New Roman" w:hAnsi="Times New Roman"/>
          <w:szCs w:val="24"/>
          <w:lang w:val="en-GB"/>
        </w:rPr>
      </w:pPr>
      <w:r w:rsidRPr="009A61B3">
        <w:rPr>
          <w:rFonts w:ascii="Times New Roman" w:hAnsi="Times New Roman"/>
          <w:szCs w:val="24"/>
          <w:lang w:val="en-GB"/>
        </w:rPr>
        <w:t>Participation in the Contest is open to any person or a group of person</w:t>
      </w:r>
      <w:r w:rsidR="008F5199">
        <w:rPr>
          <w:rFonts w:ascii="Times New Roman" w:hAnsi="Times New Roman"/>
          <w:szCs w:val="24"/>
          <w:lang w:val="en-GB"/>
        </w:rPr>
        <w:t>s</w:t>
      </w:r>
      <w:r w:rsidRPr="009A61B3">
        <w:rPr>
          <w:rFonts w:ascii="Times New Roman" w:hAnsi="Times New Roman"/>
          <w:szCs w:val="24"/>
          <w:lang w:val="en-GB"/>
        </w:rPr>
        <w:t xml:space="preserve"> registered in any country who meets the required qualifying criteria.</w:t>
      </w:r>
    </w:p>
    <w:p w:rsidR="00D427EE" w:rsidRPr="009A61B3" w:rsidRDefault="00D427EE" w:rsidP="005E317F">
      <w:pPr>
        <w:numPr>
          <w:ilvl w:val="2"/>
          <w:numId w:val="13"/>
        </w:numPr>
        <w:spacing w:before="120" w:after="120"/>
        <w:ind w:left="709" w:hanging="709"/>
        <w:jc w:val="both"/>
        <w:rPr>
          <w:rFonts w:ascii="Times New Roman" w:hAnsi="Times New Roman"/>
          <w:szCs w:val="24"/>
          <w:lang w:val="en-GB"/>
        </w:rPr>
      </w:pPr>
      <w:r w:rsidRPr="009A61B3">
        <w:rPr>
          <w:rFonts w:ascii="Times New Roman" w:hAnsi="Times New Roman"/>
          <w:szCs w:val="24"/>
          <w:lang w:val="en-GB"/>
        </w:rPr>
        <w:t xml:space="preserve">Participation in the Contest is a demonstration of </w:t>
      </w:r>
      <w:r>
        <w:rPr>
          <w:rFonts w:ascii="Times New Roman" w:hAnsi="Times New Roman"/>
          <w:szCs w:val="24"/>
          <w:lang w:val="en-GB"/>
        </w:rPr>
        <w:t xml:space="preserve">the </w:t>
      </w:r>
      <w:r w:rsidRPr="009A61B3">
        <w:rPr>
          <w:rFonts w:ascii="Times New Roman" w:hAnsi="Times New Roman"/>
          <w:szCs w:val="24"/>
          <w:lang w:val="en-GB"/>
        </w:rPr>
        <w:t>free volition of Tenderers, based on equal terms and conditions for all Tenderers.</w:t>
      </w:r>
    </w:p>
    <w:p w:rsidR="00D427EE" w:rsidRPr="009A61B3" w:rsidRDefault="00D427EE" w:rsidP="005E317F">
      <w:pPr>
        <w:pStyle w:val="Heading1"/>
        <w:numPr>
          <w:ilvl w:val="1"/>
          <w:numId w:val="13"/>
        </w:numPr>
        <w:spacing w:before="120" w:after="120"/>
        <w:ind w:left="567" w:hanging="567"/>
        <w:rPr>
          <w:rFonts w:ascii="Times New Roman" w:hAnsi="Times New Roman" w:cs="Times New Roman"/>
          <w:bCs w:val="0"/>
          <w:sz w:val="24"/>
          <w:szCs w:val="24"/>
          <w:lang w:val="en-GB"/>
        </w:rPr>
      </w:pPr>
      <w:bookmarkStart w:id="10" w:name="_Toc369060813"/>
      <w:bookmarkStart w:id="11" w:name="_Toc515864349"/>
      <w:r w:rsidRPr="009A61B3">
        <w:rPr>
          <w:rFonts w:ascii="Times New Roman" w:hAnsi="Times New Roman" w:cs="Times New Roman"/>
          <w:bCs w:val="0"/>
          <w:sz w:val="24"/>
          <w:szCs w:val="24"/>
          <w:lang w:val="en-GB"/>
        </w:rPr>
        <w:t>Instructions for Tenderers</w:t>
      </w:r>
      <w:bookmarkEnd w:id="10"/>
      <w:bookmarkEnd w:id="11"/>
      <w:r w:rsidRPr="009A61B3">
        <w:rPr>
          <w:rFonts w:ascii="Times New Roman" w:hAnsi="Times New Roman" w:cs="Times New Roman"/>
          <w:bCs w:val="0"/>
          <w:sz w:val="24"/>
          <w:szCs w:val="24"/>
          <w:lang w:val="en-GB"/>
        </w:rPr>
        <w:t xml:space="preserve"> </w:t>
      </w:r>
    </w:p>
    <w:p w:rsidR="00D427EE" w:rsidRPr="009A61B3" w:rsidRDefault="00D427EE" w:rsidP="005E317F">
      <w:pPr>
        <w:numPr>
          <w:ilvl w:val="2"/>
          <w:numId w:val="13"/>
        </w:numPr>
        <w:spacing w:before="120" w:after="120"/>
        <w:ind w:left="709" w:hanging="709"/>
        <w:jc w:val="both"/>
        <w:rPr>
          <w:rFonts w:ascii="Times New Roman" w:hAnsi="Times New Roman"/>
          <w:szCs w:val="24"/>
          <w:lang w:val="en-GB"/>
        </w:rPr>
      </w:pPr>
      <w:r w:rsidRPr="009A61B3">
        <w:rPr>
          <w:rFonts w:ascii="Times New Roman" w:hAnsi="Times New Roman"/>
          <w:szCs w:val="24"/>
          <w:lang w:val="en-GB"/>
        </w:rPr>
        <w:t xml:space="preserve">Each Tenderer may submit only one </w:t>
      </w:r>
      <w:r>
        <w:rPr>
          <w:rFonts w:ascii="Times New Roman" w:hAnsi="Times New Roman"/>
          <w:szCs w:val="24"/>
          <w:lang w:val="en-GB"/>
        </w:rPr>
        <w:t>T</w:t>
      </w:r>
      <w:r w:rsidR="003A2803">
        <w:rPr>
          <w:rFonts w:ascii="Times New Roman" w:hAnsi="Times New Roman"/>
          <w:szCs w:val="24"/>
          <w:lang w:val="en-GB"/>
        </w:rPr>
        <w:t xml:space="preserve">ender for the whole scope </w:t>
      </w:r>
      <w:r w:rsidR="008F5199">
        <w:rPr>
          <w:rFonts w:ascii="Times New Roman" w:hAnsi="Times New Roman"/>
          <w:szCs w:val="24"/>
          <w:lang w:val="en-GB"/>
        </w:rPr>
        <w:t>of Renovation</w:t>
      </w:r>
      <w:r>
        <w:rPr>
          <w:rFonts w:ascii="Times New Roman" w:hAnsi="Times New Roman"/>
          <w:szCs w:val="24"/>
          <w:lang w:val="en-GB"/>
        </w:rPr>
        <w:t xml:space="preserve"> Works. The Tenderer</w:t>
      </w:r>
      <w:r w:rsidR="00EB7A73">
        <w:rPr>
          <w:rFonts w:ascii="Times New Roman" w:hAnsi="Times New Roman"/>
          <w:szCs w:val="24"/>
          <w:lang w:val="en-GB"/>
        </w:rPr>
        <w:t>s who submit</w:t>
      </w:r>
      <w:r w:rsidRPr="009A61B3">
        <w:rPr>
          <w:rFonts w:ascii="Times New Roman" w:hAnsi="Times New Roman"/>
          <w:szCs w:val="24"/>
          <w:lang w:val="en-GB"/>
        </w:rPr>
        <w:t xml:space="preserve"> more than one</w:t>
      </w:r>
      <w:r>
        <w:rPr>
          <w:rFonts w:ascii="Times New Roman" w:hAnsi="Times New Roman"/>
          <w:szCs w:val="24"/>
          <w:lang w:val="en-GB"/>
        </w:rPr>
        <w:t xml:space="preserve"> Tender or the Tender is submitted not in a whole scope of </w:t>
      </w:r>
      <w:r w:rsidR="006B0CF9">
        <w:rPr>
          <w:rFonts w:ascii="Times New Roman" w:hAnsi="Times New Roman"/>
          <w:szCs w:val="24"/>
          <w:lang w:val="en-GB"/>
        </w:rPr>
        <w:t>Renovation Works</w:t>
      </w:r>
      <w:r w:rsidRPr="009A61B3">
        <w:rPr>
          <w:rFonts w:ascii="Times New Roman" w:hAnsi="Times New Roman"/>
          <w:szCs w:val="24"/>
          <w:lang w:val="en-GB"/>
        </w:rPr>
        <w:t xml:space="preserve"> will be disqualified.</w:t>
      </w:r>
    </w:p>
    <w:p w:rsidR="00D427EE" w:rsidRPr="009A61B3" w:rsidRDefault="00D427EE" w:rsidP="005E317F">
      <w:pPr>
        <w:numPr>
          <w:ilvl w:val="2"/>
          <w:numId w:val="13"/>
        </w:numPr>
        <w:spacing w:before="120" w:after="120"/>
        <w:ind w:left="709" w:hanging="709"/>
        <w:jc w:val="both"/>
        <w:rPr>
          <w:rFonts w:ascii="Times New Roman" w:hAnsi="Times New Roman"/>
          <w:szCs w:val="24"/>
          <w:lang w:val="en-GB"/>
        </w:rPr>
      </w:pPr>
      <w:r w:rsidRPr="009A61B3">
        <w:rPr>
          <w:rFonts w:ascii="Times New Roman" w:hAnsi="Times New Roman"/>
          <w:szCs w:val="24"/>
          <w:lang w:val="en-GB"/>
        </w:rPr>
        <w:t xml:space="preserve">The Tenderer may submit </w:t>
      </w:r>
      <w:r w:rsidR="003A2803">
        <w:rPr>
          <w:rFonts w:ascii="Times New Roman" w:hAnsi="Times New Roman"/>
          <w:szCs w:val="24"/>
          <w:lang w:val="en-GB"/>
        </w:rPr>
        <w:t xml:space="preserve">the </w:t>
      </w:r>
      <w:r w:rsidRPr="009A61B3">
        <w:rPr>
          <w:rFonts w:ascii="Times New Roman" w:hAnsi="Times New Roman"/>
          <w:szCs w:val="24"/>
          <w:lang w:val="en-GB"/>
        </w:rPr>
        <w:t xml:space="preserve">Tender in compliance with Clause 2 of the </w:t>
      </w:r>
      <w:r>
        <w:rPr>
          <w:rFonts w:ascii="Times New Roman" w:hAnsi="Times New Roman"/>
          <w:szCs w:val="24"/>
          <w:lang w:val="en-GB"/>
        </w:rPr>
        <w:t>Contest Regulations</w:t>
      </w:r>
      <w:r w:rsidRPr="009A61B3">
        <w:rPr>
          <w:rFonts w:ascii="Times New Roman" w:hAnsi="Times New Roman"/>
          <w:szCs w:val="24"/>
          <w:lang w:val="en-GB"/>
        </w:rPr>
        <w:t xml:space="preserve"> (hereinafter – Contest Regulations) and the requirements of Technical </w:t>
      </w:r>
      <w:r>
        <w:rPr>
          <w:rFonts w:ascii="Times New Roman" w:hAnsi="Times New Roman"/>
          <w:szCs w:val="24"/>
          <w:lang w:val="en-GB"/>
        </w:rPr>
        <w:t>Requirements</w:t>
      </w:r>
      <w:r w:rsidRPr="009A61B3">
        <w:rPr>
          <w:rFonts w:ascii="Times New Roman" w:hAnsi="Times New Roman"/>
          <w:szCs w:val="24"/>
          <w:lang w:val="en-GB"/>
        </w:rPr>
        <w:t xml:space="preserve"> (Appendix No.1).</w:t>
      </w:r>
    </w:p>
    <w:p w:rsidR="00D427EE" w:rsidRPr="0021222C" w:rsidRDefault="00D427EE" w:rsidP="005E317F">
      <w:pPr>
        <w:numPr>
          <w:ilvl w:val="2"/>
          <w:numId w:val="13"/>
        </w:numPr>
        <w:spacing w:before="120" w:after="120"/>
        <w:ind w:left="709"/>
        <w:jc w:val="both"/>
        <w:rPr>
          <w:rFonts w:ascii="Times New Roman" w:hAnsi="Times New Roman"/>
          <w:szCs w:val="24"/>
          <w:lang w:val="en-GB"/>
        </w:rPr>
      </w:pPr>
      <w:r w:rsidRPr="0021222C">
        <w:rPr>
          <w:rFonts w:ascii="Times New Roman" w:hAnsi="Times New Roman"/>
          <w:szCs w:val="24"/>
          <w:lang w:val="en-GB"/>
        </w:rPr>
        <w:lastRenderedPageBreak/>
        <w:t>The Tenderer shall carefully examine the Contest Regulations and shall assume all responsibility for the Tender’s compliance with the requirements of the Contest Regulations and its Appendixes.</w:t>
      </w:r>
    </w:p>
    <w:p w:rsidR="00D427EE" w:rsidRPr="0021222C" w:rsidRDefault="00D427EE" w:rsidP="005E317F">
      <w:pPr>
        <w:numPr>
          <w:ilvl w:val="2"/>
          <w:numId w:val="13"/>
        </w:numPr>
        <w:spacing w:before="120" w:after="120"/>
        <w:ind w:left="709"/>
        <w:jc w:val="both"/>
        <w:rPr>
          <w:rFonts w:ascii="Times New Roman" w:hAnsi="Times New Roman"/>
          <w:szCs w:val="24"/>
          <w:lang w:val="en-GB"/>
        </w:rPr>
      </w:pPr>
      <w:r w:rsidRPr="0021222C">
        <w:rPr>
          <w:rFonts w:ascii="Times New Roman" w:hAnsi="Times New Roman"/>
          <w:szCs w:val="24"/>
          <w:lang w:val="en-GB"/>
        </w:rPr>
        <w:t xml:space="preserve">The submission of the Tender implies </w:t>
      </w:r>
      <w:r w:rsidR="003A2803">
        <w:rPr>
          <w:rFonts w:ascii="Times New Roman" w:hAnsi="Times New Roman"/>
          <w:szCs w:val="24"/>
          <w:lang w:val="en-GB"/>
        </w:rPr>
        <w:t xml:space="preserve">a </w:t>
      </w:r>
      <w:r w:rsidRPr="0021222C">
        <w:rPr>
          <w:rFonts w:ascii="Times New Roman" w:hAnsi="Times New Roman"/>
          <w:szCs w:val="24"/>
          <w:lang w:val="en-GB"/>
        </w:rPr>
        <w:t>clear and outright intention to participate in the Contest and acceptance of terms and conditions of the Contest Regulations. The above-mentioned Tender is legally binding for the Tenderer who submitted it.</w:t>
      </w:r>
    </w:p>
    <w:p w:rsidR="00D427EE" w:rsidRPr="0021222C" w:rsidRDefault="00D427EE" w:rsidP="005E317F">
      <w:pPr>
        <w:numPr>
          <w:ilvl w:val="2"/>
          <w:numId w:val="13"/>
        </w:numPr>
        <w:spacing w:before="120" w:after="120"/>
        <w:ind w:left="709"/>
        <w:jc w:val="both"/>
        <w:rPr>
          <w:rFonts w:ascii="Times New Roman" w:hAnsi="Times New Roman"/>
          <w:szCs w:val="24"/>
          <w:lang w:val="en-GB"/>
        </w:rPr>
      </w:pPr>
      <w:r w:rsidRPr="0021222C">
        <w:rPr>
          <w:rFonts w:ascii="Times New Roman" w:hAnsi="Times New Roman"/>
          <w:szCs w:val="24"/>
          <w:lang w:val="en-GB"/>
        </w:rPr>
        <w:t>The submission of the Tender implies the Tenderer’s acceptance of all terms and conditions of the Contest Regulations. Any condition in the Tender contrary to the terms set by Conte</w:t>
      </w:r>
      <w:r w:rsidR="003A2803">
        <w:rPr>
          <w:rFonts w:ascii="Times New Roman" w:hAnsi="Times New Roman"/>
          <w:szCs w:val="24"/>
          <w:lang w:val="en-GB"/>
        </w:rPr>
        <w:t xml:space="preserve">st Regulations may result </w:t>
      </w:r>
      <w:r w:rsidR="008F5199">
        <w:rPr>
          <w:rFonts w:ascii="Times New Roman" w:hAnsi="Times New Roman"/>
          <w:szCs w:val="24"/>
          <w:lang w:val="en-GB"/>
        </w:rPr>
        <w:t xml:space="preserve">in </w:t>
      </w:r>
      <w:r w:rsidR="008F5199" w:rsidRPr="0021222C">
        <w:rPr>
          <w:rFonts w:ascii="Times New Roman" w:hAnsi="Times New Roman"/>
          <w:szCs w:val="24"/>
          <w:lang w:val="en-GB"/>
        </w:rPr>
        <w:t>rejection</w:t>
      </w:r>
      <w:r w:rsidRPr="0021222C">
        <w:rPr>
          <w:rFonts w:ascii="Times New Roman" w:hAnsi="Times New Roman"/>
          <w:szCs w:val="24"/>
          <w:lang w:val="en-GB"/>
        </w:rPr>
        <w:t xml:space="preserve"> of the Tender.</w:t>
      </w:r>
    </w:p>
    <w:p w:rsidR="00D427EE" w:rsidRPr="0021222C" w:rsidRDefault="00D427EE" w:rsidP="005E317F">
      <w:pPr>
        <w:numPr>
          <w:ilvl w:val="2"/>
          <w:numId w:val="13"/>
        </w:numPr>
        <w:spacing w:before="120" w:after="120"/>
        <w:ind w:left="709"/>
        <w:jc w:val="both"/>
        <w:rPr>
          <w:rFonts w:ascii="Times New Roman" w:hAnsi="Times New Roman"/>
          <w:szCs w:val="24"/>
          <w:lang w:val="en-GB"/>
        </w:rPr>
      </w:pPr>
      <w:r w:rsidRPr="0021222C">
        <w:rPr>
          <w:rFonts w:ascii="Times New Roman" w:hAnsi="Times New Roman"/>
          <w:szCs w:val="24"/>
          <w:lang w:val="en-GB"/>
        </w:rPr>
        <w:t xml:space="preserve">The Tenderer shall bear all costs associated with the preparation and submission of its Tender. The </w:t>
      </w:r>
      <w:r>
        <w:rPr>
          <w:rFonts w:ascii="Times New Roman" w:hAnsi="Times New Roman"/>
          <w:szCs w:val="24"/>
          <w:lang w:val="en-GB"/>
        </w:rPr>
        <w:t>Contracting Authority</w:t>
      </w:r>
      <w:r w:rsidRPr="0021222C">
        <w:rPr>
          <w:rFonts w:ascii="Times New Roman" w:hAnsi="Times New Roman"/>
          <w:szCs w:val="24"/>
          <w:lang w:val="en-GB"/>
        </w:rPr>
        <w:t xml:space="preserve"> will in no case be responsible or liable for those costs, regardless of the outcome of the tendering process.</w:t>
      </w:r>
    </w:p>
    <w:p w:rsidR="00D427EE" w:rsidRPr="0021222C" w:rsidRDefault="00D427EE" w:rsidP="005E317F">
      <w:pPr>
        <w:numPr>
          <w:ilvl w:val="2"/>
          <w:numId w:val="13"/>
        </w:numPr>
        <w:ind w:left="709"/>
        <w:jc w:val="both"/>
        <w:rPr>
          <w:rFonts w:ascii="Times New Roman" w:hAnsi="Times New Roman"/>
          <w:szCs w:val="24"/>
          <w:lang w:val="en-GB"/>
        </w:rPr>
      </w:pPr>
      <w:r w:rsidRPr="0021222C">
        <w:rPr>
          <w:rFonts w:ascii="Times New Roman" w:hAnsi="Times New Roman"/>
          <w:szCs w:val="24"/>
          <w:lang w:val="en-GB"/>
        </w:rPr>
        <w:t xml:space="preserve">In case the Tender is submitted by an unregistered group of persons (association of </w:t>
      </w:r>
      <w:r w:rsidR="007531BD">
        <w:rPr>
          <w:rFonts w:ascii="Times New Roman" w:hAnsi="Times New Roman"/>
          <w:szCs w:val="24"/>
          <w:lang w:val="en-GB"/>
        </w:rPr>
        <w:t>subcontractors</w:t>
      </w:r>
      <w:r w:rsidRPr="0021222C">
        <w:rPr>
          <w:rFonts w:ascii="Times New Roman" w:hAnsi="Times New Roman"/>
          <w:szCs w:val="24"/>
          <w:lang w:val="en-GB"/>
        </w:rPr>
        <w:t>),</w:t>
      </w:r>
      <w:r w:rsidR="003A2803">
        <w:rPr>
          <w:rFonts w:ascii="Times New Roman" w:hAnsi="Times New Roman"/>
          <w:szCs w:val="24"/>
          <w:lang w:val="en-GB"/>
        </w:rPr>
        <w:t xml:space="preserve"> it shall be clearly stated</w:t>
      </w:r>
      <w:r w:rsidRPr="0021222C">
        <w:rPr>
          <w:rFonts w:ascii="Times New Roman" w:hAnsi="Times New Roman"/>
          <w:szCs w:val="24"/>
          <w:lang w:val="en-GB"/>
        </w:rPr>
        <w:t xml:space="preserve"> in the Tender letter and register as a general partnership in accordance with the procedure provided by the law of Latvia no later than before signing the Contract.</w:t>
      </w:r>
    </w:p>
    <w:p w:rsidR="00D427EE" w:rsidRPr="0021222C" w:rsidRDefault="003A2803" w:rsidP="005E317F">
      <w:pPr>
        <w:numPr>
          <w:ilvl w:val="2"/>
          <w:numId w:val="13"/>
        </w:numPr>
        <w:ind w:left="709"/>
        <w:jc w:val="both"/>
        <w:rPr>
          <w:rFonts w:ascii="Times New Roman" w:hAnsi="Times New Roman"/>
          <w:szCs w:val="24"/>
          <w:lang w:val="en-GB"/>
        </w:rPr>
      </w:pPr>
      <w:r>
        <w:rPr>
          <w:rFonts w:ascii="Times New Roman" w:hAnsi="Times New Roman"/>
          <w:szCs w:val="24"/>
          <w:lang w:val="en-GB"/>
        </w:rPr>
        <w:t>In case</w:t>
      </w:r>
      <w:r w:rsidR="00D427EE" w:rsidRPr="0021222C">
        <w:rPr>
          <w:rFonts w:ascii="Times New Roman" w:hAnsi="Times New Roman"/>
          <w:szCs w:val="24"/>
          <w:lang w:val="en-GB"/>
        </w:rPr>
        <w:t xml:space="preserve"> when the Tender is submitted by a group of persons, requirements applicabl</w:t>
      </w:r>
      <w:r>
        <w:rPr>
          <w:rFonts w:ascii="Times New Roman" w:hAnsi="Times New Roman"/>
          <w:szCs w:val="24"/>
          <w:lang w:val="en-GB"/>
        </w:rPr>
        <w:t>e to the Tenderer, shall refer to the</w:t>
      </w:r>
      <w:r w:rsidR="00D427EE" w:rsidRPr="0021222C">
        <w:rPr>
          <w:rFonts w:ascii="Times New Roman" w:hAnsi="Times New Roman"/>
          <w:szCs w:val="24"/>
          <w:lang w:val="en-GB"/>
        </w:rPr>
        <w:t xml:space="preserve"> group of persons together except </w:t>
      </w:r>
      <w:r>
        <w:rPr>
          <w:rFonts w:ascii="Times New Roman" w:hAnsi="Times New Roman"/>
          <w:szCs w:val="24"/>
          <w:lang w:val="en-GB"/>
        </w:rPr>
        <w:t xml:space="preserve">for the </w:t>
      </w:r>
      <w:r w:rsidRPr="0021222C">
        <w:rPr>
          <w:rFonts w:ascii="Times New Roman" w:hAnsi="Times New Roman"/>
          <w:szCs w:val="24"/>
          <w:lang w:val="en-GB"/>
        </w:rPr>
        <w:t>requirements</w:t>
      </w:r>
      <w:r w:rsidR="00D427EE" w:rsidRPr="0021222C">
        <w:rPr>
          <w:rFonts w:ascii="Times New Roman" w:hAnsi="Times New Roman"/>
          <w:szCs w:val="24"/>
          <w:lang w:val="en-GB"/>
        </w:rPr>
        <w:t xml:space="preserve"> stated in Clause 3 refer to each member of the group of persons individually.</w:t>
      </w:r>
    </w:p>
    <w:p w:rsidR="00D427EE" w:rsidRPr="0021222C" w:rsidRDefault="00D427EE" w:rsidP="005E317F">
      <w:pPr>
        <w:numPr>
          <w:ilvl w:val="2"/>
          <w:numId w:val="13"/>
        </w:numPr>
        <w:spacing w:before="120" w:after="120"/>
        <w:ind w:left="709"/>
        <w:jc w:val="both"/>
        <w:rPr>
          <w:rFonts w:ascii="Times New Roman" w:hAnsi="Times New Roman"/>
          <w:szCs w:val="24"/>
          <w:lang w:val="en-GB"/>
        </w:rPr>
      </w:pPr>
      <w:r w:rsidRPr="0021222C">
        <w:rPr>
          <w:rFonts w:ascii="Times New Roman" w:hAnsi="Times New Roman"/>
          <w:szCs w:val="24"/>
          <w:lang w:val="en-GB"/>
        </w:rPr>
        <w:t xml:space="preserve">Subcontracting is permitted providing that the whole contractual liability remains with the Tenderer. </w:t>
      </w:r>
      <w:r w:rsidR="003A2803">
        <w:rPr>
          <w:rFonts w:ascii="Times New Roman" w:hAnsi="Times New Roman"/>
          <w:szCs w:val="24"/>
          <w:lang w:val="en-GB"/>
        </w:rPr>
        <w:t>An i</w:t>
      </w:r>
      <w:r w:rsidRPr="0021222C">
        <w:rPr>
          <w:rFonts w:ascii="Times New Roman" w:hAnsi="Times New Roman"/>
          <w:szCs w:val="24"/>
          <w:lang w:val="en-GB"/>
        </w:rPr>
        <w:t xml:space="preserve">ntention by the Tenderer to sign subcontract with regard to </w:t>
      </w:r>
      <w:r w:rsidR="003A2803">
        <w:rPr>
          <w:rFonts w:ascii="Times New Roman" w:hAnsi="Times New Roman"/>
          <w:szCs w:val="24"/>
          <w:lang w:val="en-GB"/>
        </w:rPr>
        <w:t xml:space="preserve">a </w:t>
      </w:r>
      <w:r w:rsidRPr="0021222C">
        <w:rPr>
          <w:rFonts w:ascii="Times New Roman" w:hAnsi="Times New Roman"/>
          <w:szCs w:val="24"/>
          <w:lang w:val="en-GB"/>
        </w:rPr>
        <w:t xml:space="preserve">certain part of the </w:t>
      </w:r>
      <w:r>
        <w:rPr>
          <w:rFonts w:ascii="Times New Roman" w:hAnsi="Times New Roman"/>
          <w:szCs w:val="24"/>
          <w:lang w:val="en-GB"/>
        </w:rPr>
        <w:t>Contest</w:t>
      </w:r>
      <w:r w:rsidRPr="0021222C">
        <w:rPr>
          <w:rFonts w:ascii="Times New Roman" w:hAnsi="Times New Roman"/>
          <w:szCs w:val="24"/>
          <w:lang w:val="en-GB"/>
        </w:rPr>
        <w:t xml:space="preserve"> shall be clearly s</w:t>
      </w:r>
      <w:r w:rsidR="003A2803">
        <w:rPr>
          <w:rFonts w:ascii="Times New Roman" w:hAnsi="Times New Roman"/>
          <w:szCs w:val="24"/>
          <w:lang w:val="en-GB"/>
        </w:rPr>
        <w:t xml:space="preserve">tated in the Tender, and </w:t>
      </w:r>
      <w:r w:rsidRPr="0021222C">
        <w:rPr>
          <w:rFonts w:ascii="Times New Roman" w:hAnsi="Times New Roman"/>
          <w:szCs w:val="24"/>
          <w:lang w:val="en-GB"/>
        </w:rPr>
        <w:t xml:space="preserve">documents confirming the Subcontractor(s) qualification, </w:t>
      </w:r>
      <w:r w:rsidR="003A2803">
        <w:rPr>
          <w:rFonts w:ascii="Times New Roman" w:hAnsi="Times New Roman"/>
          <w:szCs w:val="24"/>
          <w:lang w:val="en-GB"/>
        </w:rPr>
        <w:t>in accordance with</w:t>
      </w:r>
      <w:r w:rsidRPr="0021222C">
        <w:rPr>
          <w:rFonts w:ascii="Times New Roman" w:hAnsi="Times New Roman"/>
          <w:szCs w:val="24"/>
          <w:lang w:val="en-GB"/>
        </w:rPr>
        <w:t xml:space="preserve"> </w:t>
      </w:r>
      <w:r w:rsidRPr="002E3C04">
        <w:rPr>
          <w:rFonts w:ascii="Times New Roman" w:hAnsi="Times New Roman"/>
          <w:szCs w:val="24"/>
          <w:lang w:val="en-GB"/>
        </w:rPr>
        <w:t>Clause 3</w:t>
      </w:r>
      <w:r>
        <w:rPr>
          <w:rFonts w:ascii="Times New Roman" w:hAnsi="Times New Roman"/>
          <w:color w:val="FF0000"/>
          <w:szCs w:val="24"/>
          <w:lang w:val="en-GB"/>
        </w:rPr>
        <w:t xml:space="preserve"> </w:t>
      </w:r>
      <w:r w:rsidR="003A2803">
        <w:rPr>
          <w:rFonts w:ascii="Times New Roman" w:hAnsi="Times New Roman"/>
          <w:szCs w:val="24"/>
          <w:lang w:val="en-GB"/>
        </w:rPr>
        <w:t>shall to</w:t>
      </w:r>
      <w:r w:rsidRPr="0021222C">
        <w:rPr>
          <w:rFonts w:ascii="Times New Roman" w:hAnsi="Times New Roman"/>
          <w:szCs w:val="24"/>
          <w:lang w:val="en-GB"/>
        </w:rPr>
        <w:t xml:space="preserve"> be provided.</w:t>
      </w:r>
    </w:p>
    <w:p w:rsidR="00D427EE" w:rsidRPr="0021222C" w:rsidRDefault="00D427EE" w:rsidP="005E317F">
      <w:pPr>
        <w:numPr>
          <w:ilvl w:val="2"/>
          <w:numId w:val="13"/>
        </w:numPr>
        <w:spacing w:before="120" w:after="120"/>
        <w:ind w:left="709"/>
        <w:jc w:val="both"/>
        <w:rPr>
          <w:rFonts w:ascii="Times New Roman" w:hAnsi="Times New Roman"/>
          <w:szCs w:val="24"/>
          <w:lang w:val="en-GB"/>
        </w:rPr>
      </w:pPr>
      <w:r w:rsidRPr="0021222C">
        <w:rPr>
          <w:rFonts w:ascii="Times New Roman" w:hAnsi="Times New Roman"/>
          <w:szCs w:val="24"/>
          <w:lang w:val="en-GB"/>
        </w:rPr>
        <w:t xml:space="preserve">The </w:t>
      </w:r>
      <w:r>
        <w:rPr>
          <w:rFonts w:ascii="Times New Roman" w:hAnsi="Times New Roman"/>
          <w:szCs w:val="24"/>
          <w:lang w:val="en-GB"/>
        </w:rPr>
        <w:t>Contracting Authority</w:t>
      </w:r>
      <w:r w:rsidRPr="0021222C">
        <w:rPr>
          <w:rFonts w:ascii="Times New Roman" w:hAnsi="Times New Roman"/>
          <w:szCs w:val="24"/>
          <w:lang w:val="en-GB"/>
        </w:rPr>
        <w:t xml:space="preserve"> will exclude the Tenderer from further participation if the Tenderer:</w:t>
      </w:r>
    </w:p>
    <w:p w:rsidR="00D427EE" w:rsidRPr="004B420A" w:rsidRDefault="00D427EE" w:rsidP="005E317F">
      <w:pPr>
        <w:numPr>
          <w:ilvl w:val="3"/>
          <w:numId w:val="13"/>
        </w:numPr>
        <w:spacing w:before="120" w:after="120"/>
        <w:ind w:left="1701" w:hanging="992"/>
        <w:jc w:val="both"/>
        <w:rPr>
          <w:rFonts w:ascii="Times New Roman" w:hAnsi="Times New Roman"/>
          <w:szCs w:val="24"/>
          <w:lang w:val="en-GB"/>
        </w:rPr>
      </w:pPr>
      <w:r w:rsidRPr="004B420A">
        <w:rPr>
          <w:rFonts w:ascii="Times New Roman" w:hAnsi="Times New Roman"/>
          <w:szCs w:val="24"/>
          <w:lang w:val="en-GB"/>
        </w:rPr>
        <w:t>has tax or social security contributions’ debts in accordance with the legal provisions of his country of registration exceeding in total the amount of</w:t>
      </w:r>
      <w:r>
        <w:rPr>
          <w:rFonts w:ascii="Times New Roman" w:hAnsi="Times New Roman"/>
          <w:szCs w:val="24"/>
          <w:lang w:val="en-GB"/>
        </w:rPr>
        <w:t xml:space="preserve"> </w:t>
      </w:r>
      <w:r w:rsidRPr="004B420A">
        <w:rPr>
          <w:rFonts w:ascii="Times New Roman" w:hAnsi="Times New Roman"/>
          <w:szCs w:val="24"/>
          <w:lang w:val="en-GB"/>
        </w:rPr>
        <w:t>1</w:t>
      </w:r>
      <w:r w:rsidR="00B91FD8">
        <w:rPr>
          <w:rFonts w:ascii="Times New Roman" w:hAnsi="Times New Roman"/>
          <w:szCs w:val="24"/>
          <w:lang w:val="en-GB"/>
        </w:rPr>
        <w:t>5</w:t>
      </w:r>
      <w:r w:rsidRPr="004B420A">
        <w:rPr>
          <w:rFonts w:ascii="Times New Roman" w:hAnsi="Times New Roman"/>
          <w:szCs w:val="24"/>
          <w:lang w:val="en-GB"/>
        </w:rPr>
        <w:t>0 </w:t>
      </w:r>
      <w:r w:rsidR="004424DF">
        <w:rPr>
          <w:rFonts w:ascii="Times New Roman" w:hAnsi="Times New Roman"/>
          <w:szCs w:val="24"/>
          <w:lang w:val="en-GB"/>
        </w:rPr>
        <w:t>eur</w:t>
      </w:r>
      <w:r w:rsidRPr="004B420A">
        <w:rPr>
          <w:rFonts w:ascii="Times New Roman" w:hAnsi="Times New Roman"/>
          <w:szCs w:val="24"/>
          <w:lang w:val="en-GB"/>
        </w:rPr>
        <w:t xml:space="preserve"> (one hundred </w:t>
      </w:r>
      <w:r w:rsidR="004424DF">
        <w:rPr>
          <w:rFonts w:ascii="Times New Roman" w:hAnsi="Times New Roman"/>
          <w:szCs w:val="24"/>
          <w:lang w:val="en-GB"/>
        </w:rPr>
        <w:t xml:space="preserve">fifty </w:t>
      </w:r>
      <w:r w:rsidR="004424DF" w:rsidRPr="003506FF">
        <w:rPr>
          <w:rFonts w:ascii="Times New Roman" w:hAnsi="Times New Roman"/>
          <w:i/>
          <w:szCs w:val="24"/>
          <w:lang w:val="en-GB"/>
        </w:rPr>
        <w:t>euro</w:t>
      </w:r>
      <w:r w:rsidRPr="004B420A">
        <w:rPr>
          <w:rFonts w:ascii="Times New Roman" w:hAnsi="Times New Roman"/>
          <w:szCs w:val="24"/>
          <w:lang w:val="en-GB"/>
        </w:rPr>
        <w:t>);</w:t>
      </w:r>
    </w:p>
    <w:p w:rsidR="00D427EE" w:rsidRPr="004B420A" w:rsidRDefault="00D427EE" w:rsidP="005E317F">
      <w:pPr>
        <w:numPr>
          <w:ilvl w:val="3"/>
          <w:numId w:val="13"/>
        </w:numPr>
        <w:spacing w:before="120" w:after="120"/>
        <w:ind w:left="1701" w:hanging="992"/>
        <w:jc w:val="both"/>
        <w:rPr>
          <w:rFonts w:ascii="Times New Roman" w:hAnsi="Times New Roman"/>
          <w:szCs w:val="24"/>
          <w:lang w:val="en-GB"/>
        </w:rPr>
      </w:pPr>
      <w:r w:rsidRPr="004B420A">
        <w:rPr>
          <w:rFonts w:ascii="Times New Roman" w:hAnsi="Times New Roman"/>
          <w:szCs w:val="24"/>
          <w:lang w:val="en-GB"/>
        </w:rPr>
        <w:t>is declared insolvent or wound up, has suspended or ceased his business activities or is the subject of</w:t>
      </w:r>
      <w:r w:rsidR="003A2803">
        <w:rPr>
          <w:rFonts w:ascii="Times New Roman" w:hAnsi="Times New Roman"/>
          <w:szCs w:val="24"/>
          <w:lang w:val="en-GB"/>
        </w:rPr>
        <w:t xml:space="preserve"> proceedings with regard to </w:t>
      </w:r>
      <w:r w:rsidRPr="004B420A">
        <w:rPr>
          <w:rFonts w:ascii="Times New Roman" w:hAnsi="Times New Roman"/>
          <w:szCs w:val="24"/>
          <w:lang w:val="en-GB"/>
        </w:rPr>
        <w:t>termination of the Tenderer’s activities, insolvency or bankruptcy;</w:t>
      </w:r>
    </w:p>
    <w:p w:rsidR="00D427EE" w:rsidRPr="004B420A" w:rsidRDefault="00D427EE" w:rsidP="005E317F">
      <w:pPr>
        <w:numPr>
          <w:ilvl w:val="2"/>
          <w:numId w:val="13"/>
        </w:numPr>
        <w:spacing w:before="120" w:after="120"/>
        <w:ind w:left="709" w:hanging="709"/>
        <w:jc w:val="both"/>
        <w:rPr>
          <w:rFonts w:ascii="Times New Roman" w:hAnsi="Times New Roman"/>
          <w:szCs w:val="24"/>
          <w:lang w:val="en-GB"/>
        </w:rPr>
      </w:pPr>
      <w:r w:rsidRPr="004B420A">
        <w:rPr>
          <w:rFonts w:ascii="Times New Roman" w:hAnsi="Times New Roman"/>
          <w:szCs w:val="24"/>
          <w:lang w:val="en-GB"/>
        </w:rPr>
        <w:t xml:space="preserve">Tenders shall be submitted for the full scope of works specified </w:t>
      </w:r>
      <w:r w:rsidRPr="004B420A">
        <w:rPr>
          <w:rFonts w:ascii="Times New Roman" w:hAnsi="Times New Roman"/>
          <w:bCs/>
          <w:szCs w:val="24"/>
          <w:lang w:val="en-GB"/>
        </w:rPr>
        <w:t xml:space="preserve">in Clause 2.1 </w:t>
      </w:r>
      <w:r w:rsidR="00CC3018">
        <w:rPr>
          <w:rFonts w:ascii="Times New Roman" w:hAnsi="Times New Roman"/>
          <w:bCs/>
          <w:szCs w:val="24"/>
          <w:lang w:val="en-GB"/>
        </w:rPr>
        <w:t>of Contest Regulations in accordance</w:t>
      </w:r>
      <w:r w:rsidRPr="004B420A">
        <w:rPr>
          <w:rFonts w:ascii="Times New Roman" w:hAnsi="Times New Roman"/>
          <w:bCs/>
          <w:szCs w:val="24"/>
          <w:lang w:val="en-GB"/>
        </w:rPr>
        <w:t xml:space="preserve"> with the requirements of Technical </w:t>
      </w:r>
      <w:r>
        <w:rPr>
          <w:rFonts w:ascii="Times New Roman" w:hAnsi="Times New Roman"/>
          <w:bCs/>
          <w:szCs w:val="24"/>
          <w:lang w:val="en-GB"/>
        </w:rPr>
        <w:t>Requirements</w:t>
      </w:r>
      <w:r w:rsidRPr="004B420A">
        <w:rPr>
          <w:rFonts w:ascii="Times New Roman" w:hAnsi="Times New Roman"/>
          <w:bCs/>
          <w:szCs w:val="24"/>
          <w:lang w:val="en-GB"/>
        </w:rPr>
        <w:t xml:space="preserve"> (Appendix No.1) filling data in </w:t>
      </w:r>
      <w:r w:rsidR="00CC3018">
        <w:rPr>
          <w:rFonts w:ascii="Times New Roman" w:hAnsi="Times New Roman"/>
          <w:bCs/>
          <w:szCs w:val="24"/>
          <w:lang w:val="en-GB"/>
        </w:rPr>
        <w:t xml:space="preserve">the </w:t>
      </w:r>
      <w:r w:rsidRPr="004B420A">
        <w:rPr>
          <w:rFonts w:ascii="Times New Roman" w:hAnsi="Times New Roman"/>
          <w:bCs/>
          <w:szCs w:val="24"/>
          <w:lang w:val="en-GB"/>
        </w:rPr>
        <w:t xml:space="preserve">Tender Letter Form (Appendix No.2) and </w:t>
      </w:r>
      <w:r w:rsidR="00CC3018">
        <w:rPr>
          <w:rFonts w:ascii="Times New Roman" w:hAnsi="Times New Roman"/>
          <w:bCs/>
          <w:szCs w:val="24"/>
          <w:lang w:val="en-GB"/>
        </w:rPr>
        <w:t xml:space="preserve">the </w:t>
      </w:r>
      <w:r w:rsidRPr="004B420A">
        <w:rPr>
          <w:rFonts w:ascii="Times New Roman" w:hAnsi="Times New Roman"/>
          <w:bCs/>
          <w:szCs w:val="24"/>
          <w:lang w:val="en-GB"/>
        </w:rPr>
        <w:t>p</w:t>
      </w:r>
      <w:r w:rsidRPr="004B420A">
        <w:rPr>
          <w:rFonts w:ascii="Times New Roman" w:hAnsi="Times New Roman"/>
          <w:szCs w:val="24"/>
          <w:lang w:val="en-GB"/>
        </w:rPr>
        <w:t>rices of Tenders indicated in the Forms of the Financial Bid – (Appendix No.</w:t>
      </w:r>
      <w:r w:rsidR="00B452B7">
        <w:rPr>
          <w:rFonts w:ascii="Times New Roman" w:hAnsi="Times New Roman"/>
          <w:szCs w:val="24"/>
          <w:lang w:val="en-GB"/>
        </w:rPr>
        <w:t>3</w:t>
      </w:r>
      <w:r w:rsidRPr="004B420A">
        <w:rPr>
          <w:rFonts w:ascii="Times New Roman" w:hAnsi="Times New Roman"/>
          <w:szCs w:val="24"/>
          <w:lang w:val="en-GB"/>
        </w:rPr>
        <w:t>).</w:t>
      </w:r>
    </w:p>
    <w:p w:rsidR="00D427EE" w:rsidRPr="00EE3145" w:rsidRDefault="00CC3018" w:rsidP="005E317F">
      <w:pPr>
        <w:numPr>
          <w:ilvl w:val="2"/>
          <w:numId w:val="13"/>
        </w:numPr>
        <w:spacing w:before="120" w:after="120"/>
        <w:ind w:left="709" w:hanging="709"/>
        <w:jc w:val="both"/>
        <w:rPr>
          <w:rFonts w:ascii="Times New Roman" w:hAnsi="Times New Roman"/>
          <w:szCs w:val="24"/>
          <w:lang w:val="en-GB"/>
        </w:rPr>
      </w:pPr>
      <w:r>
        <w:rPr>
          <w:rFonts w:ascii="Times New Roman" w:hAnsi="Times New Roman"/>
          <w:szCs w:val="24"/>
          <w:lang w:val="en-GB"/>
        </w:rPr>
        <w:t xml:space="preserve">The </w:t>
      </w:r>
      <w:r w:rsidR="00D427EE" w:rsidRPr="00EE3145">
        <w:rPr>
          <w:rFonts w:ascii="Times New Roman" w:hAnsi="Times New Roman"/>
          <w:szCs w:val="24"/>
          <w:lang w:val="en-GB"/>
        </w:rPr>
        <w:t>Contest Regulations are prepared in English</w:t>
      </w:r>
      <w:r>
        <w:rPr>
          <w:rFonts w:ascii="Times New Roman" w:hAnsi="Times New Roman"/>
          <w:szCs w:val="24"/>
          <w:lang w:val="en-GB"/>
        </w:rPr>
        <w:t xml:space="preserve">. </w:t>
      </w:r>
      <w:r>
        <w:rPr>
          <w:rFonts w:ascii="Times New Roman" w:hAnsi="Times New Roman"/>
          <w:szCs w:val="24"/>
          <w:lang w:val="lv-LV"/>
        </w:rPr>
        <w:t>T</w:t>
      </w:r>
      <w:r w:rsidR="00D427EE" w:rsidRPr="00EE3145">
        <w:rPr>
          <w:rFonts w:ascii="Times New Roman" w:hAnsi="Times New Roman"/>
          <w:szCs w:val="24"/>
          <w:lang w:val="lv-LV"/>
        </w:rPr>
        <w:t xml:space="preserve">he Technical </w:t>
      </w:r>
      <w:r w:rsidR="00D427EE">
        <w:rPr>
          <w:rFonts w:ascii="Times New Roman" w:hAnsi="Times New Roman"/>
          <w:szCs w:val="24"/>
          <w:lang w:val="lv-LV"/>
        </w:rPr>
        <w:t>Requirements</w:t>
      </w:r>
      <w:r w:rsidR="00D427EE" w:rsidRPr="00EE3145">
        <w:rPr>
          <w:rFonts w:ascii="Times New Roman" w:hAnsi="Times New Roman"/>
          <w:szCs w:val="24"/>
          <w:lang w:val="lv-LV"/>
        </w:rPr>
        <w:t xml:space="preserve"> </w:t>
      </w:r>
      <w:r w:rsidR="00D427EE">
        <w:rPr>
          <w:rFonts w:ascii="Times New Roman" w:hAnsi="Times New Roman"/>
          <w:szCs w:val="24"/>
          <w:lang w:val="lv-LV"/>
        </w:rPr>
        <w:t>are</w:t>
      </w:r>
      <w:r w:rsidR="00D427EE" w:rsidRPr="00EE3145">
        <w:rPr>
          <w:rFonts w:ascii="Times New Roman" w:hAnsi="Times New Roman"/>
          <w:szCs w:val="24"/>
          <w:lang w:val="lv-LV"/>
        </w:rPr>
        <w:t xml:space="preserve"> made in English languages</w:t>
      </w:r>
      <w:r w:rsidR="004424DF">
        <w:rPr>
          <w:rFonts w:ascii="Times New Roman" w:hAnsi="Times New Roman"/>
          <w:szCs w:val="24"/>
          <w:lang w:val="lv-LV"/>
        </w:rPr>
        <w:t>.</w:t>
      </w:r>
    </w:p>
    <w:p w:rsidR="00D427EE" w:rsidRPr="00E71AFF" w:rsidRDefault="00D427EE" w:rsidP="005E317F">
      <w:pPr>
        <w:pStyle w:val="Heading1"/>
        <w:numPr>
          <w:ilvl w:val="0"/>
          <w:numId w:val="13"/>
        </w:numPr>
        <w:spacing w:before="120" w:after="120"/>
        <w:rPr>
          <w:rFonts w:ascii="Times New Roman" w:hAnsi="Times New Roman" w:cs="Times New Roman"/>
          <w:caps/>
          <w:sz w:val="24"/>
          <w:szCs w:val="24"/>
          <w:lang w:val="en-GB"/>
        </w:rPr>
      </w:pPr>
      <w:bookmarkStart w:id="12" w:name="_Toc369060814"/>
      <w:bookmarkStart w:id="13" w:name="_Toc515864350"/>
      <w:r w:rsidRPr="00E71AFF">
        <w:rPr>
          <w:rFonts w:ascii="Times New Roman" w:hAnsi="Times New Roman" w:cs="Times New Roman"/>
          <w:caps/>
          <w:sz w:val="24"/>
          <w:szCs w:val="24"/>
          <w:lang w:val="en-GB"/>
        </w:rPr>
        <w:t xml:space="preserve">Information on the subject of the </w:t>
      </w:r>
      <w:r w:rsidRPr="00E71AFF">
        <w:rPr>
          <w:rFonts w:ascii="Times New Roman" w:hAnsi="Times New Roman" w:cs="Times New Roman"/>
          <w:caps/>
          <w:sz w:val="24"/>
          <w:szCs w:val="24"/>
          <w:lang w:val="lv-LV"/>
        </w:rPr>
        <w:t>CONTEST</w:t>
      </w:r>
      <w:bookmarkEnd w:id="12"/>
      <w:bookmarkEnd w:id="13"/>
      <w:r w:rsidRPr="00E71AFF">
        <w:rPr>
          <w:rFonts w:ascii="Times New Roman" w:hAnsi="Times New Roman" w:cs="Times New Roman"/>
          <w:caps/>
          <w:sz w:val="24"/>
          <w:szCs w:val="24"/>
          <w:lang w:val="en-GB"/>
        </w:rPr>
        <w:t xml:space="preserve"> </w:t>
      </w:r>
    </w:p>
    <w:p w:rsidR="00D427EE" w:rsidRPr="00E71AFF" w:rsidRDefault="00D427EE" w:rsidP="005E317F">
      <w:pPr>
        <w:pStyle w:val="Heading1"/>
        <w:numPr>
          <w:ilvl w:val="1"/>
          <w:numId w:val="13"/>
        </w:numPr>
        <w:spacing w:before="120" w:after="120"/>
        <w:ind w:left="567" w:hanging="567"/>
        <w:rPr>
          <w:rFonts w:ascii="Times New Roman" w:hAnsi="Times New Roman" w:cs="Times New Roman"/>
          <w:sz w:val="24"/>
          <w:szCs w:val="24"/>
          <w:lang w:val="en-GB"/>
        </w:rPr>
      </w:pPr>
      <w:bookmarkStart w:id="14" w:name="_Toc369060815"/>
      <w:bookmarkStart w:id="15" w:name="_Toc515864351"/>
      <w:r w:rsidRPr="00E71AFF">
        <w:rPr>
          <w:rFonts w:ascii="Times New Roman" w:hAnsi="Times New Roman" w:cs="Times New Roman"/>
          <w:sz w:val="24"/>
          <w:szCs w:val="24"/>
          <w:lang w:val="en-GB"/>
        </w:rPr>
        <w:t>Subject of the Contest, its Quantitative and Qualitative Characteris</w:t>
      </w:r>
      <w:r>
        <w:rPr>
          <w:rFonts w:ascii="Times New Roman" w:hAnsi="Times New Roman" w:cs="Times New Roman"/>
          <w:sz w:val="24"/>
          <w:szCs w:val="24"/>
          <w:lang w:val="en-GB"/>
        </w:rPr>
        <w:t>tics</w:t>
      </w:r>
      <w:bookmarkEnd w:id="14"/>
      <w:bookmarkEnd w:id="15"/>
      <w:r w:rsidRPr="00E71AFF">
        <w:rPr>
          <w:rFonts w:ascii="Times New Roman" w:hAnsi="Times New Roman" w:cs="Times New Roman"/>
          <w:sz w:val="24"/>
          <w:szCs w:val="24"/>
          <w:lang w:val="en-GB"/>
        </w:rPr>
        <w:t xml:space="preserve"> </w:t>
      </w:r>
    </w:p>
    <w:p w:rsidR="00D427EE" w:rsidRPr="00E71AFF" w:rsidRDefault="00D427EE" w:rsidP="00BB6092">
      <w:pPr>
        <w:numPr>
          <w:ilvl w:val="2"/>
          <w:numId w:val="13"/>
        </w:numPr>
        <w:spacing w:before="120" w:after="120"/>
        <w:jc w:val="both"/>
        <w:rPr>
          <w:rFonts w:ascii="Times New Roman" w:hAnsi="Times New Roman"/>
          <w:bCs/>
          <w:szCs w:val="24"/>
          <w:lang w:val="en-GB"/>
        </w:rPr>
      </w:pPr>
      <w:r w:rsidRPr="006F2BBA">
        <w:rPr>
          <w:rFonts w:ascii="Times New Roman" w:hAnsi="Times New Roman"/>
          <w:bCs/>
          <w:szCs w:val="24"/>
          <w:lang w:val="en-GB"/>
        </w:rPr>
        <w:t xml:space="preserve">The Subject of the </w:t>
      </w:r>
      <w:r w:rsidRPr="006F2BBA">
        <w:rPr>
          <w:rFonts w:ascii="Times New Roman" w:hAnsi="Times New Roman"/>
          <w:szCs w:val="24"/>
          <w:lang w:val="en-GB"/>
        </w:rPr>
        <w:t>Contest</w:t>
      </w:r>
      <w:r w:rsidRPr="006F2BBA">
        <w:rPr>
          <w:rFonts w:ascii="Times New Roman" w:hAnsi="Times New Roman"/>
          <w:bCs/>
          <w:szCs w:val="24"/>
          <w:lang w:val="en-GB"/>
        </w:rPr>
        <w:t xml:space="preserve"> and </w:t>
      </w:r>
      <w:r w:rsidRPr="006F2BBA">
        <w:rPr>
          <w:rFonts w:ascii="Times New Roman" w:hAnsi="Times New Roman"/>
          <w:szCs w:val="24"/>
          <w:lang w:val="en-GB"/>
        </w:rPr>
        <w:t xml:space="preserve">the subsequent Contract </w:t>
      </w:r>
      <w:r w:rsidRPr="006F2BBA">
        <w:rPr>
          <w:rFonts w:ascii="Times New Roman" w:hAnsi="Times New Roman"/>
          <w:bCs/>
          <w:szCs w:val="24"/>
          <w:lang w:val="en-GB"/>
        </w:rPr>
        <w:t xml:space="preserve">is </w:t>
      </w:r>
      <w:r w:rsidRPr="006F2BBA">
        <w:rPr>
          <w:rFonts w:ascii="Times New Roman" w:hAnsi="Times New Roman"/>
          <w:szCs w:val="24"/>
          <w:lang w:val="en-GB"/>
        </w:rPr>
        <w:t xml:space="preserve">the </w:t>
      </w:r>
      <w:r w:rsidR="004B7289">
        <w:rPr>
          <w:rFonts w:ascii="Times New Roman" w:hAnsi="Times New Roman"/>
          <w:szCs w:val="24"/>
          <w:lang w:val="en-GB"/>
        </w:rPr>
        <w:t xml:space="preserve">wellhead </w:t>
      </w:r>
      <w:r w:rsidR="00BB6092" w:rsidRPr="00BB6092">
        <w:rPr>
          <w:rFonts w:ascii="Times New Roman" w:hAnsi="Times New Roman"/>
          <w:szCs w:val="24"/>
          <w:lang w:val="en-GB"/>
        </w:rPr>
        <w:t>replacement of two observation wells Nos. 1, 104 at Incukalns Underground Gas Storage</w:t>
      </w:r>
      <w:r w:rsidRPr="006F2BBA">
        <w:rPr>
          <w:rFonts w:ascii="Times New Roman" w:hAnsi="Times New Roman"/>
          <w:bCs/>
          <w:szCs w:val="24"/>
          <w:lang w:val="en-GB"/>
        </w:rPr>
        <w:t>.</w:t>
      </w:r>
    </w:p>
    <w:p w:rsidR="00D427EE" w:rsidRPr="004B7289" w:rsidRDefault="00D427EE" w:rsidP="003E1EC9">
      <w:pPr>
        <w:numPr>
          <w:ilvl w:val="2"/>
          <w:numId w:val="13"/>
        </w:numPr>
        <w:ind w:left="851" w:hanging="709"/>
        <w:jc w:val="both"/>
        <w:rPr>
          <w:rFonts w:ascii="Times New Roman" w:hAnsi="Times New Roman"/>
          <w:bCs/>
          <w:szCs w:val="24"/>
          <w:lang w:val="en-GB"/>
        </w:rPr>
      </w:pPr>
      <w:r w:rsidRPr="00857967">
        <w:rPr>
          <w:rFonts w:ascii="Times New Roman" w:hAnsi="Times New Roman"/>
          <w:bCs/>
          <w:szCs w:val="24"/>
          <w:lang w:val="en-GB"/>
        </w:rPr>
        <w:t>The Ren</w:t>
      </w:r>
      <w:r w:rsidR="00CC3018">
        <w:rPr>
          <w:rFonts w:ascii="Times New Roman" w:hAnsi="Times New Roman"/>
          <w:bCs/>
          <w:szCs w:val="24"/>
          <w:lang w:val="en-GB"/>
        </w:rPr>
        <w:t>ovation Works shall be completed</w:t>
      </w:r>
      <w:r w:rsidRPr="00857967">
        <w:rPr>
          <w:rFonts w:ascii="Times New Roman" w:hAnsi="Times New Roman"/>
          <w:bCs/>
          <w:szCs w:val="24"/>
          <w:lang w:val="en-GB"/>
        </w:rPr>
        <w:t xml:space="preserve"> till </w:t>
      </w:r>
      <w:r w:rsidR="004B7289" w:rsidRPr="004B7289">
        <w:rPr>
          <w:rFonts w:ascii="Times New Roman" w:hAnsi="Times New Roman"/>
          <w:bCs/>
          <w:szCs w:val="24"/>
        </w:rPr>
        <w:t>August 30</w:t>
      </w:r>
      <w:r w:rsidRPr="004B7289">
        <w:rPr>
          <w:rFonts w:ascii="Times New Roman" w:hAnsi="Times New Roman"/>
          <w:bCs/>
          <w:szCs w:val="24"/>
        </w:rPr>
        <w:t>,</w:t>
      </w:r>
      <w:r w:rsidRPr="004B7289">
        <w:rPr>
          <w:rFonts w:ascii="Times New Roman" w:hAnsi="Times New Roman"/>
          <w:i/>
          <w:iCs/>
          <w:szCs w:val="24"/>
        </w:rPr>
        <w:t xml:space="preserve"> </w:t>
      </w:r>
      <w:r w:rsidR="004424DF" w:rsidRPr="004B7289">
        <w:rPr>
          <w:rFonts w:ascii="Times New Roman" w:hAnsi="Times New Roman"/>
          <w:iCs/>
          <w:szCs w:val="24"/>
        </w:rPr>
        <w:t>20</w:t>
      </w:r>
      <w:r w:rsidR="004424DF" w:rsidRPr="004B7289">
        <w:rPr>
          <w:rFonts w:ascii="Times New Roman" w:hAnsi="Times New Roman"/>
          <w:bCs/>
          <w:szCs w:val="24"/>
        </w:rPr>
        <w:t>19</w:t>
      </w:r>
      <w:r w:rsidRPr="004B7289">
        <w:rPr>
          <w:rFonts w:ascii="Times New Roman" w:hAnsi="Times New Roman"/>
          <w:bCs/>
          <w:szCs w:val="24"/>
          <w:lang w:val="en-GB"/>
        </w:rPr>
        <w:t>.</w:t>
      </w:r>
    </w:p>
    <w:p w:rsidR="00D427EE" w:rsidRPr="000B0147" w:rsidRDefault="00D427EE" w:rsidP="003E1EC9">
      <w:pPr>
        <w:numPr>
          <w:ilvl w:val="2"/>
          <w:numId w:val="13"/>
        </w:numPr>
        <w:ind w:left="851" w:hanging="709"/>
        <w:jc w:val="both"/>
        <w:rPr>
          <w:rFonts w:ascii="Times New Roman" w:hAnsi="Times New Roman"/>
          <w:bCs/>
          <w:szCs w:val="24"/>
          <w:lang w:val="en-GB"/>
        </w:rPr>
      </w:pPr>
      <w:r w:rsidRPr="00D56C03">
        <w:rPr>
          <w:rFonts w:ascii="Times New Roman" w:hAnsi="Times New Roman"/>
          <w:bCs/>
          <w:szCs w:val="24"/>
          <w:lang w:val="en-GB"/>
        </w:rPr>
        <w:t xml:space="preserve">The scope of Renovation Works </w:t>
      </w:r>
      <w:r w:rsidRPr="00D56C03">
        <w:rPr>
          <w:rFonts w:ascii="Times New Roman" w:hAnsi="Times New Roman"/>
          <w:szCs w:val="24"/>
        </w:rPr>
        <w:t xml:space="preserve">of every well </w:t>
      </w:r>
      <w:r w:rsidRPr="00D56C03">
        <w:rPr>
          <w:rFonts w:ascii="Times New Roman" w:hAnsi="Times New Roman"/>
          <w:bCs/>
          <w:szCs w:val="24"/>
          <w:lang w:val="en-GB"/>
        </w:rPr>
        <w:t>include</w:t>
      </w:r>
      <w:r>
        <w:rPr>
          <w:rFonts w:ascii="Times New Roman" w:hAnsi="Times New Roman"/>
          <w:bCs/>
          <w:szCs w:val="24"/>
          <w:lang w:val="en-GB"/>
        </w:rPr>
        <w:t>s</w:t>
      </w:r>
      <w:r w:rsidRPr="00D56C03">
        <w:rPr>
          <w:rFonts w:ascii="Times New Roman" w:hAnsi="Times New Roman"/>
          <w:szCs w:val="24"/>
        </w:rPr>
        <w:t xml:space="preserve"> the following main activities</w:t>
      </w:r>
      <w:r w:rsidRPr="00D56C03">
        <w:rPr>
          <w:rFonts w:ascii="Times New Roman" w:hAnsi="Times New Roman"/>
          <w:bCs/>
          <w:szCs w:val="24"/>
          <w:lang w:val="en-GB"/>
        </w:rPr>
        <w:t>:</w:t>
      </w:r>
    </w:p>
    <w:p w:rsidR="00BB6092" w:rsidRDefault="00D427EE" w:rsidP="00BB6092">
      <w:pPr>
        <w:ind w:left="720"/>
        <w:jc w:val="both"/>
        <w:rPr>
          <w:rFonts w:ascii="Times New Roman" w:hAnsi="Times New Roman"/>
          <w:szCs w:val="24"/>
        </w:rPr>
      </w:pPr>
      <w:r w:rsidRPr="00D56C03">
        <w:rPr>
          <w:rFonts w:ascii="Times New Roman" w:hAnsi="Times New Roman"/>
          <w:bCs/>
          <w:szCs w:val="24"/>
          <w:lang w:val="en-GB"/>
        </w:rPr>
        <w:t xml:space="preserve">- </w:t>
      </w:r>
      <w:bookmarkStart w:id="16" w:name="_Toc369024831"/>
      <w:bookmarkStart w:id="17" w:name="_Toc369024989"/>
      <w:bookmarkStart w:id="18" w:name="_Toc369060816"/>
      <w:bookmarkStart w:id="19" w:name="_Toc515864352"/>
      <w:bookmarkEnd w:id="16"/>
      <w:bookmarkEnd w:id="17"/>
      <w:r w:rsidR="00BB6092" w:rsidRPr="00942C3D">
        <w:rPr>
          <w:rFonts w:ascii="Times New Roman" w:hAnsi="Times New Roman"/>
          <w:szCs w:val="24"/>
        </w:rPr>
        <w:t>Pr</w:t>
      </w:r>
      <w:r w:rsidR="00BB6092">
        <w:rPr>
          <w:rFonts w:ascii="Times New Roman" w:hAnsi="Times New Roman"/>
          <w:szCs w:val="24"/>
        </w:rPr>
        <w:t>eliminary works (mobilization, Approval of the p</w:t>
      </w:r>
      <w:r w:rsidR="00BB6092" w:rsidRPr="00942C3D">
        <w:rPr>
          <w:rFonts w:ascii="Times New Roman" w:hAnsi="Times New Roman"/>
          <w:szCs w:val="24"/>
        </w:rPr>
        <w:t>lan of perfo</w:t>
      </w:r>
      <w:r w:rsidR="00BB6092">
        <w:rPr>
          <w:rFonts w:ascii="Times New Roman" w:hAnsi="Times New Roman"/>
          <w:szCs w:val="24"/>
        </w:rPr>
        <w:t>rmance</w:t>
      </w:r>
      <w:r w:rsidR="00BB6092" w:rsidRPr="00942C3D">
        <w:rPr>
          <w:rFonts w:ascii="Times New Roman" w:hAnsi="Times New Roman"/>
          <w:szCs w:val="24"/>
        </w:rPr>
        <w:t>).</w:t>
      </w:r>
    </w:p>
    <w:p w:rsidR="00BB6092" w:rsidRPr="00942C3D" w:rsidRDefault="00BB6092" w:rsidP="00BB6092">
      <w:pPr>
        <w:ind w:left="720"/>
        <w:jc w:val="both"/>
        <w:rPr>
          <w:rFonts w:ascii="Times New Roman" w:hAnsi="Times New Roman"/>
          <w:szCs w:val="24"/>
        </w:rPr>
      </w:pPr>
      <w:r>
        <w:rPr>
          <w:rFonts w:ascii="Times New Roman" w:hAnsi="Times New Roman"/>
          <w:szCs w:val="24"/>
        </w:rPr>
        <w:t>- Replacement of casing heads, master valves and wing valves.</w:t>
      </w:r>
    </w:p>
    <w:p w:rsidR="00BB6092" w:rsidRDefault="00BB6092" w:rsidP="00BB6092">
      <w:pPr>
        <w:spacing w:after="120"/>
        <w:ind w:left="714"/>
        <w:jc w:val="both"/>
        <w:rPr>
          <w:rFonts w:ascii="Times New Roman" w:hAnsi="Times New Roman"/>
          <w:bCs/>
          <w:szCs w:val="24"/>
        </w:rPr>
      </w:pPr>
      <w:r>
        <w:rPr>
          <w:rFonts w:ascii="Times New Roman" w:hAnsi="Times New Roman"/>
          <w:szCs w:val="24"/>
        </w:rPr>
        <w:lastRenderedPageBreak/>
        <w:t xml:space="preserve">- </w:t>
      </w:r>
      <w:r w:rsidRPr="000B4909">
        <w:rPr>
          <w:rFonts w:ascii="Times New Roman" w:hAnsi="Times New Roman"/>
          <w:szCs w:val="24"/>
        </w:rPr>
        <w:t xml:space="preserve">Replacement of the </w:t>
      </w:r>
      <w:r>
        <w:rPr>
          <w:rFonts w:ascii="Times New Roman" w:hAnsi="Times New Roman"/>
          <w:szCs w:val="24"/>
        </w:rPr>
        <w:t>wellheads.</w:t>
      </w:r>
    </w:p>
    <w:p w:rsidR="00D427EE" w:rsidRPr="002440CC" w:rsidRDefault="00BB6092" w:rsidP="00BB6092">
      <w:pPr>
        <w:ind w:left="709" w:hanging="709"/>
        <w:rPr>
          <w:rFonts w:ascii="Times New Roman" w:hAnsi="Times New Roman"/>
          <w:bCs/>
          <w:szCs w:val="24"/>
          <w:lang w:val="en-GB"/>
        </w:rPr>
      </w:pPr>
      <w:r>
        <w:rPr>
          <w:rFonts w:ascii="Times New Roman" w:hAnsi="Times New Roman"/>
          <w:bCs/>
          <w:szCs w:val="24"/>
          <w:lang w:val="en-GB"/>
        </w:rPr>
        <w:t xml:space="preserve">2.2. </w:t>
      </w:r>
      <w:r w:rsidR="00A564A7">
        <w:rPr>
          <w:rFonts w:ascii="Times New Roman" w:hAnsi="Times New Roman"/>
          <w:bCs/>
          <w:szCs w:val="24"/>
          <w:lang w:val="en-GB"/>
        </w:rPr>
        <w:t xml:space="preserve">Contract Place and Time </w:t>
      </w:r>
      <w:bookmarkEnd w:id="18"/>
      <w:r w:rsidR="00A06711">
        <w:rPr>
          <w:rFonts w:ascii="Times New Roman" w:hAnsi="Times New Roman"/>
          <w:bCs/>
          <w:szCs w:val="24"/>
          <w:lang w:val="en-GB"/>
        </w:rPr>
        <w:t>of Completion</w:t>
      </w:r>
      <w:bookmarkEnd w:id="19"/>
    </w:p>
    <w:p w:rsidR="00D427EE" w:rsidRPr="006C1278" w:rsidRDefault="00CC3018" w:rsidP="005E317F">
      <w:pPr>
        <w:numPr>
          <w:ilvl w:val="2"/>
          <w:numId w:val="13"/>
        </w:numPr>
        <w:spacing w:before="120" w:after="120"/>
        <w:ind w:left="709" w:hanging="709"/>
        <w:jc w:val="both"/>
        <w:rPr>
          <w:rFonts w:ascii="Times New Roman" w:hAnsi="Times New Roman"/>
          <w:szCs w:val="24"/>
          <w:lang w:val="en-GB"/>
        </w:rPr>
      </w:pPr>
      <w:r>
        <w:rPr>
          <w:rFonts w:ascii="Times New Roman" w:hAnsi="Times New Roman"/>
          <w:bCs/>
          <w:szCs w:val="24"/>
          <w:lang w:val="en-GB"/>
        </w:rPr>
        <w:t>The p</w:t>
      </w:r>
      <w:r w:rsidR="00D427EE" w:rsidRPr="006C1278">
        <w:rPr>
          <w:rFonts w:ascii="Times New Roman" w:hAnsi="Times New Roman"/>
          <w:bCs/>
          <w:szCs w:val="24"/>
          <w:lang w:val="en-GB"/>
        </w:rPr>
        <w:t xml:space="preserve">lace of the </w:t>
      </w:r>
      <w:r w:rsidR="00D427EE" w:rsidRPr="006C1278">
        <w:rPr>
          <w:rFonts w:ascii="Times New Roman" w:hAnsi="Times New Roman"/>
          <w:szCs w:val="24"/>
        </w:rPr>
        <w:t>Renovation Works</w:t>
      </w:r>
      <w:r>
        <w:rPr>
          <w:rFonts w:ascii="Times New Roman" w:hAnsi="Times New Roman"/>
          <w:szCs w:val="24"/>
        </w:rPr>
        <w:t xml:space="preserve"> of gas wells</w:t>
      </w:r>
      <w:r w:rsidR="00D427EE" w:rsidRPr="006C1278">
        <w:rPr>
          <w:rFonts w:ascii="Times New Roman" w:hAnsi="Times New Roman"/>
          <w:bCs/>
          <w:szCs w:val="24"/>
          <w:lang w:val="en-GB"/>
        </w:rPr>
        <w:t>:</w:t>
      </w:r>
      <w:r w:rsidR="00D427EE" w:rsidRPr="006C1278">
        <w:rPr>
          <w:rFonts w:ascii="Times New Roman" w:hAnsi="Times New Roman"/>
          <w:szCs w:val="24"/>
          <w:lang w:val="en-GB"/>
        </w:rPr>
        <w:t xml:space="preserve"> JSC “</w:t>
      </w:r>
      <w:r w:rsidR="009877F1">
        <w:rPr>
          <w:rFonts w:ascii="Times New Roman" w:hAnsi="Times New Roman"/>
          <w:szCs w:val="24"/>
          <w:lang w:val="en-GB"/>
        </w:rPr>
        <w:t>Conexus Baltic Grid</w:t>
      </w:r>
      <w:r w:rsidR="00D427EE" w:rsidRPr="006C1278">
        <w:rPr>
          <w:rFonts w:ascii="Times New Roman" w:hAnsi="Times New Roman"/>
          <w:szCs w:val="24"/>
          <w:lang w:val="en-GB"/>
        </w:rPr>
        <w:t>”, Incukalns Underground Gas Storage, Ragana, Krimulda district, Krimulda region, Latvia.</w:t>
      </w:r>
    </w:p>
    <w:p w:rsidR="00D427EE" w:rsidRDefault="00D427EE" w:rsidP="005E317F">
      <w:pPr>
        <w:numPr>
          <w:ilvl w:val="2"/>
          <w:numId w:val="13"/>
        </w:numPr>
        <w:spacing w:before="120" w:after="120"/>
        <w:ind w:left="709" w:hanging="709"/>
        <w:jc w:val="both"/>
        <w:rPr>
          <w:rFonts w:ascii="Times New Roman" w:hAnsi="Times New Roman"/>
          <w:b/>
          <w:szCs w:val="24"/>
          <w:lang w:val="en-GB"/>
        </w:rPr>
      </w:pPr>
      <w:r w:rsidRPr="00C73939">
        <w:rPr>
          <w:rFonts w:ascii="Times New Roman" w:hAnsi="Times New Roman"/>
          <w:b/>
          <w:szCs w:val="24"/>
        </w:rPr>
        <w:t>The Renovation Works</w:t>
      </w:r>
      <w:r w:rsidRPr="00C73939">
        <w:rPr>
          <w:rFonts w:ascii="Times New Roman" w:hAnsi="Times New Roman"/>
          <w:b/>
          <w:szCs w:val="24"/>
          <w:lang w:val="en-GB"/>
        </w:rPr>
        <w:t xml:space="preserve"> specified in the Technical Requirements s</w:t>
      </w:r>
      <w:r w:rsidR="00CC3018" w:rsidRPr="00C73939">
        <w:rPr>
          <w:rFonts w:ascii="Times New Roman" w:hAnsi="Times New Roman"/>
          <w:b/>
          <w:szCs w:val="24"/>
          <w:lang w:val="en-GB"/>
        </w:rPr>
        <w:t>hall be completed till</w:t>
      </w:r>
      <w:r w:rsidRPr="00C73939">
        <w:rPr>
          <w:rFonts w:ascii="Times New Roman" w:hAnsi="Times New Roman"/>
          <w:b/>
          <w:szCs w:val="24"/>
          <w:lang w:val="en-GB"/>
        </w:rPr>
        <w:t xml:space="preserve"> </w:t>
      </w:r>
      <w:r w:rsidR="004B7289" w:rsidRPr="004B7289">
        <w:rPr>
          <w:rFonts w:ascii="Times New Roman" w:hAnsi="Times New Roman"/>
          <w:b/>
          <w:szCs w:val="24"/>
          <w:lang w:val="en-GB"/>
        </w:rPr>
        <w:t>30 August</w:t>
      </w:r>
      <w:r w:rsidRPr="004B7289">
        <w:rPr>
          <w:rFonts w:ascii="Times New Roman" w:hAnsi="Times New Roman"/>
          <w:b/>
          <w:szCs w:val="24"/>
          <w:lang w:val="en-GB"/>
        </w:rPr>
        <w:t>, 201</w:t>
      </w:r>
      <w:r w:rsidR="009877F1" w:rsidRPr="004B7289">
        <w:rPr>
          <w:rFonts w:ascii="Times New Roman" w:hAnsi="Times New Roman"/>
          <w:b/>
          <w:szCs w:val="24"/>
          <w:lang w:val="en-GB"/>
        </w:rPr>
        <w:t>9</w:t>
      </w:r>
      <w:r w:rsidRPr="004B7289">
        <w:rPr>
          <w:rFonts w:ascii="Times New Roman" w:hAnsi="Times New Roman"/>
          <w:b/>
          <w:szCs w:val="24"/>
          <w:lang w:val="en-GB"/>
        </w:rPr>
        <w:t>.</w:t>
      </w:r>
    </w:p>
    <w:p w:rsidR="00D427EE" w:rsidRPr="006C1278" w:rsidRDefault="00CC3018" w:rsidP="005E317F">
      <w:pPr>
        <w:pStyle w:val="Heading1"/>
        <w:numPr>
          <w:ilvl w:val="1"/>
          <w:numId w:val="13"/>
        </w:numPr>
        <w:spacing w:before="120" w:after="120"/>
        <w:ind w:left="567" w:hanging="567"/>
        <w:rPr>
          <w:rFonts w:ascii="Times New Roman" w:hAnsi="Times New Roman" w:cs="Times New Roman"/>
          <w:sz w:val="24"/>
          <w:szCs w:val="24"/>
          <w:lang w:val="en-GB"/>
        </w:rPr>
      </w:pPr>
      <w:bookmarkStart w:id="20" w:name="_Toc369060817"/>
      <w:bookmarkStart w:id="21" w:name="_Toc515864353"/>
      <w:r>
        <w:rPr>
          <w:rFonts w:ascii="Times New Roman" w:hAnsi="Times New Roman" w:cs="Times New Roman"/>
          <w:sz w:val="24"/>
          <w:szCs w:val="24"/>
          <w:lang w:val="en-GB"/>
        </w:rPr>
        <w:t xml:space="preserve">Price </w:t>
      </w:r>
      <w:bookmarkEnd w:id="20"/>
      <w:r w:rsidR="00A564A7">
        <w:rPr>
          <w:rFonts w:ascii="Times New Roman" w:hAnsi="Times New Roman" w:cs="Times New Roman"/>
          <w:sz w:val="24"/>
          <w:szCs w:val="24"/>
          <w:lang w:val="en-GB"/>
        </w:rPr>
        <w:t xml:space="preserve">of </w:t>
      </w:r>
      <w:r w:rsidR="00A564A7" w:rsidRPr="006C1278">
        <w:rPr>
          <w:rFonts w:ascii="Times New Roman" w:hAnsi="Times New Roman" w:cs="Times New Roman"/>
          <w:sz w:val="24"/>
          <w:szCs w:val="24"/>
          <w:lang w:val="en-GB"/>
        </w:rPr>
        <w:t>Tender</w:t>
      </w:r>
      <w:bookmarkEnd w:id="21"/>
    </w:p>
    <w:p w:rsidR="00D427EE" w:rsidRPr="006C1278" w:rsidRDefault="00D427EE" w:rsidP="005E317F">
      <w:pPr>
        <w:numPr>
          <w:ilvl w:val="2"/>
          <w:numId w:val="13"/>
        </w:numPr>
        <w:spacing w:before="120" w:after="120"/>
        <w:ind w:left="709" w:hanging="709"/>
        <w:jc w:val="both"/>
        <w:rPr>
          <w:rFonts w:ascii="Times New Roman" w:hAnsi="Times New Roman"/>
          <w:szCs w:val="24"/>
          <w:lang w:val="en-GB"/>
        </w:rPr>
      </w:pPr>
      <w:r w:rsidRPr="006C1278">
        <w:rPr>
          <w:rFonts w:ascii="Times New Roman" w:hAnsi="Times New Roman"/>
          <w:szCs w:val="24"/>
          <w:lang w:val="en-GB"/>
        </w:rPr>
        <w:t xml:space="preserve">The price shall be quoted in EUR. </w:t>
      </w:r>
      <w:r w:rsidR="00CC3018">
        <w:rPr>
          <w:rFonts w:ascii="Times New Roman" w:hAnsi="Times New Roman"/>
          <w:szCs w:val="24"/>
          <w:lang w:val="en-GB"/>
        </w:rPr>
        <w:t>The t</w:t>
      </w:r>
      <w:r w:rsidR="00A564A7">
        <w:rPr>
          <w:rFonts w:ascii="Times New Roman" w:hAnsi="Times New Roman"/>
          <w:szCs w:val="24"/>
          <w:lang w:val="en-GB"/>
        </w:rPr>
        <w:t xml:space="preserve">otal price </w:t>
      </w:r>
      <w:r w:rsidR="000E67A8">
        <w:rPr>
          <w:rFonts w:ascii="Times New Roman" w:hAnsi="Times New Roman"/>
          <w:szCs w:val="24"/>
          <w:lang w:val="en-GB"/>
        </w:rPr>
        <w:t>of Tender</w:t>
      </w:r>
      <w:r w:rsidRPr="006C1278">
        <w:rPr>
          <w:rFonts w:ascii="Times New Roman" w:hAnsi="Times New Roman"/>
          <w:szCs w:val="24"/>
          <w:lang w:val="en-GB"/>
        </w:rPr>
        <w:t xml:space="preserve"> and all unit prices shall be quoted in the same currency.</w:t>
      </w:r>
    </w:p>
    <w:p w:rsidR="00D427EE" w:rsidRPr="006C1278" w:rsidRDefault="00D427EE" w:rsidP="005E317F">
      <w:pPr>
        <w:numPr>
          <w:ilvl w:val="2"/>
          <w:numId w:val="13"/>
        </w:numPr>
        <w:ind w:left="709" w:hanging="709"/>
        <w:jc w:val="both"/>
        <w:rPr>
          <w:rFonts w:ascii="Times New Roman" w:hAnsi="Times New Roman"/>
          <w:szCs w:val="24"/>
        </w:rPr>
      </w:pPr>
      <w:r w:rsidRPr="006C1278">
        <w:rPr>
          <w:rFonts w:ascii="Times New Roman" w:hAnsi="Times New Roman"/>
          <w:szCs w:val="24"/>
        </w:rPr>
        <w:t>Taxes and duties shall be included in th</w:t>
      </w:r>
      <w:r w:rsidR="00CC3018">
        <w:rPr>
          <w:rFonts w:ascii="Times New Roman" w:hAnsi="Times New Roman"/>
          <w:szCs w:val="24"/>
        </w:rPr>
        <w:t xml:space="preserve">e price of </w:t>
      </w:r>
      <w:r w:rsidRPr="006C1278">
        <w:rPr>
          <w:rFonts w:ascii="Times New Roman" w:hAnsi="Times New Roman"/>
          <w:szCs w:val="24"/>
        </w:rPr>
        <w:t>Tender in accordance with the</w:t>
      </w:r>
      <w:r w:rsidRPr="001440DB">
        <w:rPr>
          <w:rFonts w:ascii="Times New Roman" w:hAnsi="Times New Roman"/>
          <w:color w:val="548DD4"/>
          <w:szCs w:val="24"/>
        </w:rPr>
        <w:t xml:space="preserve"> </w:t>
      </w:r>
      <w:r w:rsidRPr="006C1278">
        <w:rPr>
          <w:rFonts w:ascii="Times New Roman" w:hAnsi="Times New Roman"/>
          <w:szCs w:val="24"/>
        </w:rPr>
        <w:t xml:space="preserve">following procedure: </w:t>
      </w:r>
    </w:p>
    <w:p w:rsidR="00D427EE" w:rsidRPr="00D07625" w:rsidRDefault="00D427EE" w:rsidP="00317759">
      <w:pPr>
        <w:pStyle w:val="LG-paligiekartas3"/>
        <w:numPr>
          <w:ilvl w:val="0"/>
          <w:numId w:val="17"/>
        </w:numPr>
        <w:tabs>
          <w:tab w:val="clear" w:pos="720"/>
          <w:tab w:val="num" w:pos="1200"/>
        </w:tabs>
        <w:ind w:left="1200" w:hanging="480"/>
        <w:rPr>
          <w:szCs w:val="24"/>
        </w:rPr>
      </w:pPr>
      <w:r w:rsidRPr="00D07625">
        <w:rPr>
          <w:szCs w:val="24"/>
        </w:rPr>
        <w:t>All taxes and duties payable in Latvia and abroad with regard to the performance of the Contract shall be included in the price of the Tender, except for the 21% VAT of t</w:t>
      </w:r>
      <w:r w:rsidR="00A564A7">
        <w:rPr>
          <w:szCs w:val="24"/>
        </w:rPr>
        <w:t>he Republic of Latvia, except in</w:t>
      </w:r>
      <w:r w:rsidRPr="00D07625">
        <w:rPr>
          <w:szCs w:val="24"/>
        </w:rPr>
        <w:t xml:space="preserve"> the event of Sub-clauses 2.</w:t>
      </w:r>
      <w:r w:rsidR="00B452B7">
        <w:rPr>
          <w:szCs w:val="24"/>
        </w:rPr>
        <w:t>2</w:t>
      </w:r>
      <w:r w:rsidRPr="00D07625">
        <w:rPr>
          <w:szCs w:val="24"/>
        </w:rPr>
        <w:t>.2. b);</w:t>
      </w:r>
    </w:p>
    <w:p w:rsidR="00D427EE" w:rsidRPr="00D07625" w:rsidRDefault="00D427EE" w:rsidP="00317759">
      <w:pPr>
        <w:pStyle w:val="LG-paligiekartas3"/>
        <w:numPr>
          <w:ilvl w:val="0"/>
          <w:numId w:val="17"/>
        </w:numPr>
        <w:tabs>
          <w:tab w:val="clear" w:pos="720"/>
          <w:tab w:val="num" w:pos="1200"/>
        </w:tabs>
        <w:ind w:left="1200" w:hanging="480"/>
        <w:rPr>
          <w:szCs w:val="24"/>
        </w:rPr>
      </w:pPr>
      <w:r w:rsidRPr="00D07625">
        <w:rPr>
          <w:szCs w:val="24"/>
        </w:rPr>
        <w:t xml:space="preserve">If the Tenderer is not a company registered in the Latvia or the other EU country, but </w:t>
      </w:r>
      <w:r w:rsidR="00CC3018">
        <w:rPr>
          <w:szCs w:val="24"/>
        </w:rPr>
        <w:t xml:space="preserve">intends to invite a </w:t>
      </w:r>
      <w:r w:rsidRPr="00D07625">
        <w:rPr>
          <w:szCs w:val="24"/>
        </w:rPr>
        <w:t>co</w:t>
      </w:r>
      <w:r w:rsidR="00A564A7">
        <w:rPr>
          <w:szCs w:val="24"/>
        </w:rPr>
        <w:t xml:space="preserve">mpany registered in Latvia </w:t>
      </w:r>
      <w:r w:rsidR="000E67A8">
        <w:rPr>
          <w:szCs w:val="24"/>
        </w:rPr>
        <w:t xml:space="preserve">or </w:t>
      </w:r>
      <w:r w:rsidR="000E67A8" w:rsidRPr="00D07625">
        <w:rPr>
          <w:szCs w:val="24"/>
        </w:rPr>
        <w:t>other</w:t>
      </w:r>
      <w:r w:rsidRPr="00D07625">
        <w:rPr>
          <w:szCs w:val="24"/>
        </w:rPr>
        <w:t xml:space="preserve"> EU country </w:t>
      </w:r>
      <w:r w:rsidR="00D74B17">
        <w:rPr>
          <w:szCs w:val="24"/>
        </w:rPr>
        <w:t xml:space="preserve">as subcontractor, </w:t>
      </w:r>
      <w:r w:rsidRPr="00D07625">
        <w:rPr>
          <w:szCs w:val="24"/>
        </w:rPr>
        <w:t xml:space="preserve">all taxes and duties payable in Latvia and abroad with regard to the performance of the Contract shall be included in the price of the Tender, including the 21% VAT of the Republic of Latvia, </w:t>
      </w:r>
      <w:r w:rsidR="00D74B17">
        <w:rPr>
          <w:szCs w:val="24"/>
        </w:rPr>
        <w:t xml:space="preserve">which shall </w:t>
      </w:r>
      <w:r w:rsidRPr="00D07625">
        <w:rPr>
          <w:szCs w:val="24"/>
        </w:rPr>
        <w:t>be pa</w:t>
      </w:r>
      <w:r w:rsidR="00D74B17">
        <w:rPr>
          <w:szCs w:val="24"/>
        </w:rPr>
        <w:t>yable</w:t>
      </w:r>
      <w:r w:rsidRPr="00D07625">
        <w:rPr>
          <w:szCs w:val="24"/>
        </w:rPr>
        <w:t xml:space="preserve"> to the subcontractor.</w:t>
      </w:r>
    </w:p>
    <w:p w:rsidR="00D427EE" w:rsidRPr="00D07625" w:rsidRDefault="00D427EE" w:rsidP="005E317F">
      <w:pPr>
        <w:numPr>
          <w:ilvl w:val="2"/>
          <w:numId w:val="13"/>
        </w:numPr>
        <w:spacing w:before="120" w:after="120"/>
        <w:ind w:left="709" w:hanging="709"/>
        <w:jc w:val="both"/>
        <w:rPr>
          <w:rFonts w:ascii="Times New Roman" w:hAnsi="Times New Roman"/>
          <w:b/>
          <w:bCs/>
          <w:szCs w:val="24"/>
          <w:lang w:val="en-GB"/>
        </w:rPr>
      </w:pPr>
      <w:r w:rsidRPr="00D07625">
        <w:rPr>
          <w:rFonts w:ascii="Times New Roman" w:hAnsi="Times New Roman"/>
          <w:szCs w:val="24"/>
          <w:lang w:val="en-GB"/>
        </w:rPr>
        <w:t>Prices of Tenders shall be indicated in the Tender Letter (</w:t>
      </w:r>
      <w:r>
        <w:rPr>
          <w:rFonts w:ascii="Times New Roman" w:hAnsi="Times New Roman"/>
          <w:szCs w:val="24"/>
          <w:lang w:val="en-GB"/>
        </w:rPr>
        <w:t xml:space="preserve">the </w:t>
      </w:r>
      <w:r w:rsidRPr="00D07625">
        <w:rPr>
          <w:rFonts w:ascii="Times New Roman" w:hAnsi="Times New Roman"/>
          <w:szCs w:val="24"/>
          <w:lang w:val="en-GB"/>
        </w:rPr>
        <w:t>Form</w:t>
      </w:r>
      <w:r>
        <w:rPr>
          <w:rFonts w:ascii="Times New Roman" w:hAnsi="Times New Roman"/>
          <w:szCs w:val="24"/>
          <w:lang w:val="en-GB"/>
        </w:rPr>
        <w:t xml:space="preserve"> of Tender Letter –</w:t>
      </w:r>
      <w:r w:rsidRPr="00D07625">
        <w:rPr>
          <w:rFonts w:ascii="Times New Roman" w:hAnsi="Times New Roman"/>
          <w:szCs w:val="24"/>
          <w:lang w:val="en-GB"/>
        </w:rPr>
        <w:t xml:space="preserve"> Appendix No.2) and </w:t>
      </w:r>
      <w:r w:rsidR="00D74B17">
        <w:rPr>
          <w:rFonts w:ascii="Times New Roman" w:hAnsi="Times New Roman"/>
          <w:szCs w:val="24"/>
          <w:lang w:val="en-GB"/>
        </w:rPr>
        <w:t xml:space="preserve">in accordance </w:t>
      </w:r>
      <w:r w:rsidR="00A564A7">
        <w:rPr>
          <w:rFonts w:ascii="Times New Roman" w:hAnsi="Times New Roman"/>
          <w:szCs w:val="24"/>
          <w:lang w:val="en-GB"/>
        </w:rPr>
        <w:t xml:space="preserve">with </w:t>
      </w:r>
      <w:r w:rsidR="00A564A7" w:rsidRPr="004B420A">
        <w:rPr>
          <w:rFonts w:ascii="Times New Roman" w:hAnsi="Times New Roman"/>
          <w:szCs w:val="24"/>
          <w:lang w:val="en-GB"/>
        </w:rPr>
        <w:t>the</w:t>
      </w:r>
      <w:r w:rsidRPr="004B420A">
        <w:rPr>
          <w:rFonts w:ascii="Times New Roman" w:hAnsi="Times New Roman"/>
          <w:szCs w:val="24"/>
          <w:lang w:val="en-GB"/>
        </w:rPr>
        <w:t xml:space="preserve"> Financial Bid</w:t>
      </w:r>
      <w:r w:rsidRPr="00D07625">
        <w:rPr>
          <w:rFonts w:ascii="Times New Roman" w:hAnsi="Times New Roman"/>
          <w:szCs w:val="24"/>
          <w:lang w:val="en-GB"/>
        </w:rPr>
        <w:t xml:space="preserve"> (the </w:t>
      </w:r>
      <w:r w:rsidR="006170FC">
        <w:rPr>
          <w:rFonts w:ascii="Times New Roman" w:hAnsi="Times New Roman"/>
          <w:szCs w:val="24"/>
          <w:lang w:val="en-GB"/>
        </w:rPr>
        <w:t>Form</w:t>
      </w:r>
      <w:r w:rsidRPr="004B420A">
        <w:rPr>
          <w:rFonts w:ascii="Times New Roman" w:hAnsi="Times New Roman"/>
          <w:szCs w:val="24"/>
          <w:lang w:val="en-GB"/>
        </w:rPr>
        <w:t xml:space="preserve"> of the Financial </w:t>
      </w:r>
      <w:r>
        <w:rPr>
          <w:rFonts w:ascii="Times New Roman" w:hAnsi="Times New Roman"/>
          <w:szCs w:val="24"/>
          <w:lang w:val="en-GB"/>
        </w:rPr>
        <w:t>Bid –</w:t>
      </w:r>
      <w:r w:rsidRPr="00D07625">
        <w:rPr>
          <w:rFonts w:ascii="Times New Roman" w:hAnsi="Times New Roman"/>
          <w:szCs w:val="24"/>
          <w:lang w:val="en-GB"/>
        </w:rPr>
        <w:t xml:space="preserve"> Appendix No.4) completing the forms enclosed herewith.</w:t>
      </w:r>
      <w:r>
        <w:rPr>
          <w:rFonts w:ascii="Times New Roman" w:hAnsi="Times New Roman"/>
          <w:szCs w:val="24"/>
          <w:lang w:val="en-GB"/>
        </w:rPr>
        <w:t xml:space="preserve"> The</w:t>
      </w:r>
      <w:r w:rsidRPr="00D07625">
        <w:rPr>
          <w:rFonts w:ascii="Times New Roman" w:hAnsi="Times New Roman"/>
          <w:szCs w:val="24"/>
          <w:lang w:val="en-GB"/>
        </w:rPr>
        <w:t xml:space="preserve"> Tender</w:t>
      </w:r>
      <w:r>
        <w:rPr>
          <w:rFonts w:ascii="Times New Roman" w:hAnsi="Times New Roman"/>
          <w:szCs w:val="24"/>
          <w:lang w:val="en-GB"/>
        </w:rPr>
        <w:t>er</w:t>
      </w:r>
      <w:r w:rsidRPr="00D07625">
        <w:rPr>
          <w:rFonts w:ascii="Times New Roman" w:hAnsi="Times New Roman"/>
          <w:szCs w:val="24"/>
          <w:lang w:val="en-GB"/>
        </w:rPr>
        <w:t xml:space="preserve"> </w:t>
      </w:r>
      <w:r>
        <w:rPr>
          <w:rFonts w:ascii="Times New Roman" w:hAnsi="Times New Roman"/>
          <w:szCs w:val="24"/>
          <w:lang w:val="en-GB"/>
        </w:rPr>
        <w:t xml:space="preserve">shall propose </w:t>
      </w:r>
      <w:r w:rsidR="00D74B17">
        <w:rPr>
          <w:rFonts w:ascii="Times New Roman" w:hAnsi="Times New Roman"/>
          <w:szCs w:val="24"/>
          <w:lang w:val="en-GB"/>
        </w:rPr>
        <w:t xml:space="preserve">a </w:t>
      </w:r>
      <w:r>
        <w:rPr>
          <w:rFonts w:ascii="Times New Roman" w:hAnsi="Times New Roman"/>
          <w:szCs w:val="24"/>
          <w:lang w:val="en-GB"/>
        </w:rPr>
        <w:t>full scope of the Reno</w:t>
      </w:r>
      <w:r w:rsidR="00D74B17">
        <w:rPr>
          <w:rFonts w:ascii="Times New Roman" w:hAnsi="Times New Roman"/>
          <w:szCs w:val="24"/>
          <w:lang w:val="en-GB"/>
        </w:rPr>
        <w:t xml:space="preserve">vation Works. Tenderers for </w:t>
      </w:r>
      <w:r>
        <w:rPr>
          <w:rFonts w:ascii="Times New Roman" w:hAnsi="Times New Roman"/>
          <w:szCs w:val="24"/>
          <w:lang w:val="en-GB"/>
        </w:rPr>
        <w:t>part of the required scopes shall not be considered</w:t>
      </w:r>
      <w:r w:rsidRPr="00D07625">
        <w:rPr>
          <w:rFonts w:ascii="Times New Roman" w:hAnsi="Times New Roman"/>
          <w:szCs w:val="24"/>
          <w:lang w:val="en-GB"/>
        </w:rPr>
        <w:t>.</w:t>
      </w:r>
    </w:p>
    <w:p w:rsidR="00D427EE" w:rsidRPr="00890DBC" w:rsidRDefault="00D74B17" w:rsidP="005E317F">
      <w:pPr>
        <w:numPr>
          <w:ilvl w:val="2"/>
          <w:numId w:val="13"/>
        </w:numPr>
        <w:spacing w:before="120" w:after="120"/>
        <w:ind w:left="709" w:hanging="709"/>
        <w:jc w:val="both"/>
        <w:rPr>
          <w:rFonts w:ascii="Times New Roman" w:hAnsi="Times New Roman"/>
          <w:szCs w:val="24"/>
          <w:lang w:val="en-GB"/>
        </w:rPr>
      </w:pPr>
      <w:r>
        <w:rPr>
          <w:rFonts w:ascii="Times New Roman" w:hAnsi="Times New Roman"/>
          <w:szCs w:val="24"/>
          <w:lang w:val="en-GB"/>
        </w:rPr>
        <w:t xml:space="preserve">The </w:t>
      </w:r>
      <w:r w:rsidR="00D427EE" w:rsidRPr="00890DBC">
        <w:rPr>
          <w:rFonts w:ascii="Times New Roman" w:hAnsi="Times New Roman"/>
          <w:szCs w:val="24"/>
          <w:lang w:val="en-GB"/>
        </w:rPr>
        <w:t>Tender price shall be fixed during the period of Tender validity and any extension thereof if such is requested and agreed upon in accordance with Clause 6</w:t>
      </w:r>
      <w:r>
        <w:rPr>
          <w:rFonts w:ascii="Times New Roman" w:hAnsi="Times New Roman"/>
          <w:szCs w:val="24"/>
          <w:lang w:val="en-GB"/>
        </w:rPr>
        <w:t>.2</w:t>
      </w:r>
      <w:r w:rsidR="00D427EE" w:rsidRPr="00890DBC">
        <w:rPr>
          <w:rFonts w:ascii="Times New Roman" w:hAnsi="Times New Roman"/>
          <w:szCs w:val="24"/>
          <w:lang w:val="en-GB"/>
        </w:rPr>
        <w:t xml:space="preserve"> of the Contest Regulations. (Tender validity). </w:t>
      </w:r>
    </w:p>
    <w:p w:rsidR="00D427EE" w:rsidRPr="00890DBC" w:rsidRDefault="00D427EE" w:rsidP="005E317F">
      <w:pPr>
        <w:numPr>
          <w:ilvl w:val="2"/>
          <w:numId w:val="13"/>
        </w:numPr>
        <w:spacing w:before="120" w:after="120"/>
        <w:ind w:left="709" w:hanging="709"/>
        <w:jc w:val="both"/>
        <w:rPr>
          <w:rFonts w:ascii="Times New Roman" w:hAnsi="Times New Roman"/>
          <w:szCs w:val="24"/>
          <w:lang w:val="en-GB"/>
        </w:rPr>
      </w:pPr>
      <w:r w:rsidRPr="00890DBC">
        <w:rPr>
          <w:rFonts w:ascii="Times New Roman" w:hAnsi="Times New Roman"/>
          <w:szCs w:val="24"/>
          <w:lang w:val="en-GB"/>
        </w:rPr>
        <w:t xml:space="preserve">The </w:t>
      </w:r>
      <w:r>
        <w:rPr>
          <w:rFonts w:ascii="Times New Roman" w:hAnsi="Times New Roman"/>
          <w:szCs w:val="24"/>
          <w:lang w:val="en-GB"/>
        </w:rPr>
        <w:t>Contracting Authority</w:t>
      </w:r>
      <w:r w:rsidRPr="00890DBC">
        <w:rPr>
          <w:rFonts w:ascii="Times New Roman" w:hAnsi="Times New Roman"/>
          <w:szCs w:val="24"/>
          <w:lang w:val="en-GB"/>
        </w:rPr>
        <w:t xml:space="preserve"> may, upon signing of the </w:t>
      </w:r>
      <w:r w:rsidR="007531BD">
        <w:rPr>
          <w:rFonts w:ascii="Times New Roman" w:hAnsi="Times New Roman"/>
          <w:szCs w:val="24"/>
          <w:lang w:val="en-GB"/>
        </w:rPr>
        <w:t>C</w:t>
      </w:r>
      <w:r w:rsidRPr="00890DBC">
        <w:rPr>
          <w:rFonts w:ascii="Times New Roman" w:hAnsi="Times New Roman"/>
          <w:szCs w:val="24"/>
          <w:lang w:val="en-GB"/>
        </w:rPr>
        <w:t>ont</w:t>
      </w:r>
      <w:r w:rsidR="007531BD">
        <w:rPr>
          <w:rFonts w:ascii="Times New Roman" w:hAnsi="Times New Roman"/>
          <w:szCs w:val="24"/>
          <w:lang w:val="en-GB"/>
        </w:rPr>
        <w:t>r</w:t>
      </w:r>
      <w:r w:rsidRPr="00890DBC">
        <w:rPr>
          <w:rFonts w:ascii="Times New Roman" w:hAnsi="Times New Roman"/>
          <w:szCs w:val="24"/>
          <w:lang w:val="en-GB"/>
        </w:rPr>
        <w:t xml:space="preserve">act with the successful </w:t>
      </w:r>
      <w:r w:rsidRPr="009877F1">
        <w:rPr>
          <w:rFonts w:ascii="Times New Roman" w:hAnsi="Times New Roman"/>
          <w:szCs w:val="24"/>
          <w:lang w:val="en-GB"/>
        </w:rPr>
        <w:t xml:space="preserve">Tenderer, </w:t>
      </w:r>
      <w:r w:rsidRPr="0011633C">
        <w:rPr>
          <w:rFonts w:ascii="Times New Roman" w:hAnsi="Times New Roman"/>
          <w:szCs w:val="24"/>
          <w:lang w:val="en-GB"/>
        </w:rPr>
        <w:t>decrease or increase the scope of Works</w:t>
      </w:r>
      <w:r w:rsidRPr="00BB5689">
        <w:rPr>
          <w:rFonts w:ascii="Times New Roman" w:hAnsi="Times New Roman"/>
          <w:szCs w:val="24"/>
          <w:lang w:val="en-GB"/>
        </w:rPr>
        <w:t xml:space="preserve"> by up to 20% of the price of the Tender without cha</w:t>
      </w:r>
      <w:r w:rsidRPr="0028165F">
        <w:rPr>
          <w:rFonts w:ascii="Times New Roman" w:hAnsi="Times New Roman"/>
          <w:szCs w:val="24"/>
          <w:lang w:val="en-GB"/>
        </w:rPr>
        <w:t>nges in unit prices.</w:t>
      </w:r>
      <w:r w:rsidRPr="00890DBC">
        <w:rPr>
          <w:rFonts w:ascii="Times New Roman" w:hAnsi="Times New Roman"/>
          <w:szCs w:val="24"/>
          <w:lang w:val="en-GB"/>
        </w:rPr>
        <w:t xml:space="preserve"> </w:t>
      </w:r>
    </w:p>
    <w:p w:rsidR="00D427EE" w:rsidRPr="00E35A07" w:rsidRDefault="00D427EE" w:rsidP="00AE029C">
      <w:pPr>
        <w:numPr>
          <w:ilvl w:val="2"/>
          <w:numId w:val="13"/>
        </w:numPr>
        <w:spacing w:after="240"/>
        <w:ind w:left="709" w:hanging="709"/>
        <w:jc w:val="both"/>
        <w:rPr>
          <w:rFonts w:ascii="Times New Roman" w:hAnsi="Times New Roman"/>
          <w:szCs w:val="24"/>
          <w:lang w:val="en-GB"/>
        </w:rPr>
      </w:pPr>
      <w:r w:rsidRPr="00890DBC">
        <w:rPr>
          <w:rFonts w:ascii="Times New Roman" w:hAnsi="Times New Roman"/>
          <w:szCs w:val="24"/>
          <w:lang w:val="en-GB"/>
        </w:rPr>
        <w:t xml:space="preserve">The </w:t>
      </w:r>
      <w:r>
        <w:rPr>
          <w:rFonts w:ascii="Times New Roman" w:hAnsi="Times New Roman"/>
          <w:szCs w:val="24"/>
          <w:lang w:val="en-GB"/>
        </w:rPr>
        <w:t>Contest</w:t>
      </w:r>
      <w:r w:rsidR="00D74B17">
        <w:rPr>
          <w:rFonts w:ascii="Times New Roman" w:hAnsi="Times New Roman"/>
          <w:szCs w:val="24"/>
          <w:lang w:val="en-GB"/>
        </w:rPr>
        <w:t xml:space="preserve"> Committee shall</w:t>
      </w:r>
      <w:r w:rsidRPr="00890DBC">
        <w:rPr>
          <w:rFonts w:ascii="Times New Roman" w:hAnsi="Times New Roman"/>
          <w:szCs w:val="24"/>
          <w:lang w:val="en-GB"/>
        </w:rPr>
        <w:t xml:space="preserve"> evaluate </w:t>
      </w:r>
      <w:r w:rsidR="00D74B17">
        <w:rPr>
          <w:rFonts w:ascii="Times New Roman" w:hAnsi="Times New Roman"/>
          <w:szCs w:val="24"/>
          <w:lang w:val="en-GB"/>
        </w:rPr>
        <w:t xml:space="preserve">the </w:t>
      </w:r>
      <w:r w:rsidRPr="00890DBC">
        <w:rPr>
          <w:rFonts w:ascii="Times New Roman" w:hAnsi="Times New Roman"/>
          <w:szCs w:val="24"/>
          <w:lang w:val="en-GB"/>
        </w:rPr>
        <w:t xml:space="preserve">Tender price without </w:t>
      </w:r>
      <w:r w:rsidR="00D74B17">
        <w:rPr>
          <w:rFonts w:ascii="Times New Roman" w:hAnsi="Times New Roman"/>
          <w:szCs w:val="24"/>
          <w:lang w:val="en-GB"/>
        </w:rPr>
        <w:t xml:space="preserve">the </w:t>
      </w:r>
      <w:r w:rsidRPr="00890DBC">
        <w:rPr>
          <w:rFonts w:ascii="Times New Roman" w:hAnsi="Times New Roman"/>
          <w:szCs w:val="24"/>
          <w:lang w:val="en-GB"/>
        </w:rPr>
        <w:t xml:space="preserve">Latvian Republic VAT except </w:t>
      </w:r>
      <w:r w:rsidR="003E1EC9">
        <w:rPr>
          <w:rFonts w:ascii="Times New Roman" w:hAnsi="Times New Roman"/>
          <w:szCs w:val="24"/>
          <w:lang w:val="en-GB"/>
        </w:rPr>
        <w:t xml:space="preserve">for the case referred to in </w:t>
      </w:r>
      <w:r w:rsidR="00D74B17">
        <w:rPr>
          <w:rFonts w:ascii="Times New Roman" w:hAnsi="Times New Roman"/>
          <w:szCs w:val="24"/>
          <w:lang w:val="en-GB"/>
        </w:rPr>
        <w:t xml:space="preserve">Sub-clause </w:t>
      </w:r>
      <w:r w:rsidR="00D74B17" w:rsidRPr="00B452B7">
        <w:rPr>
          <w:rFonts w:ascii="Times New Roman" w:hAnsi="Times New Roman"/>
          <w:szCs w:val="24"/>
          <w:lang w:val="en-GB"/>
        </w:rPr>
        <w:t>2.</w:t>
      </w:r>
      <w:r w:rsidR="00B452B7" w:rsidRPr="00B452B7">
        <w:rPr>
          <w:rFonts w:ascii="Times New Roman" w:hAnsi="Times New Roman"/>
          <w:szCs w:val="24"/>
          <w:lang w:val="en-GB"/>
        </w:rPr>
        <w:t>2</w:t>
      </w:r>
      <w:r w:rsidR="00D74B17" w:rsidRPr="00B452B7">
        <w:rPr>
          <w:rFonts w:ascii="Times New Roman" w:hAnsi="Times New Roman"/>
          <w:szCs w:val="24"/>
          <w:lang w:val="en-GB"/>
        </w:rPr>
        <w:t>.2.b)</w:t>
      </w:r>
      <w:r w:rsidRPr="00B452B7">
        <w:rPr>
          <w:rFonts w:ascii="Times New Roman" w:hAnsi="Times New Roman"/>
          <w:szCs w:val="24"/>
          <w:lang w:val="en-GB"/>
        </w:rPr>
        <w:t xml:space="preserve">. </w:t>
      </w:r>
    </w:p>
    <w:p w:rsidR="00D427EE" w:rsidRPr="00E62172" w:rsidRDefault="00D427EE" w:rsidP="005E317F">
      <w:pPr>
        <w:pStyle w:val="Heading1"/>
        <w:numPr>
          <w:ilvl w:val="0"/>
          <w:numId w:val="13"/>
        </w:numPr>
        <w:spacing w:before="120" w:after="120"/>
        <w:ind w:left="357" w:hanging="357"/>
        <w:rPr>
          <w:rFonts w:ascii="Times New Roman" w:hAnsi="Times New Roman" w:cs="Times New Roman"/>
          <w:bCs w:val="0"/>
          <w:sz w:val="24"/>
          <w:szCs w:val="24"/>
          <w:lang w:val="en-GB"/>
        </w:rPr>
      </w:pPr>
      <w:bookmarkStart w:id="22" w:name="_Toc369060818"/>
      <w:bookmarkStart w:id="23" w:name="_Toc515864354"/>
      <w:r w:rsidRPr="00E62172">
        <w:rPr>
          <w:rFonts w:ascii="Times New Roman" w:hAnsi="Times New Roman" w:cs="Times New Roman"/>
          <w:bCs w:val="0"/>
          <w:sz w:val="24"/>
          <w:szCs w:val="24"/>
          <w:lang w:val="en-GB"/>
        </w:rPr>
        <w:t>TENDERER’S QUALIFICATION REQUIREMENTS AND QUALIFICATION DOCUMENTS</w:t>
      </w:r>
      <w:bookmarkEnd w:id="22"/>
      <w:bookmarkEnd w:id="23"/>
    </w:p>
    <w:p w:rsidR="00D427EE" w:rsidRPr="00602F85" w:rsidRDefault="00D427EE" w:rsidP="005E317F">
      <w:pPr>
        <w:pStyle w:val="Heading1"/>
        <w:numPr>
          <w:ilvl w:val="1"/>
          <w:numId w:val="13"/>
        </w:numPr>
        <w:spacing w:before="120" w:after="120"/>
        <w:ind w:left="567" w:hanging="567"/>
        <w:rPr>
          <w:rFonts w:ascii="Times New Roman" w:hAnsi="Times New Roman" w:cs="Times New Roman"/>
          <w:sz w:val="24"/>
          <w:szCs w:val="24"/>
          <w:lang w:val="en-GB"/>
        </w:rPr>
      </w:pPr>
      <w:bookmarkStart w:id="24" w:name="_Toc248146847"/>
      <w:bookmarkStart w:id="25" w:name="_Toc369060819"/>
      <w:bookmarkStart w:id="26" w:name="_Toc515864355"/>
      <w:r w:rsidRPr="00602F85">
        <w:rPr>
          <w:rFonts w:ascii="Times New Roman" w:hAnsi="Times New Roman" w:cs="Times New Roman"/>
          <w:sz w:val="24"/>
          <w:szCs w:val="24"/>
          <w:lang w:val="en-GB"/>
        </w:rPr>
        <w:t xml:space="preserve">Requirements </w:t>
      </w:r>
      <w:r w:rsidR="00A564A7">
        <w:rPr>
          <w:rFonts w:ascii="Times New Roman" w:hAnsi="Times New Roman" w:cs="Times New Roman"/>
          <w:sz w:val="24"/>
          <w:szCs w:val="24"/>
          <w:lang w:val="en-GB"/>
        </w:rPr>
        <w:t>to</w:t>
      </w:r>
      <w:r w:rsidRPr="00602F85">
        <w:rPr>
          <w:rFonts w:ascii="Times New Roman" w:hAnsi="Times New Roman" w:cs="Times New Roman"/>
          <w:sz w:val="24"/>
          <w:szCs w:val="24"/>
          <w:lang w:val="en-GB"/>
        </w:rPr>
        <w:t xml:space="preserve"> Tenderer</w:t>
      </w:r>
      <w:r w:rsidR="00D74B17">
        <w:rPr>
          <w:rFonts w:ascii="Times New Roman" w:hAnsi="Times New Roman" w:cs="Times New Roman"/>
          <w:sz w:val="24"/>
          <w:szCs w:val="24"/>
          <w:lang w:val="en-GB"/>
        </w:rPr>
        <w:t>’s Qualification and Documents Establishing the Tenderer’s Q</w:t>
      </w:r>
      <w:r w:rsidRPr="00602F85">
        <w:rPr>
          <w:rFonts w:ascii="Times New Roman" w:hAnsi="Times New Roman" w:cs="Times New Roman"/>
          <w:sz w:val="24"/>
          <w:szCs w:val="24"/>
          <w:lang w:val="en-GB"/>
        </w:rPr>
        <w:t>ualification</w:t>
      </w:r>
      <w:bookmarkEnd w:id="24"/>
      <w:bookmarkEnd w:id="25"/>
      <w:bookmarkEnd w:id="26"/>
    </w:p>
    <w:p w:rsidR="00D427EE" w:rsidRPr="00602F85" w:rsidRDefault="00D427EE" w:rsidP="00DA3150">
      <w:pPr>
        <w:pStyle w:val="BodyText3"/>
        <w:spacing w:before="120"/>
        <w:rPr>
          <w:rFonts w:ascii="Times New Roman" w:hAnsi="Times New Roman"/>
          <w:sz w:val="24"/>
          <w:szCs w:val="24"/>
          <w:lang w:val="en-GB"/>
        </w:rPr>
      </w:pPr>
      <w:r w:rsidRPr="00602F85">
        <w:rPr>
          <w:rFonts w:ascii="Times New Roman" w:hAnsi="Times New Roman"/>
          <w:sz w:val="24"/>
          <w:szCs w:val="24"/>
          <w:lang w:val="en-GB"/>
        </w:rPr>
        <w:t xml:space="preserve">Tenderers shall comply with the following qualification requirements and shall submit documents establishing </w:t>
      </w:r>
      <w:r w:rsidR="00D74B17">
        <w:rPr>
          <w:rFonts w:ascii="Times New Roman" w:hAnsi="Times New Roman"/>
          <w:sz w:val="24"/>
          <w:szCs w:val="24"/>
          <w:lang w:val="en-GB"/>
        </w:rPr>
        <w:t>that the</w:t>
      </w:r>
      <w:r w:rsidRPr="00602F85">
        <w:rPr>
          <w:rFonts w:ascii="Times New Roman" w:hAnsi="Times New Roman"/>
          <w:sz w:val="24"/>
          <w:szCs w:val="24"/>
          <w:lang w:val="en-GB"/>
        </w:rPr>
        <w:t xml:space="preserve"> selection and qualification criteria</w:t>
      </w:r>
      <w:r w:rsidR="00D74B17">
        <w:rPr>
          <w:rFonts w:ascii="Times New Roman" w:hAnsi="Times New Roman"/>
          <w:sz w:val="24"/>
          <w:szCs w:val="24"/>
          <w:lang w:val="en-GB"/>
        </w:rPr>
        <w:t xml:space="preserve"> are met</w:t>
      </w:r>
      <w:r w:rsidRPr="00602F85">
        <w:rPr>
          <w:rFonts w:ascii="Times New Roman" w:hAnsi="Times New Roman"/>
          <w:sz w:val="24"/>
          <w:szCs w:val="24"/>
          <w:lang w:val="en-GB"/>
        </w:rPr>
        <w:t>:</w:t>
      </w:r>
    </w:p>
    <w:tbl>
      <w:tblPr>
        <w:tblStyle w:val="GridTable1Light1"/>
        <w:tblW w:w="9752" w:type="dxa"/>
        <w:tblInd w:w="-5" w:type="dxa"/>
        <w:tblLayout w:type="fixed"/>
        <w:tblLook w:val="0000" w:firstRow="0" w:lastRow="0" w:firstColumn="0" w:lastColumn="0" w:noHBand="0" w:noVBand="0"/>
      </w:tblPr>
      <w:tblGrid>
        <w:gridCol w:w="539"/>
        <w:gridCol w:w="3402"/>
        <w:gridCol w:w="5811"/>
      </w:tblGrid>
      <w:tr w:rsidR="00D427EE" w:rsidRPr="005B1F5F" w:rsidTr="00D226A0">
        <w:tc>
          <w:tcPr>
            <w:tcW w:w="539" w:type="dxa"/>
          </w:tcPr>
          <w:p w:rsidR="00D427EE" w:rsidRPr="005B1F5F" w:rsidRDefault="00D427EE" w:rsidP="00637584">
            <w:pPr>
              <w:pStyle w:val="BodyText2"/>
              <w:spacing w:after="0" w:line="240" w:lineRule="auto"/>
              <w:jc w:val="center"/>
              <w:rPr>
                <w:rFonts w:ascii="Times New Roman" w:hAnsi="Times New Roman"/>
                <w:b/>
                <w:bCs/>
                <w:szCs w:val="24"/>
              </w:rPr>
            </w:pPr>
            <w:r w:rsidRPr="005B1F5F">
              <w:rPr>
                <w:rFonts w:ascii="Times New Roman" w:hAnsi="Times New Roman"/>
                <w:b/>
                <w:bCs/>
                <w:szCs w:val="24"/>
              </w:rPr>
              <w:t>No</w:t>
            </w:r>
          </w:p>
        </w:tc>
        <w:tc>
          <w:tcPr>
            <w:tcW w:w="3402" w:type="dxa"/>
          </w:tcPr>
          <w:p w:rsidR="00D427EE" w:rsidRPr="005B1F5F" w:rsidRDefault="00D427EE" w:rsidP="00637584">
            <w:pPr>
              <w:pStyle w:val="BodyText2"/>
              <w:spacing w:after="0" w:line="240" w:lineRule="auto"/>
              <w:jc w:val="center"/>
              <w:rPr>
                <w:rFonts w:ascii="Times New Roman" w:hAnsi="Times New Roman"/>
                <w:b/>
                <w:bCs/>
                <w:szCs w:val="24"/>
              </w:rPr>
            </w:pPr>
            <w:r w:rsidRPr="005B1F5F">
              <w:rPr>
                <w:rFonts w:ascii="Times New Roman" w:hAnsi="Times New Roman"/>
                <w:b/>
                <w:bCs/>
                <w:szCs w:val="24"/>
              </w:rPr>
              <w:t>Qualification requirements</w:t>
            </w:r>
          </w:p>
        </w:tc>
        <w:tc>
          <w:tcPr>
            <w:tcW w:w="5811" w:type="dxa"/>
          </w:tcPr>
          <w:p w:rsidR="00D427EE" w:rsidRPr="005B1F5F" w:rsidRDefault="00D427EE" w:rsidP="00637584">
            <w:pPr>
              <w:pStyle w:val="BodyText2"/>
              <w:spacing w:after="0" w:line="240" w:lineRule="auto"/>
              <w:jc w:val="center"/>
              <w:rPr>
                <w:rFonts w:ascii="Times New Roman" w:hAnsi="Times New Roman"/>
                <w:b/>
                <w:bCs/>
                <w:szCs w:val="24"/>
              </w:rPr>
            </w:pPr>
            <w:r w:rsidRPr="005B1F5F">
              <w:rPr>
                <w:rFonts w:ascii="Times New Roman" w:hAnsi="Times New Roman"/>
                <w:b/>
                <w:bCs/>
                <w:szCs w:val="24"/>
              </w:rPr>
              <w:t>Document</w:t>
            </w:r>
          </w:p>
        </w:tc>
      </w:tr>
      <w:tr w:rsidR="00D427EE" w:rsidRPr="005B1F5F" w:rsidTr="00D226A0">
        <w:tc>
          <w:tcPr>
            <w:tcW w:w="539" w:type="dxa"/>
          </w:tcPr>
          <w:p w:rsidR="00D427EE" w:rsidRPr="005B1F5F" w:rsidRDefault="00D427EE" w:rsidP="00637584">
            <w:pPr>
              <w:pStyle w:val="BodyText2"/>
              <w:spacing w:after="0" w:line="240" w:lineRule="auto"/>
              <w:ind w:right="-108"/>
              <w:jc w:val="center"/>
              <w:rPr>
                <w:rFonts w:ascii="Times New Roman" w:hAnsi="Times New Roman"/>
                <w:szCs w:val="24"/>
              </w:rPr>
            </w:pPr>
            <w:r w:rsidRPr="005B1F5F">
              <w:rPr>
                <w:rFonts w:ascii="Times New Roman" w:hAnsi="Times New Roman"/>
                <w:szCs w:val="24"/>
              </w:rPr>
              <w:t>1)</w:t>
            </w:r>
          </w:p>
        </w:tc>
        <w:tc>
          <w:tcPr>
            <w:tcW w:w="3402" w:type="dxa"/>
          </w:tcPr>
          <w:p w:rsidR="00D427EE" w:rsidRPr="005B1F5F" w:rsidRDefault="00D427EE" w:rsidP="005B1F5F">
            <w:pPr>
              <w:pStyle w:val="BodyText2"/>
              <w:spacing w:after="0" w:line="240" w:lineRule="auto"/>
              <w:ind w:right="-125"/>
              <w:rPr>
                <w:rFonts w:ascii="Times New Roman" w:hAnsi="Times New Roman"/>
                <w:szCs w:val="24"/>
              </w:rPr>
            </w:pPr>
            <w:r w:rsidRPr="005B1F5F">
              <w:rPr>
                <w:rFonts w:ascii="Times New Roman" w:hAnsi="Times New Roman"/>
                <w:szCs w:val="24"/>
              </w:rPr>
              <w:t xml:space="preserve">The Tenderer is registered in the </w:t>
            </w:r>
            <w:r w:rsidRPr="005B1F5F">
              <w:rPr>
                <w:rFonts w:ascii="Times New Roman" w:hAnsi="Times New Roman"/>
                <w:szCs w:val="24"/>
                <w:lang w:val="en-GB"/>
              </w:rPr>
              <w:t>Commercial Register</w:t>
            </w:r>
            <w:r w:rsidRPr="005B1F5F">
              <w:rPr>
                <w:rFonts w:ascii="Times New Roman" w:hAnsi="Times New Roman"/>
                <w:szCs w:val="24"/>
              </w:rPr>
              <w:t xml:space="preserve"> or Company Register in accordance with the requirements of regulatory </w:t>
            </w:r>
            <w:r w:rsidRPr="005B1F5F">
              <w:rPr>
                <w:rFonts w:ascii="Times New Roman" w:hAnsi="Times New Roman"/>
                <w:szCs w:val="24"/>
              </w:rPr>
              <w:lastRenderedPageBreak/>
              <w:t>enactments of his home country</w:t>
            </w:r>
          </w:p>
        </w:tc>
        <w:tc>
          <w:tcPr>
            <w:tcW w:w="5811" w:type="dxa"/>
          </w:tcPr>
          <w:p w:rsidR="00D427EE" w:rsidRPr="005B1F5F" w:rsidRDefault="00D427EE" w:rsidP="00FD2F82">
            <w:pPr>
              <w:pStyle w:val="BodyText2"/>
              <w:spacing w:after="0" w:line="240" w:lineRule="auto"/>
              <w:ind w:left="34"/>
              <w:rPr>
                <w:rFonts w:ascii="Times New Roman" w:hAnsi="Times New Roman"/>
                <w:szCs w:val="24"/>
              </w:rPr>
            </w:pPr>
            <w:r w:rsidRPr="005B1F5F">
              <w:rPr>
                <w:rFonts w:ascii="Times New Roman" w:hAnsi="Times New Roman"/>
                <w:szCs w:val="24"/>
              </w:rPr>
              <w:lastRenderedPageBreak/>
              <w:t xml:space="preserve">A copy of the company registration certificate </w:t>
            </w:r>
            <w:r w:rsidR="00D74B17">
              <w:rPr>
                <w:rFonts w:ascii="Times New Roman" w:hAnsi="Times New Roman"/>
                <w:szCs w:val="24"/>
                <w:lang w:val="en-GB"/>
              </w:rPr>
              <w:t>or an</w:t>
            </w:r>
            <w:r w:rsidRPr="005B1F5F">
              <w:rPr>
                <w:rFonts w:ascii="Times New Roman" w:hAnsi="Times New Roman"/>
                <w:szCs w:val="24"/>
                <w:lang w:val="en-GB"/>
              </w:rPr>
              <w:t xml:space="preserve"> extract from the Comercial Register of the Tenderer’s home country, or fr</w:t>
            </w:r>
            <w:r w:rsidR="00D74B17">
              <w:rPr>
                <w:rFonts w:ascii="Times New Roman" w:hAnsi="Times New Roman"/>
                <w:szCs w:val="24"/>
                <w:lang w:val="en-GB"/>
              </w:rPr>
              <w:t>om equalled registers, in accordance with</w:t>
            </w:r>
            <w:r w:rsidRPr="005B1F5F">
              <w:rPr>
                <w:rFonts w:ascii="Times New Roman" w:hAnsi="Times New Roman"/>
                <w:szCs w:val="24"/>
                <w:lang w:val="en-GB"/>
              </w:rPr>
              <w:t xml:space="preserve"> the regulation of the</w:t>
            </w:r>
            <w:r w:rsidR="00D74B17">
              <w:rPr>
                <w:rFonts w:ascii="Times New Roman" w:hAnsi="Times New Roman"/>
                <w:szCs w:val="24"/>
                <w:lang w:val="en-GB"/>
              </w:rPr>
              <w:t xml:space="preserve"> state</w:t>
            </w:r>
            <w:r w:rsidRPr="005B1F5F">
              <w:rPr>
                <w:rFonts w:ascii="Times New Roman" w:hAnsi="Times New Roman"/>
                <w:szCs w:val="24"/>
                <w:lang w:val="en-GB"/>
              </w:rPr>
              <w:t xml:space="preserve"> where the Tenderer is </w:t>
            </w:r>
            <w:r w:rsidRPr="005B1F5F">
              <w:rPr>
                <w:rFonts w:ascii="Times New Roman" w:hAnsi="Times New Roman"/>
                <w:szCs w:val="24"/>
                <w:lang w:val="en-GB"/>
              </w:rPr>
              <w:lastRenderedPageBreak/>
              <w:t>registered</w:t>
            </w:r>
          </w:p>
        </w:tc>
      </w:tr>
      <w:tr w:rsidR="00D427EE" w:rsidRPr="005B1F5F" w:rsidTr="00D226A0">
        <w:tc>
          <w:tcPr>
            <w:tcW w:w="539" w:type="dxa"/>
          </w:tcPr>
          <w:p w:rsidR="00D427EE" w:rsidRPr="005B1F5F" w:rsidRDefault="00D427EE" w:rsidP="00637584">
            <w:pPr>
              <w:pStyle w:val="BodyText2"/>
              <w:spacing w:after="0" w:line="240" w:lineRule="auto"/>
              <w:ind w:right="-108"/>
              <w:jc w:val="center"/>
              <w:rPr>
                <w:rFonts w:ascii="Times New Roman" w:hAnsi="Times New Roman"/>
                <w:szCs w:val="24"/>
              </w:rPr>
            </w:pPr>
            <w:r w:rsidRPr="005B1F5F">
              <w:rPr>
                <w:rFonts w:ascii="Times New Roman" w:hAnsi="Times New Roman"/>
                <w:szCs w:val="24"/>
              </w:rPr>
              <w:lastRenderedPageBreak/>
              <w:t>2)</w:t>
            </w:r>
          </w:p>
        </w:tc>
        <w:tc>
          <w:tcPr>
            <w:tcW w:w="3402" w:type="dxa"/>
          </w:tcPr>
          <w:p w:rsidR="00D427EE" w:rsidRPr="005B1F5F" w:rsidRDefault="00D427EE" w:rsidP="00637584">
            <w:pPr>
              <w:pStyle w:val="BodyText2"/>
              <w:spacing w:after="0" w:line="240" w:lineRule="auto"/>
              <w:ind w:right="-125"/>
              <w:rPr>
                <w:rFonts w:ascii="Times New Roman" w:hAnsi="Times New Roman"/>
                <w:szCs w:val="24"/>
              </w:rPr>
            </w:pPr>
            <w:r w:rsidRPr="005B1F5F">
              <w:rPr>
                <w:rFonts w:ascii="Times New Roman" w:hAnsi="Times New Roman"/>
                <w:szCs w:val="24"/>
              </w:rPr>
              <w:t xml:space="preserve">The Tenderer is registered as a tax payer in accordance with the legislation of </w:t>
            </w:r>
            <w:r>
              <w:rPr>
                <w:rFonts w:ascii="Times New Roman" w:hAnsi="Times New Roman"/>
                <w:szCs w:val="24"/>
              </w:rPr>
              <w:t xml:space="preserve">the </w:t>
            </w:r>
            <w:r w:rsidRPr="005B1F5F">
              <w:rPr>
                <w:rFonts w:ascii="Times New Roman" w:hAnsi="Times New Roman"/>
                <w:szCs w:val="24"/>
                <w:lang w:val="en-GB"/>
              </w:rPr>
              <w:t>Tenderer’s home country</w:t>
            </w:r>
          </w:p>
        </w:tc>
        <w:tc>
          <w:tcPr>
            <w:tcW w:w="5811" w:type="dxa"/>
          </w:tcPr>
          <w:p w:rsidR="00D427EE" w:rsidRPr="005B1F5F" w:rsidRDefault="00D74B17" w:rsidP="00CC6595">
            <w:pPr>
              <w:pStyle w:val="BodyText2"/>
              <w:spacing w:after="0" w:line="240" w:lineRule="auto"/>
              <w:rPr>
                <w:rFonts w:ascii="Times New Roman" w:hAnsi="Times New Roman"/>
                <w:szCs w:val="24"/>
              </w:rPr>
            </w:pPr>
            <w:r>
              <w:rPr>
                <w:rFonts w:ascii="Times New Roman" w:hAnsi="Times New Roman"/>
                <w:szCs w:val="24"/>
              </w:rPr>
              <w:t>A c</w:t>
            </w:r>
            <w:r w:rsidR="00D427EE" w:rsidRPr="005B1F5F">
              <w:rPr>
                <w:rFonts w:ascii="Times New Roman" w:hAnsi="Times New Roman"/>
                <w:szCs w:val="24"/>
              </w:rPr>
              <w:t>opy of the Tenderer’s tax payer</w:t>
            </w:r>
            <w:r w:rsidR="00D427EE">
              <w:rPr>
                <w:rFonts w:ascii="Times New Roman" w:hAnsi="Times New Roman"/>
                <w:szCs w:val="24"/>
              </w:rPr>
              <w:t>`s</w:t>
            </w:r>
            <w:r w:rsidR="00D427EE" w:rsidRPr="005B1F5F">
              <w:rPr>
                <w:rFonts w:ascii="Times New Roman" w:hAnsi="Times New Roman"/>
                <w:szCs w:val="24"/>
              </w:rPr>
              <w:t xml:space="preserve"> registration certificate</w:t>
            </w:r>
          </w:p>
          <w:p w:rsidR="00D427EE" w:rsidRPr="005B1F5F" w:rsidRDefault="00D427EE" w:rsidP="00637584">
            <w:pPr>
              <w:pStyle w:val="BodyText2"/>
              <w:spacing w:after="0" w:line="240" w:lineRule="auto"/>
              <w:rPr>
                <w:rFonts w:ascii="Times New Roman" w:hAnsi="Times New Roman"/>
                <w:szCs w:val="24"/>
              </w:rPr>
            </w:pPr>
          </w:p>
        </w:tc>
      </w:tr>
      <w:tr w:rsidR="00D427EE" w:rsidRPr="005B1F5F" w:rsidTr="00D226A0">
        <w:tc>
          <w:tcPr>
            <w:tcW w:w="539" w:type="dxa"/>
          </w:tcPr>
          <w:p w:rsidR="00D427EE" w:rsidRPr="005B1F5F" w:rsidRDefault="00D427EE" w:rsidP="00637584">
            <w:pPr>
              <w:pStyle w:val="BodyText2"/>
              <w:spacing w:after="0" w:line="240" w:lineRule="auto"/>
              <w:jc w:val="center"/>
              <w:rPr>
                <w:rFonts w:ascii="Times New Roman" w:hAnsi="Times New Roman"/>
                <w:szCs w:val="24"/>
              </w:rPr>
            </w:pPr>
            <w:r w:rsidRPr="005B1F5F">
              <w:rPr>
                <w:rFonts w:ascii="Times New Roman" w:hAnsi="Times New Roman"/>
                <w:szCs w:val="24"/>
              </w:rPr>
              <w:t>3)</w:t>
            </w:r>
          </w:p>
        </w:tc>
        <w:tc>
          <w:tcPr>
            <w:tcW w:w="3402" w:type="dxa"/>
          </w:tcPr>
          <w:p w:rsidR="00D427EE" w:rsidRPr="005B1F5F" w:rsidRDefault="00D427EE" w:rsidP="00053767">
            <w:pPr>
              <w:pStyle w:val="BodyText2"/>
              <w:spacing w:after="0" w:line="240" w:lineRule="auto"/>
              <w:rPr>
                <w:rFonts w:ascii="Times New Roman" w:hAnsi="Times New Roman"/>
                <w:szCs w:val="24"/>
              </w:rPr>
            </w:pPr>
            <w:r w:rsidRPr="005B1F5F">
              <w:rPr>
                <w:rFonts w:ascii="Times New Roman" w:hAnsi="Times New Roman"/>
                <w:szCs w:val="24"/>
                <w:lang w:val="en-GB"/>
              </w:rPr>
              <w:t>The Tenderer has no taxes or social security contributions’ debts in the total amount exceeding 1</w:t>
            </w:r>
            <w:r w:rsidR="00053767">
              <w:rPr>
                <w:rFonts w:ascii="Times New Roman" w:hAnsi="Times New Roman"/>
                <w:szCs w:val="24"/>
                <w:lang w:val="en-GB"/>
              </w:rPr>
              <w:t>5</w:t>
            </w:r>
            <w:r w:rsidRPr="005B1F5F">
              <w:rPr>
                <w:rFonts w:ascii="Times New Roman" w:hAnsi="Times New Roman"/>
                <w:szCs w:val="24"/>
                <w:lang w:val="en-GB"/>
              </w:rPr>
              <w:t xml:space="preserve">0 </w:t>
            </w:r>
            <w:r w:rsidR="00053767" w:rsidRPr="003506FF">
              <w:rPr>
                <w:rFonts w:ascii="Times New Roman" w:hAnsi="Times New Roman"/>
                <w:i/>
                <w:szCs w:val="24"/>
                <w:lang w:val="en-GB"/>
              </w:rPr>
              <w:t>euro</w:t>
            </w:r>
            <w:r w:rsidRPr="003506FF">
              <w:rPr>
                <w:rFonts w:ascii="Times New Roman" w:hAnsi="Times New Roman"/>
                <w:i/>
                <w:szCs w:val="24"/>
                <w:lang w:val="en-GB"/>
              </w:rPr>
              <w:t xml:space="preserve"> </w:t>
            </w:r>
            <w:r w:rsidRPr="005B1F5F">
              <w:rPr>
                <w:rFonts w:ascii="Times New Roman" w:hAnsi="Times New Roman"/>
                <w:szCs w:val="24"/>
                <w:lang w:val="en-GB"/>
              </w:rPr>
              <w:t>(</w:t>
            </w:r>
            <w:r w:rsidR="00053767">
              <w:rPr>
                <w:rFonts w:ascii="Times New Roman" w:hAnsi="Times New Roman"/>
                <w:szCs w:val="24"/>
                <w:lang w:val="en-GB"/>
              </w:rPr>
              <w:t>EUR</w:t>
            </w:r>
            <w:r w:rsidRPr="005B1F5F">
              <w:rPr>
                <w:rFonts w:ascii="Times New Roman" w:hAnsi="Times New Roman"/>
                <w:szCs w:val="24"/>
                <w:lang w:val="en-GB"/>
              </w:rPr>
              <w:t>)</w:t>
            </w:r>
          </w:p>
        </w:tc>
        <w:tc>
          <w:tcPr>
            <w:tcW w:w="5811" w:type="dxa"/>
          </w:tcPr>
          <w:p w:rsidR="00D427EE" w:rsidRPr="005B1F5F" w:rsidRDefault="00D74B17" w:rsidP="00247B0D">
            <w:pPr>
              <w:pStyle w:val="BodyText2"/>
              <w:spacing w:after="0" w:line="240" w:lineRule="auto"/>
              <w:rPr>
                <w:rFonts w:ascii="Times New Roman" w:hAnsi="Times New Roman"/>
                <w:szCs w:val="24"/>
              </w:rPr>
            </w:pPr>
            <w:r>
              <w:rPr>
                <w:rFonts w:ascii="Times New Roman" w:hAnsi="Times New Roman"/>
                <w:szCs w:val="24"/>
              </w:rPr>
              <w:t>A s</w:t>
            </w:r>
            <w:r w:rsidR="00D427EE" w:rsidRPr="005B1F5F">
              <w:rPr>
                <w:rFonts w:ascii="Times New Roman" w:hAnsi="Times New Roman"/>
                <w:szCs w:val="24"/>
              </w:rPr>
              <w:t>tatement issued by the State Revenue Service (for foreign Tenderer –</w:t>
            </w:r>
            <w:r>
              <w:rPr>
                <w:rFonts w:ascii="Times New Roman" w:hAnsi="Times New Roman"/>
                <w:szCs w:val="24"/>
              </w:rPr>
              <w:t xml:space="preserve">a </w:t>
            </w:r>
            <w:r w:rsidR="00D427EE" w:rsidRPr="005B1F5F">
              <w:rPr>
                <w:rFonts w:ascii="Times New Roman" w:hAnsi="Times New Roman"/>
                <w:szCs w:val="24"/>
              </w:rPr>
              <w:t xml:space="preserve">statement issued by the respective state revenue authority) confirming that the Tenderer has fulfilled obligations relating to the payment of taxes or social security contributions in the Republic of Latvia or in any other country of his registration. </w:t>
            </w:r>
            <w:r w:rsidR="00247B0D">
              <w:rPr>
                <w:rFonts w:ascii="Times New Roman" w:hAnsi="Times New Roman"/>
                <w:szCs w:val="24"/>
              </w:rPr>
              <w:t xml:space="preserve">A statement </w:t>
            </w:r>
            <w:r w:rsidR="00247B0D" w:rsidRPr="005B5821">
              <w:rPr>
                <w:rStyle w:val="BodyText2Char"/>
                <w:rFonts w:ascii="Times New Roman" w:hAnsi="Times New Roman"/>
                <w:lang w:val="en-GB"/>
              </w:rPr>
              <w:t xml:space="preserve">and other documents issued by the competent authorities of the Republic of Latvia are accepted and recognized by the procurement commission, if they are issued maximum 1 (one) month prior to the day of submission, but </w:t>
            </w:r>
            <w:r w:rsidR="00247B0D">
              <w:rPr>
                <w:rStyle w:val="BodyText2Char"/>
                <w:rFonts w:ascii="Times New Roman" w:hAnsi="Times New Roman"/>
                <w:lang w:val="en-GB"/>
              </w:rPr>
              <w:t>statement</w:t>
            </w:r>
            <w:r w:rsidR="00247B0D" w:rsidRPr="005B5821">
              <w:rPr>
                <w:rStyle w:val="BodyText2Char"/>
                <w:rFonts w:ascii="Times New Roman" w:hAnsi="Times New Roman"/>
                <w:lang w:val="en-GB"/>
              </w:rPr>
              <w:t xml:space="preserve"> and other documents issued by foreign competent authorities are accepted and recognized by the contracting authority if they are issued maximum six months before the day of submission unless the issuer of a notice or document has stated a shorter validity period.</w:t>
            </w:r>
          </w:p>
        </w:tc>
      </w:tr>
      <w:tr w:rsidR="00D427EE" w:rsidRPr="005B1F5F" w:rsidTr="00D226A0">
        <w:tc>
          <w:tcPr>
            <w:tcW w:w="539" w:type="dxa"/>
          </w:tcPr>
          <w:p w:rsidR="00D427EE" w:rsidRPr="005B1F5F" w:rsidRDefault="00D427EE" w:rsidP="00637584">
            <w:pPr>
              <w:pStyle w:val="BodyText2"/>
              <w:spacing w:after="0" w:line="240" w:lineRule="auto"/>
              <w:jc w:val="center"/>
              <w:rPr>
                <w:rFonts w:ascii="Times New Roman" w:hAnsi="Times New Roman"/>
                <w:szCs w:val="24"/>
              </w:rPr>
            </w:pPr>
            <w:r w:rsidRPr="005B1F5F">
              <w:rPr>
                <w:rFonts w:ascii="Times New Roman" w:hAnsi="Times New Roman"/>
                <w:szCs w:val="24"/>
              </w:rPr>
              <w:t>4)</w:t>
            </w:r>
          </w:p>
        </w:tc>
        <w:tc>
          <w:tcPr>
            <w:tcW w:w="3402" w:type="dxa"/>
          </w:tcPr>
          <w:p w:rsidR="00D427EE" w:rsidRPr="005B1F5F" w:rsidRDefault="00D427EE" w:rsidP="001E44A0">
            <w:pPr>
              <w:pStyle w:val="BodyText2"/>
              <w:spacing w:after="0" w:line="240" w:lineRule="auto"/>
              <w:rPr>
                <w:rFonts w:ascii="Times New Roman" w:hAnsi="Times New Roman"/>
                <w:szCs w:val="24"/>
              </w:rPr>
            </w:pPr>
            <w:r w:rsidRPr="005B1F5F">
              <w:rPr>
                <w:rFonts w:ascii="Times New Roman" w:hAnsi="Times New Roman"/>
                <w:szCs w:val="24"/>
              </w:rPr>
              <w:t xml:space="preserve">The Tenderer has not been </w:t>
            </w:r>
            <w:r>
              <w:rPr>
                <w:rFonts w:ascii="Times New Roman" w:hAnsi="Times New Roman"/>
                <w:szCs w:val="24"/>
              </w:rPr>
              <w:t>declar</w:t>
            </w:r>
            <w:r w:rsidR="00D74B17">
              <w:rPr>
                <w:rFonts w:ascii="Times New Roman" w:hAnsi="Times New Roman"/>
                <w:szCs w:val="24"/>
              </w:rPr>
              <w:t>ed insolvent or wound up and its</w:t>
            </w:r>
            <w:r w:rsidRPr="005B1F5F">
              <w:rPr>
                <w:rFonts w:ascii="Times New Roman" w:hAnsi="Times New Roman"/>
                <w:szCs w:val="24"/>
              </w:rPr>
              <w:t xml:space="preserve"> business activities have not been suspended or ceased</w:t>
            </w:r>
          </w:p>
        </w:tc>
        <w:tc>
          <w:tcPr>
            <w:tcW w:w="5811" w:type="dxa"/>
          </w:tcPr>
          <w:p w:rsidR="00D427EE" w:rsidRPr="005B1F5F" w:rsidRDefault="00D74B17" w:rsidP="00247B0D">
            <w:pPr>
              <w:pStyle w:val="BodyText2"/>
              <w:spacing w:after="0" w:line="240" w:lineRule="auto"/>
              <w:rPr>
                <w:rFonts w:ascii="Times New Roman" w:hAnsi="Times New Roman"/>
                <w:szCs w:val="24"/>
              </w:rPr>
            </w:pPr>
            <w:r>
              <w:rPr>
                <w:rFonts w:ascii="Times New Roman" w:hAnsi="Times New Roman"/>
                <w:szCs w:val="24"/>
              </w:rPr>
              <w:t>A s</w:t>
            </w:r>
            <w:r w:rsidR="00D427EE" w:rsidRPr="005B1F5F">
              <w:rPr>
                <w:rFonts w:ascii="Times New Roman" w:hAnsi="Times New Roman"/>
                <w:szCs w:val="24"/>
              </w:rPr>
              <w:t xml:space="preserve">tatement issued by the Enterprise Register (Commercial Register) (for foreign Tenderer – </w:t>
            </w:r>
            <w:r>
              <w:rPr>
                <w:rFonts w:ascii="Times New Roman" w:hAnsi="Times New Roman"/>
                <w:szCs w:val="24"/>
              </w:rPr>
              <w:t xml:space="preserve">a </w:t>
            </w:r>
            <w:r w:rsidR="00D427EE" w:rsidRPr="005B1F5F">
              <w:rPr>
                <w:rFonts w:ascii="Times New Roman" w:hAnsi="Times New Roman"/>
                <w:szCs w:val="24"/>
              </w:rPr>
              <w:t xml:space="preserve">statement issued by the respective state institution) not earlier than </w:t>
            </w:r>
            <w:r w:rsidR="00247B0D">
              <w:rPr>
                <w:rFonts w:ascii="Times New Roman" w:hAnsi="Times New Roman"/>
                <w:szCs w:val="24"/>
              </w:rPr>
              <w:t>3</w:t>
            </w:r>
            <w:r w:rsidR="00053767" w:rsidRPr="005B1F5F">
              <w:rPr>
                <w:rFonts w:ascii="Times New Roman" w:hAnsi="Times New Roman"/>
                <w:szCs w:val="24"/>
              </w:rPr>
              <w:t xml:space="preserve">0 </w:t>
            </w:r>
            <w:r w:rsidR="00D427EE" w:rsidRPr="005B1F5F">
              <w:rPr>
                <w:rFonts w:ascii="Times New Roman" w:hAnsi="Times New Roman"/>
                <w:szCs w:val="24"/>
              </w:rPr>
              <w:t xml:space="preserve">days before the deadline for the submission of Tenders confirming that The Tenderer has not been </w:t>
            </w:r>
            <w:r w:rsidR="00D427EE">
              <w:rPr>
                <w:rFonts w:ascii="Times New Roman" w:hAnsi="Times New Roman"/>
                <w:szCs w:val="24"/>
              </w:rPr>
              <w:t>declar</w:t>
            </w:r>
            <w:r>
              <w:rPr>
                <w:rFonts w:ascii="Times New Roman" w:hAnsi="Times New Roman"/>
                <w:szCs w:val="24"/>
              </w:rPr>
              <w:t>ed insolvent or wound up and its</w:t>
            </w:r>
            <w:r w:rsidR="00D427EE" w:rsidRPr="005B1F5F">
              <w:rPr>
                <w:rFonts w:ascii="Times New Roman" w:hAnsi="Times New Roman"/>
                <w:szCs w:val="24"/>
              </w:rPr>
              <w:t xml:space="preserve"> business activities have not been suspended or ceased </w:t>
            </w:r>
          </w:p>
        </w:tc>
      </w:tr>
      <w:tr w:rsidR="00D427EE" w:rsidRPr="005B1F5F" w:rsidTr="00D226A0">
        <w:tc>
          <w:tcPr>
            <w:tcW w:w="539" w:type="dxa"/>
          </w:tcPr>
          <w:p w:rsidR="00D427EE" w:rsidRPr="005B1F5F" w:rsidRDefault="00BB6092" w:rsidP="00637584">
            <w:pPr>
              <w:pStyle w:val="BodyText2"/>
              <w:spacing w:after="0" w:line="240" w:lineRule="auto"/>
              <w:jc w:val="center"/>
              <w:rPr>
                <w:rFonts w:ascii="Times New Roman" w:hAnsi="Times New Roman"/>
                <w:szCs w:val="24"/>
              </w:rPr>
            </w:pPr>
            <w:r>
              <w:rPr>
                <w:rFonts w:ascii="Times New Roman" w:hAnsi="Times New Roman"/>
                <w:szCs w:val="24"/>
              </w:rPr>
              <w:t>5</w:t>
            </w:r>
            <w:r w:rsidR="00D427EE" w:rsidRPr="005B1F5F">
              <w:rPr>
                <w:rFonts w:ascii="Times New Roman" w:hAnsi="Times New Roman"/>
                <w:szCs w:val="24"/>
              </w:rPr>
              <w:t>)</w:t>
            </w:r>
          </w:p>
        </w:tc>
        <w:tc>
          <w:tcPr>
            <w:tcW w:w="3402" w:type="dxa"/>
          </w:tcPr>
          <w:p w:rsidR="00D427EE" w:rsidRPr="005B1F5F" w:rsidRDefault="00D427EE" w:rsidP="00BB6092">
            <w:pPr>
              <w:pStyle w:val="BodyText2"/>
              <w:spacing w:after="0" w:line="240" w:lineRule="auto"/>
              <w:rPr>
                <w:rFonts w:ascii="Times New Roman" w:hAnsi="Times New Roman"/>
                <w:szCs w:val="24"/>
              </w:rPr>
            </w:pPr>
            <w:r w:rsidRPr="005B1F5F">
              <w:rPr>
                <w:rFonts w:ascii="Times New Roman" w:hAnsi="Times New Roman"/>
                <w:szCs w:val="24"/>
                <w:lang w:val="en-GB"/>
              </w:rPr>
              <w:t xml:space="preserve">The Tenderer has at least </w:t>
            </w:r>
            <w:r w:rsidR="00053767">
              <w:rPr>
                <w:rFonts w:ascii="Times New Roman" w:hAnsi="Times New Roman"/>
                <w:szCs w:val="24"/>
                <w:lang w:val="en-GB"/>
              </w:rPr>
              <w:t>3</w:t>
            </w:r>
            <w:r w:rsidR="00053767" w:rsidRPr="005B1F5F">
              <w:rPr>
                <w:rFonts w:ascii="Times New Roman" w:hAnsi="Times New Roman"/>
                <w:szCs w:val="24"/>
                <w:lang w:val="en-GB"/>
              </w:rPr>
              <w:t xml:space="preserve"> </w:t>
            </w:r>
            <w:r>
              <w:rPr>
                <w:rFonts w:ascii="Times New Roman" w:hAnsi="Times New Roman"/>
                <w:szCs w:val="24"/>
                <w:lang w:val="en-GB"/>
              </w:rPr>
              <w:t xml:space="preserve">years </w:t>
            </w:r>
            <w:r w:rsidR="00247B0D">
              <w:rPr>
                <w:rFonts w:ascii="Times New Roman" w:hAnsi="Times New Roman"/>
                <w:szCs w:val="24"/>
                <w:lang w:val="en-GB"/>
              </w:rPr>
              <w:t xml:space="preserve">(2015, 2016, 2017) </w:t>
            </w:r>
            <w:r>
              <w:rPr>
                <w:rFonts w:ascii="Times New Roman" w:hAnsi="Times New Roman"/>
                <w:szCs w:val="24"/>
                <w:lang w:val="en-GB"/>
              </w:rPr>
              <w:t>exp</w:t>
            </w:r>
            <w:r w:rsidR="007531BD">
              <w:rPr>
                <w:rFonts w:ascii="Times New Roman" w:hAnsi="Times New Roman"/>
                <w:szCs w:val="24"/>
                <w:lang w:val="en-GB"/>
              </w:rPr>
              <w:t>e</w:t>
            </w:r>
            <w:r w:rsidR="008101FE">
              <w:rPr>
                <w:rFonts w:ascii="Times New Roman" w:hAnsi="Times New Roman"/>
                <w:szCs w:val="24"/>
                <w:lang w:val="en-GB"/>
              </w:rPr>
              <w:t xml:space="preserve">rience in </w:t>
            </w:r>
            <w:r w:rsidRPr="005B1F5F">
              <w:rPr>
                <w:rFonts w:ascii="Times New Roman" w:hAnsi="Times New Roman"/>
                <w:szCs w:val="24"/>
                <w:lang w:val="en-GB"/>
              </w:rPr>
              <w:t xml:space="preserve">similar </w:t>
            </w:r>
            <w:r w:rsidR="00BB6092">
              <w:rPr>
                <w:rFonts w:ascii="Times New Roman" w:hAnsi="Times New Roman"/>
                <w:szCs w:val="24"/>
                <w:lang w:val="en-GB"/>
              </w:rPr>
              <w:t>Renovation works</w:t>
            </w:r>
            <w:r w:rsidRPr="005B1F5F">
              <w:rPr>
                <w:rFonts w:ascii="Times New Roman" w:hAnsi="Times New Roman"/>
                <w:szCs w:val="24"/>
                <w:lang w:val="en-GB"/>
              </w:rPr>
              <w:t xml:space="preserve"> </w:t>
            </w:r>
            <w:r w:rsidR="008101FE">
              <w:rPr>
                <w:rFonts w:ascii="Times New Roman" w:hAnsi="Times New Roman"/>
                <w:szCs w:val="24"/>
                <w:lang w:val="en-GB"/>
              </w:rPr>
              <w:t>at</w:t>
            </w:r>
            <w:r>
              <w:rPr>
                <w:rFonts w:ascii="Times New Roman" w:hAnsi="Times New Roman"/>
                <w:szCs w:val="24"/>
                <w:lang w:val="en-GB"/>
              </w:rPr>
              <w:t xml:space="preserve"> underground gas storages.</w:t>
            </w:r>
          </w:p>
        </w:tc>
        <w:tc>
          <w:tcPr>
            <w:tcW w:w="5811" w:type="dxa"/>
          </w:tcPr>
          <w:p w:rsidR="00D427EE" w:rsidRPr="005B1F5F" w:rsidRDefault="00D427EE" w:rsidP="005E317F">
            <w:pPr>
              <w:pStyle w:val="BodyText2"/>
              <w:numPr>
                <w:ilvl w:val="0"/>
                <w:numId w:val="14"/>
              </w:numPr>
              <w:spacing w:after="0" w:line="240" w:lineRule="auto"/>
              <w:rPr>
                <w:rFonts w:ascii="Times New Roman" w:hAnsi="Times New Roman"/>
                <w:szCs w:val="24"/>
              </w:rPr>
            </w:pPr>
            <w:r w:rsidRPr="005B1F5F">
              <w:rPr>
                <w:rFonts w:ascii="Times New Roman" w:hAnsi="Times New Roman"/>
                <w:szCs w:val="24"/>
              </w:rPr>
              <w:t xml:space="preserve">Information </w:t>
            </w:r>
            <w:r w:rsidR="008101FE">
              <w:rPr>
                <w:rFonts w:ascii="Times New Roman" w:hAnsi="Times New Roman"/>
                <w:szCs w:val="24"/>
                <w:lang w:val="en-GB"/>
              </w:rPr>
              <w:t>prepared</w:t>
            </w:r>
            <w:r w:rsidRPr="005B1F5F">
              <w:rPr>
                <w:rFonts w:ascii="Times New Roman" w:hAnsi="Times New Roman"/>
                <w:szCs w:val="24"/>
              </w:rPr>
              <w:t xml:space="preserve"> in acc. with the following table:</w:t>
            </w:r>
          </w:p>
          <w:tbl>
            <w:tblPr>
              <w:tblW w:w="5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560"/>
              <w:gridCol w:w="1417"/>
              <w:gridCol w:w="1418"/>
            </w:tblGrid>
            <w:tr w:rsidR="00D427EE" w:rsidRPr="005B1F5F" w:rsidTr="00B3559D">
              <w:tc>
                <w:tcPr>
                  <w:tcW w:w="1462" w:type="dxa"/>
                  <w:tcBorders>
                    <w:top w:val="single" w:sz="4" w:space="0" w:color="auto"/>
                    <w:left w:val="single" w:sz="4" w:space="0" w:color="auto"/>
                    <w:bottom w:val="single" w:sz="4" w:space="0" w:color="auto"/>
                    <w:right w:val="single" w:sz="4" w:space="0" w:color="auto"/>
                  </w:tcBorders>
                </w:tcPr>
                <w:p w:rsidR="00D427EE" w:rsidRPr="005B1F5F" w:rsidRDefault="00D427EE" w:rsidP="00637584">
                  <w:pPr>
                    <w:pStyle w:val="BodyText2"/>
                    <w:spacing w:after="0" w:line="240" w:lineRule="auto"/>
                    <w:rPr>
                      <w:rFonts w:ascii="Times New Roman" w:hAnsi="Times New Roman"/>
                      <w:szCs w:val="24"/>
                    </w:rPr>
                  </w:pPr>
                  <w:r w:rsidRPr="005B1F5F">
                    <w:rPr>
                      <w:rFonts w:ascii="Times New Roman" w:hAnsi="Times New Roman"/>
                      <w:szCs w:val="24"/>
                    </w:rPr>
                    <w:t xml:space="preserve">The </w:t>
                  </w:r>
                  <w:r>
                    <w:rPr>
                      <w:rFonts w:ascii="Times New Roman" w:hAnsi="Times New Roman"/>
                      <w:szCs w:val="24"/>
                    </w:rPr>
                    <w:t>Contracting Authority,</w:t>
                  </w:r>
                  <w:r w:rsidRPr="005B1F5F">
                    <w:rPr>
                      <w:rFonts w:ascii="Times New Roman" w:hAnsi="Times New Roman"/>
                      <w:szCs w:val="24"/>
                    </w:rPr>
                    <w:t xml:space="preserve"> contact person, name, position, phone</w:t>
                  </w:r>
                </w:p>
              </w:tc>
              <w:tc>
                <w:tcPr>
                  <w:tcW w:w="1560" w:type="dxa"/>
                  <w:tcBorders>
                    <w:top w:val="single" w:sz="4" w:space="0" w:color="auto"/>
                    <w:left w:val="single" w:sz="4" w:space="0" w:color="auto"/>
                    <w:bottom w:val="single" w:sz="4" w:space="0" w:color="auto"/>
                    <w:right w:val="single" w:sz="4" w:space="0" w:color="auto"/>
                  </w:tcBorders>
                </w:tcPr>
                <w:p w:rsidR="00D427EE" w:rsidRPr="005B1F5F" w:rsidRDefault="00D427EE" w:rsidP="00657C14">
                  <w:pPr>
                    <w:pStyle w:val="BodyText2"/>
                    <w:spacing w:after="0" w:line="240" w:lineRule="auto"/>
                    <w:rPr>
                      <w:rFonts w:ascii="Times New Roman" w:hAnsi="Times New Roman"/>
                      <w:szCs w:val="24"/>
                    </w:rPr>
                  </w:pPr>
                  <w:r w:rsidRPr="005B1F5F">
                    <w:rPr>
                      <w:rFonts w:ascii="Times New Roman" w:hAnsi="Times New Roman"/>
                      <w:szCs w:val="24"/>
                      <w:lang w:val="en-GB"/>
                    </w:rPr>
                    <w:t>Des</w:t>
                  </w:r>
                  <w:r w:rsidR="008101FE">
                    <w:rPr>
                      <w:rFonts w:ascii="Times New Roman" w:hAnsi="Times New Roman"/>
                      <w:szCs w:val="24"/>
                      <w:lang w:val="en-GB"/>
                    </w:rPr>
                    <w:t>cription of similar works (</w:t>
                  </w:r>
                  <w:r w:rsidR="00BB6092" w:rsidRPr="00BB6092">
                    <w:rPr>
                      <w:rFonts w:ascii="Times New Roman" w:hAnsi="Times New Roman"/>
                      <w:szCs w:val="24"/>
                      <w:lang w:val="en-GB"/>
                    </w:rPr>
                    <w:t>wellhead  replacement</w:t>
                  </w:r>
                  <w:r w:rsidRPr="005B1F5F">
                    <w:rPr>
                      <w:rFonts w:ascii="Times New Roman" w:hAnsi="Times New Roman"/>
                      <w:szCs w:val="24"/>
                      <w:lang w:val="en-GB"/>
                    </w:rPr>
                    <w:t xml:space="preserve">) performed by </w:t>
                  </w:r>
                  <w:r w:rsidR="008101FE">
                    <w:rPr>
                      <w:rFonts w:ascii="Times New Roman" w:hAnsi="Times New Roman"/>
                      <w:szCs w:val="24"/>
                      <w:lang w:val="en-GB"/>
                    </w:rPr>
                    <w:t xml:space="preserve">the </w:t>
                  </w:r>
                  <w:r w:rsidRPr="005B1F5F">
                    <w:rPr>
                      <w:rFonts w:ascii="Times New Roman" w:hAnsi="Times New Roman"/>
                      <w:szCs w:val="24"/>
                      <w:lang w:val="en-GB"/>
                    </w:rPr>
                    <w:t>Tenderer</w:t>
                  </w:r>
                </w:p>
              </w:tc>
              <w:tc>
                <w:tcPr>
                  <w:tcW w:w="1417" w:type="dxa"/>
                  <w:tcBorders>
                    <w:top w:val="single" w:sz="4" w:space="0" w:color="auto"/>
                    <w:left w:val="single" w:sz="4" w:space="0" w:color="auto"/>
                    <w:bottom w:val="single" w:sz="4" w:space="0" w:color="auto"/>
                    <w:right w:val="single" w:sz="4" w:space="0" w:color="auto"/>
                  </w:tcBorders>
                </w:tcPr>
                <w:p w:rsidR="00D427EE" w:rsidRPr="005B1F5F" w:rsidRDefault="00D427EE" w:rsidP="00B12413">
                  <w:pPr>
                    <w:pStyle w:val="BodyText2"/>
                    <w:spacing w:after="0" w:line="240" w:lineRule="auto"/>
                    <w:rPr>
                      <w:rFonts w:ascii="Times New Roman" w:hAnsi="Times New Roman"/>
                      <w:szCs w:val="24"/>
                    </w:rPr>
                  </w:pPr>
                  <w:r w:rsidRPr="005B1F5F">
                    <w:rPr>
                      <w:rFonts w:ascii="Times New Roman" w:hAnsi="Times New Roman"/>
                      <w:szCs w:val="24"/>
                    </w:rPr>
                    <w:t>Year/month of works</w:t>
                  </w:r>
                </w:p>
              </w:tc>
              <w:tc>
                <w:tcPr>
                  <w:tcW w:w="1418" w:type="dxa"/>
                  <w:tcBorders>
                    <w:top w:val="single" w:sz="4" w:space="0" w:color="auto"/>
                    <w:left w:val="single" w:sz="4" w:space="0" w:color="auto"/>
                    <w:bottom w:val="single" w:sz="4" w:space="0" w:color="auto"/>
                    <w:right w:val="single" w:sz="4" w:space="0" w:color="auto"/>
                  </w:tcBorders>
                </w:tcPr>
                <w:p w:rsidR="00D427EE" w:rsidRPr="005B1F5F" w:rsidRDefault="00D427EE" w:rsidP="00637584">
                  <w:pPr>
                    <w:pStyle w:val="BodyText2"/>
                    <w:spacing w:after="0" w:line="240" w:lineRule="auto"/>
                    <w:rPr>
                      <w:rFonts w:ascii="Times New Roman" w:hAnsi="Times New Roman"/>
                      <w:szCs w:val="24"/>
                    </w:rPr>
                  </w:pPr>
                  <w:r w:rsidRPr="005B1F5F">
                    <w:rPr>
                      <w:rFonts w:ascii="Times New Roman" w:hAnsi="Times New Roman"/>
                      <w:szCs w:val="24"/>
                    </w:rPr>
                    <w:t>Contract amount (excl.VAT) EUR</w:t>
                  </w:r>
                </w:p>
              </w:tc>
            </w:tr>
            <w:tr w:rsidR="00D427EE" w:rsidRPr="005B1F5F" w:rsidTr="00B3559D">
              <w:tc>
                <w:tcPr>
                  <w:tcW w:w="1462" w:type="dxa"/>
                  <w:tcBorders>
                    <w:top w:val="single" w:sz="4" w:space="0" w:color="auto"/>
                    <w:left w:val="single" w:sz="4" w:space="0" w:color="auto"/>
                    <w:bottom w:val="single" w:sz="4" w:space="0" w:color="auto"/>
                    <w:right w:val="single" w:sz="4" w:space="0" w:color="auto"/>
                  </w:tcBorders>
                </w:tcPr>
                <w:p w:rsidR="00D427EE" w:rsidRPr="005B1F5F" w:rsidRDefault="00D427EE" w:rsidP="00637584">
                  <w:pPr>
                    <w:pStyle w:val="BodyText2"/>
                    <w:spacing w:after="0" w:line="240" w:lineRule="auto"/>
                    <w:rPr>
                      <w:rFonts w:ascii="Times New Roman" w:hAnsi="Times New Roman"/>
                      <w:szCs w:val="24"/>
                    </w:rPr>
                  </w:pPr>
                </w:p>
              </w:tc>
              <w:tc>
                <w:tcPr>
                  <w:tcW w:w="1560" w:type="dxa"/>
                  <w:tcBorders>
                    <w:top w:val="single" w:sz="4" w:space="0" w:color="auto"/>
                    <w:left w:val="single" w:sz="4" w:space="0" w:color="auto"/>
                    <w:bottom w:val="single" w:sz="4" w:space="0" w:color="auto"/>
                    <w:right w:val="single" w:sz="4" w:space="0" w:color="auto"/>
                  </w:tcBorders>
                </w:tcPr>
                <w:p w:rsidR="00D427EE" w:rsidRPr="005B1F5F" w:rsidRDefault="00D427EE" w:rsidP="00637584">
                  <w:pPr>
                    <w:pStyle w:val="BodyText2"/>
                    <w:spacing w:after="0" w:line="240" w:lineRule="auto"/>
                    <w:rPr>
                      <w:rFonts w:ascii="Times New Roman" w:hAnsi="Times New Roman"/>
                      <w:szCs w:val="24"/>
                    </w:rPr>
                  </w:pPr>
                </w:p>
              </w:tc>
              <w:tc>
                <w:tcPr>
                  <w:tcW w:w="1417" w:type="dxa"/>
                  <w:tcBorders>
                    <w:top w:val="single" w:sz="4" w:space="0" w:color="auto"/>
                    <w:left w:val="single" w:sz="4" w:space="0" w:color="auto"/>
                    <w:bottom w:val="single" w:sz="4" w:space="0" w:color="auto"/>
                    <w:right w:val="single" w:sz="4" w:space="0" w:color="auto"/>
                  </w:tcBorders>
                </w:tcPr>
                <w:p w:rsidR="00D427EE" w:rsidRPr="005B1F5F" w:rsidRDefault="00D427EE" w:rsidP="00637584">
                  <w:pPr>
                    <w:pStyle w:val="BodyText2"/>
                    <w:spacing w:after="0" w:line="240" w:lineRule="auto"/>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rsidR="00D427EE" w:rsidRPr="005B1F5F" w:rsidRDefault="00D427EE" w:rsidP="00637584">
                  <w:pPr>
                    <w:pStyle w:val="BodyText2"/>
                    <w:spacing w:after="0" w:line="240" w:lineRule="auto"/>
                    <w:rPr>
                      <w:rFonts w:ascii="Times New Roman" w:hAnsi="Times New Roman"/>
                      <w:szCs w:val="24"/>
                    </w:rPr>
                  </w:pPr>
                </w:p>
              </w:tc>
            </w:tr>
          </w:tbl>
          <w:p w:rsidR="00D427EE" w:rsidRPr="005B1F5F" w:rsidRDefault="008101FE" w:rsidP="00637584">
            <w:pPr>
              <w:pStyle w:val="BodyText2"/>
              <w:spacing w:after="0" w:line="240" w:lineRule="auto"/>
              <w:rPr>
                <w:rFonts w:ascii="Times New Roman" w:hAnsi="Times New Roman"/>
                <w:szCs w:val="24"/>
              </w:rPr>
            </w:pPr>
            <w:r>
              <w:rPr>
                <w:rFonts w:ascii="Times New Roman" w:hAnsi="Times New Roman"/>
                <w:szCs w:val="24"/>
              </w:rPr>
              <w:t>The i</w:t>
            </w:r>
            <w:r w:rsidR="00D427EE" w:rsidRPr="005B1F5F">
              <w:rPr>
                <w:rFonts w:ascii="Times New Roman" w:hAnsi="Times New Roman"/>
                <w:szCs w:val="24"/>
              </w:rPr>
              <w:t xml:space="preserve">nformation shall </w:t>
            </w:r>
            <w:r w:rsidR="00D427EE">
              <w:rPr>
                <w:rFonts w:ascii="Times New Roman" w:hAnsi="Times New Roman"/>
                <w:szCs w:val="24"/>
              </w:rPr>
              <w:t xml:space="preserve">cover </w:t>
            </w:r>
            <w:r>
              <w:rPr>
                <w:rFonts w:ascii="Times New Roman" w:hAnsi="Times New Roman"/>
                <w:szCs w:val="24"/>
              </w:rPr>
              <w:t xml:space="preserve">a period of </w:t>
            </w:r>
            <w:r w:rsidR="00D427EE">
              <w:rPr>
                <w:rFonts w:ascii="Times New Roman" w:hAnsi="Times New Roman"/>
                <w:szCs w:val="24"/>
              </w:rPr>
              <w:t>the last</w:t>
            </w:r>
            <w:r w:rsidR="00D427EE" w:rsidRPr="005B1F5F">
              <w:rPr>
                <w:rFonts w:ascii="Times New Roman" w:hAnsi="Times New Roman"/>
                <w:szCs w:val="24"/>
              </w:rPr>
              <w:t xml:space="preserve"> </w:t>
            </w:r>
            <w:r w:rsidR="00053767">
              <w:rPr>
                <w:rFonts w:ascii="Times New Roman" w:hAnsi="Times New Roman"/>
                <w:szCs w:val="24"/>
              </w:rPr>
              <w:t xml:space="preserve">3 </w:t>
            </w:r>
            <w:r>
              <w:rPr>
                <w:rFonts w:ascii="Times New Roman" w:hAnsi="Times New Roman"/>
                <w:szCs w:val="24"/>
              </w:rPr>
              <w:t>years</w:t>
            </w:r>
            <w:r w:rsidR="00D427EE" w:rsidRPr="005B1F5F">
              <w:rPr>
                <w:rFonts w:ascii="Times New Roman" w:hAnsi="Times New Roman"/>
                <w:szCs w:val="24"/>
              </w:rPr>
              <w:t>.</w:t>
            </w:r>
          </w:p>
          <w:p w:rsidR="00D427EE" w:rsidRPr="005B1F5F" w:rsidRDefault="00D427EE" w:rsidP="004B7289">
            <w:pPr>
              <w:pStyle w:val="BodyText2"/>
              <w:numPr>
                <w:ilvl w:val="0"/>
                <w:numId w:val="14"/>
              </w:numPr>
              <w:spacing w:after="0" w:line="240" w:lineRule="auto"/>
              <w:rPr>
                <w:rFonts w:ascii="Times New Roman" w:hAnsi="Times New Roman"/>
                <w:szCs w:val="24"/>
              </w:rPr>
            </w:pPr>
            <w:r w:rsidRPr="005B1F5F">
              <w:rPr>
                <w:rFonts w:ascii="Times New Roman" w:hAnsi="Times New Roman"/>
                <w:szCs w:val="24"/>
                <w:lang w:val="en-GB"/>
              </w:rPr>
              <w:t xml:space="preserve">At least 3 positive references from the former </w:t>
            </w:r>
            <w:r>
              <w:rPr>
                <w:rFonts w:ascii="Times New Roman" w:hAnsi="Times New Roman"/>
                <w:szCs w:val="24"/>
                <w:lang w:val="en-GB"/>
              </w:rPr>
              <w:t>Contracting Authority</w:t>
            </w:r>
            <w:r w:rsidRPr="005B1F5F">
              <w:rPr>
                <w:rFonts w:ascii="Times New Roman" w:hAnsi="Times New Roman"/>
                <w:szCs w:val="24"/>
                <w:lang w:val="en-GB"/>
              </w:rPr>
              <w:t xml:space="preserve">s about finished </w:t>
            </w:r>
            <w:r w:rsidR="00BB6092" w:rsidRPr="00BB6092">
              <w:rPr>
                <w:rFonts w:ascii="Times New Roman" w:hAnsi="Times New Roman"/>
                <w:szCs w:val="24"/>
                <w:lang w:val="en-GB"/>
              </w:rPr>
              <w:t>wellhead  replacement</w:t>
            </w:r>
            <w:r w:rsidR="004B7289">
              <w:rPr>
                <w:rFonts w:ascii="Times New Roman" w:hAnsi="Times New Roman"/>
                <w:szCs w:val="24"/>
                <w:lang w:val="en-GB"/>
              </w:rPr>
              <w:t xml:space="preserve"> works</w:t>
            </w:r>
          </w:p>
        </w:tc>
      </w:tr>
      <w:tr w:rsidR="00D427EE" w:rsidRPr="005B1F5F" w:rsidTr="00D226A0">
        <w:tc>
          <w:tcPr>
            <w:tcW w:w="539" w:type="dxa"/>
          </w:tcPr>
          <w:p w:rsidR="00D427EE" w:rsidRPr="005B1F5F" w:rsidRDefault="00FD2F82" w:rsidP="00637584">
            <w:pPr>
              <w:pStyle w:val="BodyText2"/>
              <w:spacing w:after="0" w:line="240" w:lineRule="auto"/>
              <w:jc w:val="center"/>
              <w:rPr>
                <w:rFonts w:ascii="Times New Roman" w:hAnsi="Times New Roman"/>
                <w:szCs w:val="24"/>
              </w:rPr>
            </w:pPr>
            <w:r>
              <w:rPr>
                <w:rFonts w:ascii="Times New Roman" w:hAnsi="Times New Roman"/>
                <w:szCs w:val="24"/>
              </w:rPr>
              <w:t>7</w:t>
            </w:r>
            <w:r w:rsidR="008101FE">
              <w:rPr>
                <w:rFonts w:ascii="Times New Roman" w:hAnsi="Times New Roman"/>
                <w:szCs w:val="24"/>
              </w:rPr>
              <w:t>)</w:t>
            </w:r>
          </w:p>
        </w:tc>
        <w:tc>
          <w:tcPr>
            <w:tcW w:w="3402" w:type="dxa"/>
          </w:tcPr>
          <w:p w:rsidR="00D427EE" w:rsidRPr="00A54AFC" w:rsidRDefault="00D427EE" w:rsidP="008A3372">
            <w:pPr>
              <w:pStyle w:val="BodyText2"/>
              <w:spacing w:after="0" w:line="240" w:lineRule="auto"/>
              <w:ind w:right="18"/>
              <w:jc w:val="both"/>
              <w:rPr>
                <w:rFonts w:ascii="Times New Roman" w:hAnsi="Times New Roman"/>
                <w:szCs w:val="24"/>
                <w:lang w:val="en-GB"/>
              </w:rPr>
            </w:pPr>
            <w:r w:rsidRPr="00A54AFC">
              <w:rPr>
                <w:rFonts w:ascii="Times New Roman" w:hAnsi="Times New Roman"/>
                <w:szCs w:val="24"/>
                <w:lang w:val="en-GB"/>
              </w:rPr>
              <w:t>For partners and sub-contractors the following requirements have been fulfilled (if applicable):</w:t>
            </w:r>
          </w:p>
          <w:p w:rsidR="00D427EE" w:rsidRPr="00A54AFC" w:rsidRDefault="00D427EE" w:rsidP="00317759">
            <w:pPr>
              <w:pStyle w:val="BodyText2"/>
              <w:numPr>
                <w:ilvl w:val="0"/>
                <w:numId w:val="20"/>
              </w:numPr>
              <w:spacing w:after="0" w:line="240" w:lineRule="auto"/>
              <w:ind w:right="18"/>
              <w:jc w:val="both"/>
              <w:rPr>
                <w:rFonts w:ascii="Times New Roman" w:hAnsi="Times New Roman"/>
                <w:szCs w:val="24"/>
                <w:lang w:val="en-GB"/>
              </w:rPr>
            </w:pPr>
            <w:r w:rsidRPr="00A54AFC">
              <w:rPr>
                <w:rFonts w:ascii="Times New Roman" w:hAnsi="Times New Roman"/>
                <w:szCs w:val="24"/>
                <w:lang w:val="en-GB"/>
              </w:rPr>
              <w:t>Statements of participation in the performance of the Contract signed by the subcontractors.</w:t>
            </w:r>
          </w:p>
          <w:p w:rsidR="00D427EE" w:rsidRPr="00A54AFC" w:rsidRDefault="00D427EE" w:rsidP="00317759">
            <w:pPr>
              <w:pStyle w:val="BodyText2"/>
              <w:numPr>
                <w:ilvl w:val="0"/>
                <w:numId w:val="20"/>
              </w:numPr>
              <w:spacing w:after="0" w:line="240" w:lineRule="auto"/>
              <w:ind w:right="18"/>
              <w:jc w:val="both"/>
              <w:rPr>
                <w:rFonts w:ascii="Times New Roman" w:hAnsi="Times New Roman"/>
                <w:szCs w:val="24"/>
                <w:lang w:val="en-GB"/>
              </w:rPr>
            </w:pPr>
            <w:r w:rsidRPr="00A54AFC">
              <w:rPr>
                <w:rFonts w:ascii="Times New Roman" w:hAnsi="Times New Roman"/>
                <w:szCs w:val="24"/>
                <w:lang w:val="en-GB"/>
              </w:rPr>
              <w:t>Partners</w:t>
            </w:r>
            <w:r>
              <w:rPr>
                <w:rFonts w:ascii="Times New Roman" w:hAnsi="Times New Roman"/>
                <w:szCs w:val="24"/>
                <w:lang w:val="en-GB"/>
              </w:rPr>
              <w:t>’</w:t>
            </w:r>
            <w:r w:rsidRPr="00A54AFC">
              <w:rPr>
                <w:rFonts w:ascii="Times New Roman" w:hAnsi="Times New Roman"/>
                <w:szCs w:val="24"/>
                <w:lang w:val="en-GB"/>
              </w:rPr>
              <w:t xml:space="preserve"> </w:t>
            </w:r>
            <w:r>
              <w:rPr>
                <w:rFonts w:ascii="Times New Roman" w:hAnsi="Times New Roman"/>
                <w:szCs w:val="24"/>
                <w:lang w:val="en-GB"/>
              </w:rPr>
              <w:t>consents</w:t>
            </w:r>
            <w:r w:rsidRPr="00A54AFC">
              <w:rPr>
                <w:rFonts w:ascii="Times New Roman" w:hAnsi="Times New Roman"/>
                <w:szCs w:val="24"/>
                <w:lang w:val="en-GB"/>
              </w:rPr>
              <w:t xml:space="preserve"> </w:t>
            </w:r>
            <w:r>
              <w:rPr>
                <w:rFonts w:ascii="Times New Roman" w:hAnsi="Times New Roman"/>
                <w:szCs w:val="24"/>
                <w:lang w:val="en-GB"/>
              </w:rPr>
              <w:t>for</w:t>
            </w:r>
            <w:r w:rsidRPr="00A54AFC">
              <w:rPr>
                <w:rFonts w:ascii="Times New Roman" w:hAnsi="Times New Roman"/>
                <w:szCs w:val="24"/>
                <w:lang w:val="en-GB"/>
              </w:rPr>
              <w:t xml:space="preserve"> participation in the performance of the Contract.</w:t>
            </w:r>
          </w:p>
          <w:p w:rsidR="00D427EE" w:rsidRPr="005B1F5F" w:rsidRDefault="00D427EE" w:rsidP="006170FC">
            <w:pPr>
              <w:pStyle w:val="BodyText2"/>
              <w:spacing w:after="0" w:line="240" w:lineRule="auto"/>
              <w:rPr>
                <w:rFonts w:ascii="Times New Roman" w:hAnsi="Times New Roman"/>
                <w:szCs w:val="24"/>
              </w:rPr>
            </w:pPr>
            <w:r>
              <w:rPr>
                <w:rFonts w:ascii="Times New Roman" w:hAnsi="Times New Roman"/>
                <w:szCs w:val="24"/>
                <w:lang w:val="en-GB"/>
              </w:rPr>
              <w:lastRenderedPageBreak/>
              <w:t>Compliance of e</w:t>
            </w:r>
            <w:r w:rsidRPr="00A54AFC">
              <w:rPr>
                <w:rFonts w:ascii="Times New Roman" w:hAnsi="Times New Roman"/>
                <w:szCs w:val="24"/>
                <w:lang w:val="en-GB"/>
              </w:rPr>
              <w:t>ach Tenderer</w:t>
            </w:r>
            <w:r>
              <w:rPr>
                <w:rFonts w:ascii="Times New Roman" w:hAnsi="Times New Roman"/>
                <w:szCs w:val="24"/>
                <w:lang w:val="en-GB"/>
              </w:rPr>
              <w:t>’s</w:t>
            </w:r>
            <w:r w:rsidRPr="00A54AFC">
              <w:rPr>
                <w:rFonts w:ascii="Times New Roman" w:hAnsi="Times New Roman"/>
                <w:szCs w:val="24"/>
                <w:lang w:val="en-GB"/>
              </w:rPr>
              <w:t xml:space="preserve"> partner and sub-contractor </w:t>
            </w:r>
            <w:r>
              <w:rPr>
                <w:rFonts w:ascii="Times New Roman" w:hAnsi="Times New Roman"/>
                <w:szCs w:val="24"/>
                <w:lang w:val="en-GB"/>
              </w:rPr>
              <w:t>with</w:t>
            </w:r>
            <w:r w:rsidRPr="00A54AFC">
              <w:rPr>
                <w:rFonts w:ascii="Times New Roman" w:hAnsi="Times New Roman"/>
                <w:szCs w:val="24"/>
                <w:lang w:val="en-GB"/>
              </w:rPr>
              <w:t xml:space="preserve"> the requirements of the Sub- clauses</w:t>
            </w:r>
            <w:r>
              <w:rPr>
                <w:rFonts w:ascii="Times New Roman" w:hAnsi="Times New Roman"/>
                <w:szCs w:val="24"/>
                <w:lang w:val="en-GB"/>
              </w:rPr>
              <w:t> </w:t>
            </w:r>
            <w:r w:rsidRPr="00A54AFC">
              <w:rPr>
                <w:rFonts w:ascii="Times New Roman" w:hAnsi="Times New Roman"/>
                <w:szCs w:val="24"/>
                <w:lang w:val="en-GB"/>
              </w:rPr>
              <w:t xml:space="preserve">3.1. 1) - </w:t>
            </w:r>
            <w:r w:rsidR="006170FC" w:rsidRPr="006170FC">
              <w:rPr>
                <w:rFonts w:ascii="Times New Roman" w:hAnsi="Times New Roman"/>
                <w:szCs w:val="24"/>
                <w:lang w:val="en-GB"/>
              </w:rPr>
              <w:t>4</w:t>
            </w:r>
            <w:r w:rsidRPr="006170FC">
              <w:rPr>
                <w:rFonts w:ascii="Times New Roman" w:hAnsi="Times New Roman"/>
                <w:szCs w:val="24"/>
                <w:lang w:val="en-GB"/>
              </w:rPr>
              <w:t>)</w:t>
            </w:r>
          </w:p>
        </w:tc>
        <w:tc>
          <w:tcPr>
            <w:tcW w:w="5811" w:type="dxa"/>
          </w:tcPr>
          <w:p w:rsidR="00D427EE" w:rsidRPr="00A54AFC" w:rsidRDefault="00D427EE" w:rsidP="008A3372">
            <w:pPr>
              <w:pStyle w:val="BodyText2"/>
              <w:spacing w:after="0" w:line="240" w:lineRule="auto"/>
              <w:jc w:val="both"/>
              <w:rPr>
                <w:rFonts w:ascii="Times New Roman" w:hAnsi="Times New Roman"/>
                <w:szCs w:val="24"/>
                <w:lang w:val="en-GB"/>
              </w:rPr>
            </w:pPr>
            <w:r w:rsidRPr="00A54AFC">
              <w:rPr>
                <w:rFonts w:ascii="Times New Roman" w:hAnsi="Times New Roman"/>
                <w:szCs w:val="24"/>
                <w:lang w:val="en-GB"/>
              </w:rPr>
              <w:lastRenderedPageBreak/>
              <w:t>The subcontractors documents (if applicable):</w:t>
            </w:r>
          </w:p>
          <w:p w:rsidR="00D427EE" w:rsidRPr="00A54AFC" w:rsidRDefault="00D427EE" w:rsidP="00317759">
            <w:pPr>
              <w:pStyle w:val="BodyText2"/>
              <w:numPr>
                <w:ilvl w:val="0"/>
                <w:numId w:val="21"/>
              </w:numPr>
              <w:spacing w:after="0" w:line="240" w:lineRule="auto"/>
              <w:jc w:val="both"/>
              <w:rPr>
                <w:rFonts w:ascii="Times New Roman" w:hAnsi="Times New Roman"/>
                <w:szCs w:val="24"/>
                <w:lang w:val="en-GB"/>
              </w:rPr>
            </w:pPr>
            <w:r w:rsidRPr="00A54AFC">
              <w:rPr>
                <w:rFonts w:ascii="Times New Roman" w:hAnsi="Times New Roman"/>
                <w:szCs w:val="24"/>
                <w:lang w:val="en-GB"/>
              </w:rPr>
              <w:t xml:space="preserve">The list of subcontractors </w:t>
            </w:r>
            <w:r>
              <w:rPr>
                <w:rFonts w:ascii="Times New Roman" w:hAnsi="Times New Roman"/>
                <w:szCs w:val="24"/>
                <w:lang w:val="en-GB"/>
              </w:rPr>
              <w:t>in</w:t>
            </w:r>
            <w:r w:rsidRPr="00A54AFC">
              <w:rPr>
                <w:rFonts w:ascii="Times New Roman" w:hAnsi="Times New Roman"/>
                <w:szCs w:val="24"/>
                <w:lang w:val="en-GB"/>
              </w:rPr>
              <w:t xml:space="preserve"> the following table:</w:t>
            </w:r>
          </w:p>
          <w:tbl>
            <w:tblPr>
              <w:tblW w:w="5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4111"/>
            </w:tblGrid>
            <w:tr w:rsidR="00D427EE" w:rsidRPr="00A54AFC" w:rsidTr="008A3372">
              <w:tc>
                <w:tcPr>
                  <w:tcW w:w="1462" w:type="dxa"/>
                  <w:tcBorders>
                    <w:top w:val="single" w:sz="4" w:space="0" w:color="auto"/>
                    <w:left w:val="single" w:sz="4" w:space="0" w:color="auto"/>
                    <w:bottom w:val="single" w:sz="4" w:space="0" w:color="auto"/>
                    <w:right w:val="single" w:sz="4" w:space="0" w:color="auto"/>
                  </w:tcBorders>
                  <w:shd w:val="clear" w:color="auto" w:fill="D9D9D9"/>
                </w:tcPr>
                <w:p w:rsidR="00D427EE" w:rsidRPr="00A54AFC" w:rsidRDefault="00D427EE" w:rsidP="008A3372">
                  <w:pPr>
                    <w:pStyle w:val="BodyText2"/>
                    <w:spacing w:after="0" w:line="240" w:lineRule="auto"/>
                    <w:jc w:val="both"/>
                    <w:rPr>
                      <w:rFonts w:ascii="Times New Roman" w:hAnsi="Times New Roman"/>
                      <w:sz w:val="20"/>
                      <w:lang w:val="en-GB"/>
                    </w:rPr>
                  </w:pPr>
                  <w:r w:rsidRPr="00A54AFC">
                    <w:rPr>
                      <w:rFonts w:ascii="Times New Roman" w:hAnsi="Times New Roman"/>
                      <w:sz w:val="20"/>
                      <w:lang w:val="en-GB"/>
                    </w:rPr>
                    <w:t>Name and regist</w:t>
                  </w:r>
                  <w:r>
                    <w:rPr>
                      <w:rFonts w:ascii="Times New Roman" w:hAnsi="Times New Roman"/>
                      <w:sz w:val="20"/>
                      <w:lang w:val="en-GB"/>
                    </w:rPr>
                    <w:t>ration</w:t>
                  </w:r>
                  <w:r w:rsidRPr="00A54AFC">
                    <w:rPr>
                      <w:rFonts w:ascii="Times New Roman" w:hAnsi="Times New Roman"/>
                      <w:sz w:val="20"/>
                      <w:lang w:val="en-GB"/>
                    </w:rPr>
                    <w:t xml:space="preserve"> number</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rsidR="00D427EE" w:rsidRPr="00A54AFC" w:rsidRDefault="00D427EE" w:rsidP="008A3372">
                  <w:pPr>
                    <w:pStyle w:val="BodyText2"/>
                    <w:spacing w:after="0" w:line="240" w:lineRule="auto"/>
                    <w:jc w:val="both"/>
                    <w:rPr>
                      <w:rFonts w:ascii="Times New Roman" w:hAnsi="Times New Roman"/>
                      <w:sz w:val="20"/>
                      <w:lang w:val="en-GB"/>
                    </w:rPr>
                  </w:pPr>
                  <w:r w:rsidRPr="00A54AFC">
                    <w:rPr>
                      <w:rFonts w:ascii="Times New Roman" w:hAnsi="Times New Roman"/>
                      <w:sz w:val="20"/>
                      <w:lang w:val="en-GB"/>
                    </w:rPr>
                    <w:t xml:space="preserve">Scope performed by </w:t>
                  </w:r>
                  <w:r>
                    <w:rPr>
                      <w:rFonts w:ascii="Times New Roman" w:hAnsi="Times New Roman"/>
                      <w:sz w:val="20"/>
                      <w:lang w:val="en-GB"/>
                    </w:rPr>
                    <w:t xml:space="preserve">the </w:t>
                  </w:r>
                  <w:r w:rsidRPr="00A54AFC">
                    <w:rPr>
                      <w:rFonts w:ascii="Times New Roman" w:hAnsi="Times New Roman"/>
                      <w:sz w:val="20"/>
                      <w:lang w:val="en-GB"/>
                    </w:rPr>
                    <w:t xml:space="preserve">subcontractor, amount of supplies in EUR without VAT </w:t>
                  </w:r>
                </w:p>
              </w:tc>
            </w:tr>
            <w:tr w:rsidR="00D427EE" w:rsidRPr="00A54AFC" w:rsidTr="008A3372">
              <w:tc>
                <w:tcPr>
                  <w:tcW w:w="1462" w:type="dxa"/>
                  <w:tcBorders>
                    <w:top w:val="single" w:sz="4" w:space="0" w:color="auto"/>
                    <w:left w:val="single" w:sz="4" w:space="0" w:color="auto"/>
                    <w:bottom w:val="single" w:sz="4" w:space="0" w:color="auto"/>
                    <w:right w:val="single" w:sz="4" w:space="0" w:color="auto"/>
                  </w:tcBorders>
                </w:tcPr>
                <w:p w:rsidR="00D427EE" w:rsidRPr="00A54AFC" w:rsidRDefault="00D427EE" w:rsidP="008A3372">
                  <w:pPr>
                    <w:pStyle w:val="BodyText2"/>
                    <w:spacing w:after="0" w:line="240" w:lineRule="auto"/>
                    <w:jc w:val="both"/>
                    <w:rPr>
                      <w:rFonts w:ascii="Times New Roman" w:hAnsi="Times New Roman"/>
                      <w:szCs w:val="24"/>
                      <w:lang w:val="en-GB"/>
                    </w:rPr>
                  </w:pPr>
                </w:p>
              </w:tc>
              <w:tc>
                <w:tcPr>
                  <w:tcW w:w="4111" w:type="dxa"/>
                  <w:tcBorders>
                    <w:top w:val="single" w:sz="4" w:space="0" w:color="auto"/>
                    <w:left w:val="single" w:sz="4" w:space="0" w:color="auto"/>
                    <w:bottom w:val="single" w:sz="4" w:space="0" w:color="auto"/>
                    <w:right w:val="single" w:sz="4" w:space="0" w:color="auto"/>
                  </w:tcBorders>
                </w:tcPr>
                <w:p w:rsidR="00D427EE" w:rsidRPr="00A54AFC" w:rsidRDefault="00D427EE" w:rsidP="008A3372">
                  <w:pPr>
                    <w:pStyle w:val="BodyText2"/>
                    <w:spacing w:after="0" w:line="240" w:lineRule="auto"/>
                    <w:jc w:val="both"/>
                    <w:rPr>
                      <w:rFonts w:ascii="Times New Roman" w:hAnsi="Times New Roman"/>
                      <w:szCs w:val="24"/>
                      <w:lang w:val="en-GB"/>
                    </w:rPr>
                  </w:pPr>
                </w:p>
              </w:tc>
            </w:tr>
          </w:tbl>
          <w:p w:rsidR="00D427EE" w:rsidRDefault="00D427EE" w:rsidP="00317759">
            <w:pPr>
              <w:pStyle w:val="BodyText2"/>
              <w:numPr>
                <w:ilvl w:val="0"/>
                <w:numId w:val="21"/>
              </w:numPr>
              <w:spacing w:after="0" w:line="240" w:lineRule="auto"/>
              <w:jc w:val="both"/>
              <w:rPr>
                <w:rFonts w:ascii="Times New Roman" w:hAnsi="Times New Roman"/>
                <w:szCs w:val="24"/>
                <w:lang w:val="en-GB"/>
              </w:rPr>
            </w:pPr>
            <w:r w:rsidRPr="00A54AFC">
              <w:rPr>
                <w:rFonts w:ascii="Times New Roman" w:hAnsi="Times New Roman"/>
                <w:szCs w:val="24"/>
                <w:lang w:val="en-GB"/>
              </w:rPr>
              <w:t>Statements of participation in the performance of the Contract signed by the subcontractors;</w:t>
            </w:r>
          </w:p>
          <w:p w:rsidR="00D427EE" w:rsidRPr="00A54AFC" w:rsidRDefault="00D427EE" w:rsidP="008A3372">
            <w:pPr>
              <w:pStyle w:val="BodyText2"/>
              <w:spacing w:after="0" w:line="240" w:lineRule="auto"/>
              <w:jc w:val="both"/>
              <w:rPr>
                <w:rFonts w:ascii="Times New Roman" w:hAnsi="Times New Roman"/>
                <w:szCs w:val="24"/>
                <w:lang w:val="en-GB"/>
              </w:rPr>
            </w:pPr>
          </w:p>
          <w:p w:rsidR="00D427EE" w:rsidRPr="00A54AFC" w:rsidRDefault="00D427EE" w:rsidP="00317759">
            <w:pPr>
              <w:pStyle w:val="BodyText2"/>
              <w:numPr>
                <w:ilvl w:val="0"/>
                <w:numId w:val="21"/>
              </w:numPr>
              <w:spacing w:after="0" w:line="240" w:lineRule="auto"/>
              <w:jc w:val="both"/>
              <w:rPr>
                <w:rFonts w:ascii="Times New Roman" w:hAnsi="Times New Roman"/>
                <w:szCs w:val="24"/>
                <w:lang w:val="en-GB"/>
              </w:rPr>
            </w:pPr>
            <w:r w:rsidRPr="00A54AFC">
              <w:rPr>
                <w:rFonts w:ascii="Times New Roman" w:hAnsi="Times New Roman"/>
                <w:szCs w:val="24"/>
                <w:lang w:val="en-GB"/>
              </w:rPr>
              <w:t>Partners</w:t>
            </w:r>
            <w:r>
              <w:rPr>
                <w:rFonts w:ascii="Times New Roman" w:hAnsi="Times New Roman"/>
                <w:szCs w:val="24"/>
                <w:lang w:val="en-GB"/>
              </w:rPr>
              <w:t>’</w:t>
            </w:r>
            <w:r w:rsidRPr="00A54AFC">
              <w:rPr>
                <w:rFonts w:ascii="Times New Roman" w:hAnsi="Times New Roman"/>
                <w:szCs w:val="24"/>
                <w:lang w:val="en-GB"/>
              </w:rPr>
              <w:t xml:space="preserve"> </w:t>
            </w:r>
            <w:r>
              <w:rPr>
                <w:rFonts w:ascii="Times New Roman" w:hAnsi="Times New Roman"/>
                <w:szCs w:val="24"/>
                <w:lang w:val="en-GB"/>
              </w:rPr>
              <w:t>consents</w:t>
            </w:r>
            <w:r w:rsidRPr="00A54AFC">
              <w:rPr>
                <w:rFonts w:ascii="Times New Roman" w:hAnsi="Times New Roman"/>
                <w:szCs w:val="24"/>
                <w:lang w:val="en-GB"/>
              </w:rPr>
              <w:t xml:space="preserve"> </w:t>
            </w:r>
            <w:r>
              <w:rPr>
                <w:rFonts w:ascii="Times New Roman" w:hAnsi="Times New Roman"/>
                <w:szCs w:val="24"/>
                <w:lang w:val="en-GB"/>
              </w:rPr>
              <w:t>for</w:t>
            </w:r>
            <w:r w:rsidRPr="00A54AFC">
              <w:rPr>
                <w:rFonts w:ascii="Times New Roman" w:hAnsi="Times New Roman"/>
                <w:szCs w:val="24"/>
                <w:lang w:val="en-GB"/>
              </w:rPr>
              <w:t xml:space="preserve"> participation in the </w:t>
            </w:r>
            <w:r w:rsidRPr="00A54AFC">
              <w:rPr>
                <w:rFonts w:ascii="Times New Roman" w:hAnsi="Times New Roman"/>
                <w:szCs w:val="24"/>
                <w:lang w:val="en-GB"/>
              </w:rPr>
              <w:lastRenderedPageBreak/>
              <w:t>performance of the Contract</w:t>
            </w:r>
          </w:p>
          <w:p w:rsidR="00D427EE" w:rsidRPr="00A54AFC" w:rsidRDefault="008101FE" w:rsidP="00317759">
            <w:pPr>
              <w:pStyle w:val="BodyText2"/>
              <w:numPr>
                <w:ilvl w:val="0"/>
                <w:numId w:val="21"/>
              </w:numPr>
              <w:spacing w:after="0" w:line="240" w:lineRule="auto"/>
              <w:jc w:val="both"/>
              <w:rPr>
                <w:rFonts w:ascii="Times New Roman" w:hAnsi="Times New Roman"/>
                <w:szCs w:val="24"/>
                <w:lang w:val="en-GB"/>
              </w:rPr>
            </w:pPr>
            <w:r>
              <w:rPr>
                <w:rFonts w:ascii="Times New Roman" w:hAnsi="Times New Roman"/>
                <w:szCs w:val="24"/>
                <w:lang w:val="en-GB"/>
              </w:rPr>
              <w:t>The d</w:t>
            </w:r>
            <w:r w:rsidR="00D427EE" w:rsidRPr="00A54AFC">
              <w:rPr>
                <w:rFonts w:ascii="Times New Roman" w:hAnsi="Times New Roman"/>
                <w:szCs w:val="24"/>
                <w:lang w:val="en-GB"/>
              </w:rPr>
              <w:t>ocuments listed in Sub-Clauses</w:t>
            </w:r>
            <w:r w:rsidR="00D427EE">
              <w:rPr>
                <w:rFonts w:ascii="Times New Roman" w:hAnsi="Times New Roman"/>
                <w:szCs w:val="24"/>
                <w:lang w:val="en-GB"/>
              </w:rPr>
              <w:t> </w:t>
            </w:r>
            <w:r w:rsidR="00D427EE" w:rsidRPr="00A54AFC">
              <w:rPr>
                <w:rFonts w:ascii="Times New Roman" w:hAnsi="Times New Roman"/>
                <w:szCs w:val="24"/>
                <w:lang w:val="en-GB"/>
              </w:rPr>
              <w:t xml:space="preserve">3.1. 1) </w:t>
            </w:r>
            <w:r w:rsidR="00D427EE" w:rsidRPr="006170FC">
              <w:rPr>
                <w:rFonts w:ascii="Times New Roman" w:hAnsi="Times New Roman"/>
                <w:szCs w:val="24"/>
                <w:lang w:val="en-GB"/>
              </w:rPr>
              <w:t xml:space="preserve">- </w:t>
            </w:r>
            <w:r w:rsidR="006170FC" w:rsidRPr="006170FC">
              <w:rPr>
                <w:rFonts w:ascii="Times New Roman" w:hAnsi="Times New Roman"/>
                <w:szCs w:val="24"/>
                <w:lang w:val="en-GB"/>
              </w:rPr>
              <w:t>4</w:t>
            </w:r>
            <w:r w:rsidR="00D427EE" w:rsidRPr="006170FC">
              <w:rPr>
                <w:rFonts w:ascii="Times New Roman" w:hAnsi="Times New Roman"/>
                <w:szCs w:val="24"/>
                <w:lang w:val="en-GB"/>
              </w:rPr>
              <w:t>)</w:t>
            </w:r>
          </w:p>
          <w:p w:rsidR="00D427EE" w:rsidRPr="005B1F5F" w:rsidRDefault="00D427EE" w:rsidP="006358CC">
            <w:pPr>
              <w:pStyle w:val="BodyText2"/>
              <w:spacing w:after="0" w:line="240" w:lineRule="auto"/>
              <w:rPr>
                <w:rFonts w:ascii="Times New Roman" w:hAnsi="Times New Roman"/>
                <w:szCs w:val="24"/>
              </w:rPr>
            </w:pPr>
            <w:r w:rsidRPr="00A54AFC">
              <w:rPr>
                <w:rFonts w:ascii="Times New Roman" w:hAnsi="Times New Roman"/>
                <w:szCs w:val="24"/>
                <w:lang w:val="en-GB"/>
              </w:rPr>
              <w:t xml:space="preserve"> </w:t>
            </w:r>
          </w:p>
        </w:tc>
      </w:tr>
      <w:tr w:rsidR="00D427EE" w:rsidRPr="005B1F5F" w:rsidTr="00D226A0">
        <w:tc>
          <w:tcPr>
            <w:tcW w:w="539" w:type="dxa"/>
          </w:tcPr>
          <w:p w:rsidR="00D427EE" w:rsidRPr="005B1F5F" w:rsidRDefault="00FD2F82" w:rsidP="00637584">
            <w:pPr>
              <w:pStyle w:val="BodyText2"/>
              <w:spacing w:after="0" w:line="240" w:lineRule="auto"/>
              <w:jc w:val="center"/>
              <w:rPr>
                <w:rFonts w:ascii="Times New Roman" w:hAnsi="Times New Roman"/>
                <w:szCs w:val="24"/>
              </w:rPr>
            </w:pPr>
            <w:r>
              <w:rPr>
                <w:rFonts w:ascii="Times New Roman" w:hAnsi="Times New Roman"/>
                <w:szCs w:val="24"/>
              </w:rPr>
              <w:lastRenderedPageBreak/>
              <w:t>8</w:t>
            </w:r>
            <w:r w:rsidR="00D427EE" w:rsidRPr="005B1F5F">
              <w:rPr>
                <w:rFonts w:ascii="Times New Roman" w:hAnsi="Times New Roman"/>
                <w:szCs w:val="24"/>
              </w:rPr>
              <w:t>)</w:t>
            </w:r>
          </w:p>
        </w:tc>
        <w:tc>
          <w:tcPr>
            <w:tcW w:w="3402" w:type="dxa"/>
          </w:tcPr>
          <w:p w:rsidR="00D427EE" w:rsidRPr="005B1F5F" w:rsidRDefault="00D427EE" w:rsidP="00473A2F">
            <w:pPr>
              <w:pStyle w:val="BodyText2"/>
              <w:spacing w:after="0" w:line="240" w:lineRule="auto"/>
              <w:rPr>
                <w:rFonts w:ascii="Times New Roman" w:hAnsi="Times New Roman"/>
                <w:szCs w:val="24"/>
                <w:lang w:val="en-GB"/>
              </w:rPr>
            </w:pPr>
            <w:r w:rsidRPr="005B1F5F">
              <w:rPr>
                <w:rFonts w:ascii="Times New Roman" w:hAnsi="Times New Roman"/>
                <w:szCs w:val="24"/>
                <w:lang w:val="en-GB"/>
              </w:rPr>
              <w:t>The Tenderer and its subcontractors have the appropriate qualified, educated and experienced personnel.</w:t>
            </w:r>
          </w:p>
        </w:tc>
        <w:tc>
          <w:tcPr>
            <w:tcW w:w="5811" w:type="dxa"/>
          </w:tcPr>
          <w:p w:rsidR="00D427EE" w:rsidRPr="005B1F5F" w:rsidRDefault="002C74B5" w:rsidP="009278C7">
            <w:pPr>
              <w:pStyle w:val="BodyText2"/>
              <w:spacing w:after="0" w:line="240" w:lineRule="auto"/>
              <w:rPr>
                <w:rFonts w:ascii="Times New Roman" w:hAnsi="Times New Roman"/>
                <w:szCs w:val="24"/>
              </w:rPr>
            </w:pPr>
            <w:r>
              <w:rPr>
                <w:rFonts w:ascii="Times New Roman" w:hAnsi="Times New Roman"/>
                <w:szCs w:val="24"/>
              </w:rPr>
              <w:t>A l</w:t>
            </w:r>
            <w:r w:rsidR="00D427EE" w:rsidRPr="005B1F5F">
              <w:rPr>
                <w:rFonts w:ascii="Times New Roman" w:hAnsi="Times New Roman"/>
                <w:szCs w:val="24"/>
              </w:rPr>
              <w:t>i</w:t>
            </w:r>
            <w:r>
              <w:rPr>
                <w:rFonts w:ascii="Times New Roman" w:hAnsi="Times New Roman"/>
                <w:szCs w:val="24"/>
              </w:rPr>
              <w:t>st of proposed main personnel, c</w:t>
            </w:r>
            <w:r w:rsidR="00D427EE" w:rsidRPr="005B1F5F">
              <w:rPr>
                <w:rFonts w:ascii="Times New Roman" w:hAnsi="Times New Roman"/>
                <w:szCs w:val="24"/>
              </w:rPr>
              <w:t xml:space="preserve">opies of CV and valid certificates or </w:t>
            </w:r>
            <w:r w:rsidR="00D427EE" w:rsidRPr="005B1F5F">
              <w:rPr>
                <w:rFonts w:ascii="Times New Roman" w:hAnsi="Times New Roman"/>
                <w:szCs w:val="24"/>
                <w:lang w:val="en-GB"/>
              </w:rPr>
              <w:t>licenses</w:t>
            </w:r>
            <w:r w:rsidR="003922B1">
              <w:rPr>
                <w:rFonts w:ascii="Times New Roman" w:hAnsi="Times New Roman"/>
                <w:szCs w:val="24"/>
                <w:lang w:val="en-GB"/>
              </w:rPr>
              <w:t xml:space="preserve"> for the performance of the works</w:t>
            </w:r>
            <w:r w:rsidR="00D427EE" w:rsidRPr="005B1F5F">
              <w:rPr>
                <w:rFonts w:ascii="Times New Roman" w:hAnsi="Times New Roman"/>
                <w:szCs w:val="24"/>
              </w:rPr>
              <w:t>.</w:t>
            </w:r>
          </w:p>
        </w:tc>
      </w:tr>
      <w:tr w:rsidR="00D427EE" w:rsidRPr="005B1F5F" w:rsidTr="00D226A0">
        <w:tc>
          <w:tcPr>
            <w:tcW w:w="539" w:type="dxa"/>
          </w:tcPr>
          <w:p w:rsidR="00D427EE" w:rsidRPr="005B1F5F" w:rsidRDefault="00FD2F82" w:rsidP="008101FE">
            <w:pPr>
              <w:pStyle w:val="BodyText2"/>
              <w:spacing w:after="0" w:line="240" w:lineRule="auto"/>
              <w:rPr>
                <w:rFonts w:ascii="Times New Roman" w:hAnsi="Times New Roman"/>
                <w:szCs w:val="24"/>
              </w:rPr>
            </w:pPr>
            <w:r>
              <w:rPr>
                <w:rFonts w:ascii="Times New Roman" w:hAnsi="Times New Roman"/>
                <w:szCs w:val="24"/>
              </w:rPr>
              <w:t>9</w:t>
            </w:r>
          </w:p>
        </w:tc>
        <w:tc>
          <w:tcPr>
            <w:tcW w:w="3402" w:type="dxa"/>
          </w:tcPr>
          <w:p w:rsidR="00D427EE" w:rsidRPr="00934DCA" w:rsidRDefault="00D427EE" w:rsidP="00473A2F">
            <w:pPr>
              <w:pStyle w:val="BodyText2"/>
              <w:spacing w:after="0" w:line="240" w:lineRule="auto"/>
              <w:rPr>
                <w:rFonts w:ascii="Times New Roman" w:hAnsi="Times New Roman"/>
                <w:szCs w:val="24"/>
                <w:lang w:val="en-GB"/>
              </w:rPr>
            </w:pPr>
            <w:r w:rsidRPr="00934DCA">
              <w:rPr>
                <w:rFonts w:ascii="Times New Roman" w:hAnsi="Times New Roman"/>
                <w:szCs w:val="24"/>
                <w:lang w:val="en-GB"/>
              </w:rPr>
              <w:t xml:space="preserve">The Tenderer (together with his subcontractors) has to have the technical capabilities necessary to perform works, or there has to be </w:t>
            </w:r>
            <w:r w:rsidR="002C74B5" w:rsidRPr="00934DCA">
              <w:rPr>
                <w:rFonts w:ascii="Times New Roman" w:hAnsi="Times New Roman"/>
                <w:szCs w:val="24"/>
                <w:lang w:val="en-GB"/>
              </w:rPr>
              <w:t xml:space="preserve">a </w:t>
            </w:r>
            <w:r w:rsidRPr="00934DCA">
              <w:rPr>
                <w:rFonts w:ascii="Times New Roman" w:hAnsi="Times New Roman"/>
                <w:szCs w:val="24"/>
                <w:lang w:val="en-GB"/>
              </w:rPr>
              <w:t>possibility to purchase, take on lease or procure them in some other way.</w:t>
            </w:r>
          </w:p>
        </w:tc>
        <w:tc>
          <w:tcPr>
            <w:tcW w:w="5811" w:type="dxa"/>
          </w:tcPr>
          <w:p w:rsidR="00D427EE" w:rsidRPr="005B1F5F" w:rsidRDefault="002C74B5" w:rsidP="00637584">
            <w:pPr>
              <w:pStyle w:val="BodyText2"/>
              <w:spacing w:after="0" w:line="240" w:lineRule="auto"/>
              <w:rPr>
                <w:rFonts w:ascii="Times New Roman" w:hAnsi="Times New Roman"/>
                <w:szCs w:val="24"/>
              </w:rPr>
            </w:pPr>
            <w:r>
              <w:rPr>
                <w:rFonts w:ascii="Times New Roman" w:hAnsi="Times New Roman"/>
                <w:szCs w:val="24"/>
                <w:lang w:val="en-GB"/>
              </w:rPr>
              <w:t xml:space="preserve">A </w:t>
            </w:r>
            <w:r>
              <w:rPr>
                <w:rFonts w:ascii="Times New Roman" w:hAnsi="Times New Roman"/>
                <w:szCs w:val="24"/>
              </w:rPr>
              <w:t>l</w:t>
            </w:r>
            <w:r w:rsidR="00D427EE" w:rsidRPr="005B1F5F">
              <w:rPr>
                <w:rFonts w:ascii="Times New Roman" w:hAnsi="Times New Roman"/>
                <w:szCs w:val="24"/>
              </w:rPr>
              <w:t>ist of available (own</w:t>
            </w:r>
            <w:r>
              <w:rPr>
                <w:rFonts w:ascii="Times New Roman" w:hAnsi="Times New Roman"/>
                <w:szCs w:val="24"/>
              </w:rPr>
              <w:t>ed</w:t>
            </w:r>
            <w:r w:rsidR="00D427EE" w:rsidRPr="005B1F5F">
              <w:rPr>
                <w:rFonts w:ascii="Times New Roman" w:hAnsi="Times New Roman"/>
                <w:szCs w:val="24"/>
              </w:rPr>
              <w:t xml:space="preserve"> rent</w:t>
            </w:r>
            <w:r>
              <w:rPr>
                <w:rFonts w:ascii="Times New Roman" w:hAnsi="Times New Roman"/>
                <w:szCs w:val="24"/>
              </w:rPr>
              <w:t>ed</w:t>
            </w:r>
            <w:r w:rsidR="00D427EE" w:rsidRPr="005B1F5F">
              <w:rPr>
                <w:rFonts w:ascii="Times New Roman" w:hAnsi="Times New Roman"/>
                <w:szCs w:val="24"/>
              </w:rPr>
              <w:t xml:space="preserve">) equipment and machinery for </w:t>
            </w:r>
            <w:r>
              <w:rPr>
                <w:rFonts w:ascii="Times New Roman" w:hAnsi="Times New Roman"/>
                <w:szCs w:val="24"/>
              </w:rPr>
              <w:t xml:space="preserve">the </w:t>
            </w:r>
            <w:r w:rsidR="00D427EE" w:rsidRPr="005B1F5F">
              <w:rPr>
                <w:rFonts w:ascii="Times New Roman" w:hAnsi="Times New Roman"/>
                <w:szCs w:val="24"/>
              </w:rPr>
              <w:t>performance</w:t>
            </w:r>
            <w:r>
              <w:rPr>
                <w:rFonts w:ascii="Times New Roman" w:hAnsi="Times New Roman"/>
                <w:szCs w:val="24"/>
              </w:rPr>
              <w:t xml:space="preserve"> of </w:t>
            </w:r>
            <w:r w:rsidRPr="005B1F5F">
              <w:rPr>
                <w:rFonts w:ascii="Times New Roman" w:hAnsi="Times New Roman"/>
                <w:szCs w:val="24"/>
              </w:rPr>
              <w:t>work</w:t>
            </w:r>
            <w:r>
              <w:rPr>
                <w:rFonts w:ascii="Times New Roman" w:hAnsi="Times New Roman"/>
                <w:szCs w:val="24"/>
              </w:rPr>
              <w:t>s</w:t>
            </w:r>
            <w:r w:rsidR="00D427EE" w:rsidRPr="005B1F5F">
              <w:rPr>
                <w:rFonts w:ascii="Times New Roman" w:hAnsi="Times New Roman"/>
                <w:szCs w:val="24"/>
              </w:rPr>
              <w:t>.</w:t>
            </w:r>
          </w:p>
        </w:tc>
      </w:tr>
    </w:tbl>
    <w:p w:rsidR="00D427EE" w:rsidRPr="00602F85" w:rsidRDefault="00D427EE" w:rsidP="005E317F">
      <w:pPr>
        <w:pStyle w:val="Heading1"/>
        <w:numPr>
          <w:ilvl w:val="0"/>
          <w:numId w:val="13"/>
        </w:numPr>
        <w:spacing w:before="120" w:after="120"/>
        <w:rPr>
          <w:rFonts w:ascii="Times New Roman" w:hAnsi="Times New Roman" w:cs="Times New Roman"/>
          <w:sz w:val="24"/>
          <w:szCs w:val="24"/>
          <w:lang w:val="en-GB"/>
        </w:rPr>
      </w:pPr>
      <w:bookmarkStart w:id="27" w:name="_Toc369060820"/>
      <w:bookmarkStart w:id="28" w:name="_Toc515864356"/>
      <w:r w:rsidRPr="00602F85">
        <w:rPr>
          <w:rFonts w:ascii="Times New Roman" w:hAnsi="Times New Roman" w:cs="Times New Roman"/>
          <w:sz w:val="24"/>
          <w:szCs w:val="24"/>
          <w:lang w:val="en-GB"/>
        </w:rPr>
        <w:t xml:space="preserve">ADDITIONAL INFORMATION REGARDING THE </w:t>
      </w:r>
      <w:r>
        <w:rPr>
          <w:rFonts w:ascii="Times New Roman" w:hAnsi="Times New Roman" w:cs="Times New Roman"/>
          <w:sz w:val="24"/>
          <w:szCs w:val="24"/>
          <w:lang w:val="en-GB"/>
        </w:rPr>
        <w:t>CONTEST</w:t>
      </w:r>
      <w:bookmarkEnd w:id="27"/>
      <w:bookmarkEnd w:id="28"/>
    </w:p>
    <w:p w:rsidR="00D427EE" w:rsidRPr="00602F85" w:rsidRDefault="00D427EE" w:rsidP="005E317F">
      <w:pPr>
        <w:numPr>
          <w:ilvl w:val="1"/>
          <w:numId w:val="13"/>
        </w:numPr>
        <w:ind w:left="567" w:hanging="567"/>
        <w:jc w:val="both"/>
        <w:rPr>
          <w:rFonts w:ascii="Times New Roman" w:hAnsi="Times New Roman"/>
          <w:szCs w:val="24"/>
        </w:rPr>
      </w:pPr>
      <w:r w:rsidRPr="00602F85">
        <w:rPr>
          <w:rFonts w:ascii="Times New Roman" w:hAnsi="Times New Roman"/>
          <w:szCs w:val="24"/>
        </w:rPr>
        <w:t xml:space="preserve">A Tenderer requiring any clarification of the </w:t>
      </w:r>
      <w:r>
        <w:rPr>
          <w:rFonts w:ascii="Times New Roman" w:hAnsi="Times New Roman"/>
          <w:szCs w:val="24"/>
        </w:rPr>
        <w:t>Contest Regulations</w:t>
      </w:r>
      <w:r w:rsidRPr="00602F85">
        <w:rPr>
          <w:rFonts w:ascii="Times New Roman" w:hAnsi="Times New Roman"/>
          <w:szCs w:val="24"/>
        </w:rPr>
        <w:t xml:space="preserve"> may send the questions to the </w:t>
      </w:r>
      <w:r>
        <w:rPr>
          <w:rFonts w:ascii="Times New Roman" w:hAnsi="Times New Roman"/>
          <w:szCs w:val="24"/>
        </w:rPr>
        <w:t>Contracting Authority’s</w:t>
      </w:r>
      <w:r w:rsidRPr="00602F85">
        <w:rPr>
          <w:rFonts w:ascii="Times New Roman" w:hAnsi="Times New Roman"/>
          <w:szCs w:val="24"/>
        </w:rPr>
        <w:t xml:space="preserve"> contact perso</w:t>
      </w:r>
      <w:r w:rsidR="002C74B5">
        <w:rPr>
          <w:rFonts w:ascii="Times New Roman" w:hAnsi="Times New Roman"/>
          <w:szCs w:val="24"/>
        </w:rPr>
        <w:t>n specified in Sub-Clause 1.2.2</w:t>
      </w:r>
      <w:r w:rsidRPr="00602F85">
        <w:rPr>
          <w:rFonts w:ascii="Times New Roman" w:hAnsi="Times New Roman"/>
          <w:szCs w:val="24"/>
        </w:rPr>
        <w:t xml:space="preserve"> by </w:t>
      </w:r>
      <w:r>
        <w:rPr>
          <w:rFonts w:ascii="Times New Roman" w:hAnsi="Times New Roman"/>
          <w:szCs w:val="24"/>
        </w:rPr>
        <w:t>mail</w:t>
      </w:r>
      <w:r w:rsidRPr="00602F85">
        <w:rPr>
          <w:rFonts w:ascii="Times New Roman" w:hAnsi="Times New Roman"/>
          <w:szCs w:val="24"/>
        </w:rPr>
        <w:t xml:space="preserve">  at any time</w:t>
      </w:r>
      <w:r>
        <w:rPr>
          <w:rFonts w:ascii="Times New Roman" w:hAnsi="Times New Roman"/>
          <w:szCs w:val="24"/>
        </w:rPr>
        <w:t>,</w:t>
      </w:r>
      <w:r w:rsidRPr="00602F85">
        <w:rPr>
          <w:rFonts w:ascii="Times New Roman" w:hAnsi="Times New Roman"/>
          <w:szCs w:val="24"/>
        </w:rPr>
        <w:t xml:space="preserve"> but no</w:t>
      </w:r>
      <w:r>
        <w:rPr>
          <w:rFonts w:ascii="Times New Roman" w:hAnsi="Times New Roman"/>
          <w:szCs w:val="24"/>
        </w:rPr>
        <w:t>t</w:t>
      </w:r>
      <w:r w:rsidRPr="00602F85">
        <w:rPr>
          <w:rFonts w:ascii="Times New Roman" w:hAnsi="Times New Roman"/>
          <w:szCs w:val="24"/>
        </w:rPr>
        <w:t xml:space="preserve"> later than 10 (ten) days prior to the deadline for the submission of Tenders. The </w:t>
      </w:r>
      <w:r>
        <w:rPr>
          <w:rFonts w:ascii="Times New Roman" w:hAnsi="Times New Roman"/>
          <w:szCs w:val="24"/>
        </w:rPr>
        <w:t>Contracting Authority</w:t>
      </w:r>
      <w:r w:rsidRPr="00602F85">
        <w:rPr>
          <w:rFonts w:ascii="Times New Roman" w:hAnsi="Times New Roman"/>
          <w:szCs w:val="24"/>
        </w:rPr>
        <w:t xml:space="preserve"> shall respond in writing to such requests for clarification no later than 6 (six) days prior to the deadline for the submission of Tenders by sending the responses to all Tenderers (without identifying the questioner) by </w:t>
      </w:r>
      <w:r>
        <w:rPr>
          <w:rFonts w:ascii="Times New Roman" w:hAnsi="Times New Roman"/>
          <w:szCs w:val="24"/>
        </w:rPr>
        <w:t>mail</w:t>
      </w:r>
      <w:r w:rsidRPr="00602F85">
        <w:rPr>
          <w:rFonts w:ascii="Times New Roman" w:hAnsi="Times New Roman"/>
          <w:szCs w:val="24"/>
        </w:rPr>
        <w:t xml:space="preserve">. The Tenderer shall, within 1 (one) </w:t>
      </w:r>
      <w:r w:rsidR="00070A48">
        <w:rPr>
          <w:rFonts w:ascii="Times New Roman" w:hAnsi="Times New Roman"/>
          <w:szCs w:val="24"/>
        </w:rPr>
        <w:t>business</w:t>
      </w:r>
      <w:r w:rsidRPr="00602F85">
        <w:rPr>
          <w:rFonts w:ascii="Times New Roman" w:hAnsi="Times New Roman"/>
          <w:szCs w:val="24"/>
        </w:rPr>
        <w:t xml:space="preserve"> day </w:t>
      </w:r>
      <w:r>
        <w:rPr>
          <w:rFonts w:ascii="Times New Roman" w:hAnsi="Times New Roman"/>
          <w:szCs w:val="24"/>
        </w:rPr>
        <w:t>from</w:t>
      </w:r>
      <w:r w:rsidRPr="00602F85">
        <w:rPr>
          <w:rFonts w:ascii="Times New Roman" w:hAnsi="Times New Roman"/>
          <w:szCs w:val="24"/>
        </w:rPr>
        <w:t xml:space="preserve"> receipt of each clarification, confirm the receipt by sending a notice by </w:t>
      </w:r>
      <w:r>
        <w:rPr>
          <w:rFonts w:ascii="Times New Roman" w:hAnsi="Times New Roman"/>
          <w:szCs w:val="24"/>
        </w:rPr>
        <w:t>mail</w:t>
      </w:r>
      <w:r w:rsidRPr="00602F85">
        <w:rPr>
          <w:rFonts w:ascii="Times New Roman" w:hAnsi="Times New Roman"/>
          <w:szCs w:val="24"/>
        </w:rPr>
        <w:t xml:space="preserve"> to the </w:t>
      </w:r>
      <w:r>
        <w:rPr>
          <w:rFonts w:ascii="Times New Roman" w:hAnsi="Times New Roman"/>
          <w:szCs w:val="24"/>
        </w:rPr>
        <w:t>Contracting Authority</w:t>
      </w:r>
      <w:r w:rsidRPr="00602F85">
        <w:rPr>
          <w:rFonts w:ascii="Times New Roman" w:hAnsi="Times New Roman"/>
          <w:szCs w:val="24"/>
        </w:rPr>
        <w:t>’s contact person specified in Sub-Clause 1.2.2</w:t>
      </w:r>
      <w:r w:rsidRPr="00602F85">
        <w:rPr>
          <w:rFonts w:ascii="Arial" w:hAnsi="Arial" w:cs="Arial"/>
          <w:bCs/>
          <w:sz w:val="22"/>
        </w:rPr>
        <w:t>.</w:t>
      </w:r>
    </w:p>
    <w:p w:rsidR="00D427EE" w:rsidRPr="00602F85" w:rsidRDefault="00D427EE" w:rsidP="005E317F">
      <w:pPr>
        <w:pStyle w:val="Heading1"/>
        <w:numPr>
          <w:ilvl w:val="0"/>
          <w:numId w:val="13"/>
        </w:numPr>
        <w:spacing w:before="120" w:after="120"/>
        <w:rPr>
          <w:rFonts w:ascii="Times New Roman" w:hAnsi="Times New Roman" w:cs="Times New Roman"/>
          <w:bCs w:val="0"/>
          <w:sz w:val="24"/>
          <w:szCs w:val="24"/>
          <w:lang w:val="en-GB"/>
        </w:rPr>
      </w:pPr>
      <w:bookmarkStart w:id="29" w:name="_Toc369060821"/>
      <w:bookmarkStart w:id="30" w:name="_Toc515864357"/>
      <w:r w:rsidRPr="00602F85">
        <w:rPr>
          <w:rFonts w:ascii="Times New Roman" w:hAnsi="Times New Roman" w:cs="Times New Roman"/>
          <w:bCs w:val="0"/>
          <w:sz w:val="24"/>
          <w:szCs w:val="24"/>
          <w:lang w:val="en-GB"/>
        </w:rPr>
        <w:t>PREPARATIONS AND PROCESSING OF TENDER</w:t>
      </w:r>
      <w:bookmarkEnd w:id="29"/>
      <w:bookmarkEnd w:id="30"/>
    </w:p>
    <w:p w:rsidR="00D427EE" w:rsidRPr="00602F85" w:rsidRDefault="002C74B5" w:rsidP="005E317F">
      <w:pPr>
        <w:pStyle w:val="Heading1"/>
        <w:numPr>
          <w:ilvl w:val="1"/>
          <w:numId w:val="13"/>
        </w:numPr>
        <w:spacing w:before="120" w:after="120"/>
        <w:ind w:left="567" w:hanging="567"/>
        <w:rPr>
          <w:rFonts w:ascii="Times New Roman" w:hAnsi="Times New Roman" w:cs="Times New Roman"/>
          <w:bCs w:val="0"/>
          <w:sz w:val="24"/>
          <w:szCs w:val="24"/>
          <w:lang w:val="en-GB"/>
        </w:rPr>
      </w:pPr>
      <w:bookmarkStart w:id="31" w:name="_Toc369060822"/>
      <w:bookmarkStart w:id="32" w:name="_Toc515864358"/>
      <w:r>
        <w:rPr>
          <w:rFonts w:ascii="Times New Roman" w:hAnsi="Times New Roman" w:cs="Times New Roman"/>
          <w:bCs w:val="0"/>
          <w:sz w:val="24"/>
          <w:szCs w:val="24"/>
          <w:lang w:val="en-GB"/>
        </w:rPr>
        <w:t xml:space="preserve">Preparation </w:t>
      </w:r>
      <w:bookmarkEnd w:id="31"/>
      <w:r>
        <w:rPr>
          <w:rFonts w:ascii="Times New Roman" w:hAnsi="Times New Roman" w:cs="Times New Roman"/>
          <w:bCs w:val="0"/>
          <w:sz w:val="24"/>
          <w:szCs w:val="24"/>
          <w:lang w:val="en-GB"/>
        </w:rPr>
        <w:t xml:space="preserve">of </w:t>
      </w:r>
      <w:r w:rsidRPr="00602F85">
        <w:rPr>
          <w:rFonts w:ascii="Times New Roman" w:hAnsi="Times New Roman" w:cs="Times New Roman"/>
          <w:bCs w:val="0"/>
          <w:sz w:val="24"/>
          <w:szCs w:val="24"/>
          <w:lang w:val="en-GB"/>
        </w:rPr>
        <w:t>Tender</w:t>
      </w:r>
      <w:bookmarkEnd w:id="32"/>
      <w:r w:rsidR="00D427EE" w:rsidRPr="00602F85">
        <w:rPr>
          <w:rFonts w:ascii="Times New Roman" w:hAnsi="Times New Roman" w:cs="Times New Roman"/>
          <w:bCs w:val="0"/>
          <w:sz w:val="24"/>
          <w:szCs w:val="24"/>
          <w:lang w:val="en-GB"/>
        </w:rPr>
        <w:t xml:space="preserve"> </w:t>
      </w:r>
    </w:p>
    <w:p w:rsidR="00D427EE" w:rsidRPr="00572F97" w:rsidRDefault="00D427EE" w:rsidP="005E317F">
      <w:pPr>
        <w:numPr>
          <w:ilvl w:val="2"/>
          <w:numId w:val="13"/>
        </w:numPr>
        <w:spacing w:before="120" w:after="120"/>
        <w:ind w:left="709" w:hanging="709"/>
        <w:jc w:val="both"/>
        <w:rPr>
          <w:rFonts w:ascii="Times New Roman" w:hAnsi="Times New Roman"/>
          <w:szCs w:val="24"/>
          <w:lang w:val="en-GB"/>
        </w:rPr>
      </w:pPr>
      <w:r w:rsidRPr="00572F97">
        <w:rPr>
          <w:rFonts w:ascii="Times New Roman" w:hAnsi="Times New Roman"/>
          <w:szCs w:val="24"/>
          <w:lang w:val="en-GB"/>
        </w:rPr>
        <w:t>The Tenderer shall prepare and submit its Tender in accordance with the requirements of the Cont</w:t>
      </w:r>
      <w:r w:rsidR="007E363F">
        <w:rPr>
          <w:rFonts w:ascii="Times New Roman" w:hAnsi="Times New Roman"/>
          <w:szCs w:val="24"/>
          <w:lang w:val="en-GB"/>
        </w:rPr>
        <w:t>est Regulations and Clause 5.3.</w:t>
      </w:r>
      <w:r w:rsidRPr="00572F97">
        <w:rPr>
          <w:rFonts w:ascii="Times New Roman" w:hAnsi="Times New Roman"/>
          <w:szCs w:val="24"/>
          <w:lang w:val="en-GB"/>
        </w:rPr>
        <w:t xml:space="preserve">of the Contest Regulations. Failure to provide all information required by the Contest Regulations or submission of a Tender that, in any respect, does not comply with the requirements of the Contest Regulations shall be at the Tenderer’s risk and may result in rejection of its Tender. </w:t>
      </w:r>
    </w:p>
    <w:p w:rsidR="00D427EE" w:rsidRPr="006F1F2C" w:rsidRDefault="00D427EE" w:rsidP="005E317F">
      <w:pPr>
        <w:numPr>
          <w:ilvl w:val="2"/>
          <w:numId w:val="13"/>
        </w:numPr>
        <w:spacing w:after="120"/>
        <w:ind w:left="709" w:hanging="709"/>
        <w:jc w:val="both"/>
        <w:rPr>
          <w:rFonts w:ascii="Times New Roman" w:hAnsi="Times New Roman"/>
          <w:szCs w:val="24"/>
          <w:lang w:val="en-GB"/>
        </w:rPr>
      </w:pPr>
      <w:r w:rsidRPr="00A54AFC">
        <w:rPr>
          <w:rFonts w:ascii="Times New Roman" w:hAnsi="Times New Roman"/>
          <w:szCs w:val="24"/>
          <w:lang w:val="en-GB"/>
        </w:rPr>
        <w:t>The Tender</w:t>
      </w:r>
      <w:r>
        <w:rPr>
          <w:rFonts w:ascii="Times New Roman" w:hAnsi="Times New Roman"/>
          <w:szCs w:val="24"/>
          <w:lang w:val="en-GB"/>
        </w:rPr>
        <w:t xml:space="preserve"> Letter and table</w:t>
      </w:r>
      <w:r w:rsidRPr="00A54AFC">
        <w:rPr>
          <w:rFonts w:ascii="Times New Roman" w:hAnsi="Times New Roman"/>
          <w:szCs w:val="24"/>
          <w:lang w:val="en-GB"/>
        </w:rPr>
        <w:t xml:space="preserve"> of the Financial </w:t>
      </w:r>
      <w:r>
        <w:rPr>
          <w:rFonts w:ascii="Times New Roman" w:hAnsi="Times New Roman"/>
          <w:szCs w:val="24"/>
          <w:lang w:val="en-GB"/>
        </w:rPr>
        <w:t>Bid</w:t>
      </w:r>
      <w:r w:rsidRPr="00A54AFC">
        <w:rPr>
          <w:rFonts w:ascii="Times New Roman" w:hAnsi="Times New Roman"/>
          <w:szCs w:val="24"/>
          <w:lang w:val="en-GB"/>
        </w:rPr>
        <w:t xml:space="preserve"> shall be signed by the duly authori</w:t>
      </w:r>
      <w:r>
        <w:rPr>
          <w:rFonts w:ascii="Times New Roman" w:hAnsi="Times New Roman"/>
          <w:szCs w:val="24"/>
          <w:lang w:val="en-GB"/>
        </w:rPr>
        <w:t>s</w:t>
      </w:r>
      <w:r w:rsidRPr="00A54AFC">
        <w:rPr>
          <w:rFonts w:ascii="Times New Roman" w:hAnsi="Times New Roman"/>
          <w:szCs w:val="24"/>
          <w:lang w:val="en-GB"/>
        </w:rPr>
        <w:t>ed person or persons on behalf of the Tenderer. The full name and position of each of such persons having signed the Tender shall be indicated below the signature. In case of t</w:t>
      </w:r>
      <w:r w:rsidR="002C74B5">
        <w:rPr>
          <w:rFonts w:ascii="Times New Roman" w:hAnsi="Times New Roman"/>
          <w:szCs w:val="24"/>
          <w:lang w:val="en-GB"/>
        </w:rPr>
        <w:t>he Tender being submitted by a</w:t>
      </w:r>
      <w:r w:rsidRPr="00A54AFC">
        <w:rPr>
          <w:rFonts w:ascii="Times New Roman" w:hAnsi="Times New Roman"/>
          <w:szCs w:val="24"/>
          <w:lang w:val="en-GB"/>
        </w:rPr>
        <w:t xml:space="preserve"> group of persons, all persons shall sign it.</w:t>
      </w:r>
    </w:p>
    <w:p w:rsidR="00D427EE" w:rsidRDefault="00D427EE" w:rsidP="005E317F">
      <w:pPr>
        <w:numPr>
          <w:ilvl w:val="2"/>
          <w:numId w:val="13"/>
        </w:numPr>
        <w:spacing w:after="120"/>
        <w:ind w:left="709" w:hanging="709"/>
        <w:jc w:val="both"/>
        <w:rPr>
          <w:rFonts w:ascii="Times New Roman" w:hAnsi="Times New Roman"/>
          <w:szCs w:val="24"/>
          <w:lang w:val="en-GB"/>
        </w:rPr>
      </w:pPr>
      <w:r w:rsidRPr="00A54AFC">
        <w:rPr>
          <w:rFonts w:ascii="Times New Roman" w:hAnsi="Times New Roman"/>
          <w:szCs w:val="24"/>
          <w:lang w:val="en-GB"/>
        </w:rPr>
        <w:t xml:space="preserve">The Tender shall be submitted </w:t>
      </w:r>
      <w:r w:rsidRPr="00866065">
        <w:rPr>
          <w:rFonts w:ascii="Times New Roman" w:hAnsi="Times New Roman"/>
          <w:szCs w:val="24"/>
          <w:lang w:val="en-GB"/>
        </w:rPr>
        <w:t>in Latvian, Russian or English.  The documents with the original language other t</w:t>
      </w:r>
      <w:r w:rsidR="002C74B5">
        <w:rPr>
          <w:rFonts w:ascii="Times New Roman" w:hAnsi="Times New Roman"/>
          <w:szCs w:val="24"/>
          <w:lang w:val="en-GB"/>
        </w:rPr>
        <w:t>han Latvian, Russian or English</w:t>
      </w:r>
      <w:r w:rsidRPr="00866065">
        <w:rPr>
          <w:rFonts w:ascii="Times New Roman" w:hAnsi="Times New Roman"/>
          <w:szCs w:val="24"/>
          <w:lang w:val="en-GB"/>
        </w:rPr>
        <w:t xml:space="preserve"> shall</w:t>
      </w:r>
      <w:r w:rsidRPr="00A54AFC">
        <w:rPr>
          <w:rFonts w:ascii="Times New Roman" w:hAnsi="Times New Roman"/>
          <w:szCs w:val="24"/>
          <w:lang w:val="en-GB"/>
        </w:rPr>
        <w:t xml:space="preserve"> be submitted in the orig</w:t>
      </w:r>
      <w:r w:rsidR="002C74B5">
        <w:rPr>
          <w:rFonts w:ascii="Times New Roman" w:hAnsi="Times New Roman"/>
          <w:szCs w:val="24"/>
          <w:lang w:val="en-GB"/>
        </w:rPr>
        <w:t>inal language accompanied by a</w:t>
      </w:r>
      <w:r w:rsidRPr="00A54AFC">
        <w:rPr>
          <w:rFonts w:ascii="Times New Roman" w:hAnsi="Times New Roman"/>
          <w:szCs w:val="24"/>
          <w:lang w:val="en-GB"/>
        </w:rPr>
        <w:t xml:space="preserve"> translation attested by the Tenderer in any of the languages of the Tender.</w:t>
      </w:r>
    </w:p>
    <w:p w:rsidR="00D427EE" w:rsidRPr="00572F97" w:rsidRDefault="00D427EE" w:rsidP="005E317F">
      <w:pPr>
        <w:pStyle w:val="Heading1"/>
        <w:numPr>
          <w:ilvl w:val="1"/>
          <w:numId w:val="13"/>
        </w:numPr>
        <w:spacing w:before="120" w:after="120"/>
        <w:ind w:left="567" w:hanging="567"/>
        <w:rPr>
          <w:rFonts w:ascii="Times New Roman" w:hAnsi="Times New Roman" w:cs="Times New Roman"/>
          <w:sz w:val="24"/>
          <w:szCs w:val="24"/>
          <w:lang w:val="en-GB"/>
        </w:rPr>
      </w:pPr>
      <w:bookmarkStart w:id="33" w:name="_Toc369060824"/>
      <w:bookmarkStart w:id="34" w:name="_Toc515864360"/>
      <w:r w:rsidRPr="00572F97">
        <w:rPr>
          <w:rFonts w:ascii="Times New Roman" w:hAnsi="Times New Roman" w:cs="Times New Roman"/>
          <w:sz w:val="24"/>
          <w:szCs w:val="24"/>
          <w:lang w:val="en-GB"/>
        </w:rPr>
        <w:t>Content of Tender</w:t>
      </w:r>
      <w:bookmarkEnd w:id="33"/>
      <w:bookmarkEnd w:id="34"/>
    </w:p>
    <w:p w:rsidR="00D427EE" w:rsidRPr="00572F97" w:rsidRDefault="00B424C4" w:rsidP="00DA3150">
      <w:pPr>
        <w:pStyle w:val="Header"/>
        <w:spacing w:before="120" w:after="120"/>
        <w:jc w:val="both"/>
        <w:rPr>
          <w:rFonts w:ascii="Times New Roman" w:hAnsi="Times New Roman"/>
          <w:szCs w:val="24"/>
          <w:lang w:val="en-GB"/>
        </w:rPr>
      </w:pPr>
      <w:r>
        <w:rPr>
          <w:rFonts w:ascii="Times New Roman" w:hAnsi="Times New Roman"/>
          <w:szCs w:val="24"/>
          <w:lang w:val="en-GB"/>
        </w:rPr>
        <w:t xml:space="preserve">A </w:t>
      </w:r>
      <w:r w:rsidR="00D427EE" w:rsidRPr="00572F97">
        <w:rPr>
          <w:rFonts w:ascii="Times New Roman" w:hAnsi="Times New Roman"/>
          <w:szCs w:val="24"/>
          <w:lang w:val="en-GB"/>
        </w:rPr>
        <w:t>Tender shall contain the following documents and information:</w:t>
      </w:r>
    </w:p>
    <w:p w:rsidR="00D427EE" w:rsidRPr="00D83422" w:rsidRDefault="00D427EE" w:rsidP="005E317F">
      <w:pPr>
        <w:numPr>
          <w:ilvl w:val="2"/>
          <w:numId w:val="13"/>
        </w:numPr>
        <w:spacing w:before="120" w:after="120"/>
        <w:ind w:left="709" w:hanging="709"/>
        <w:jc w:val="both"/>
        <w:rPr>
          <w:rFonts w:ascii="Times New Roman" w:hAnsi="Times New Roman"/>
          <w:szCs w:val="24"/>
          <w:lang w:val="en-GB"/>
        </w:rPr>
      </w:pPr>
      <w:r w:rsidRPr="00D83422">
        <w:rPr>
          <w:rFonts w:ascii="Times New Roman" w:hAnsi="Times New Roman"/>
          <w:b/>
          <w:szCs w:val="24"/>
          <w:u w:val="single"/>
          <w:lang w:val="en-GB"/>
        </w:rPr>
        <w:t>Tender Letter and a document certifying signature</w:t>
      </w:r>
      <w:r w:rsidRPr="00D83422">
        <w:rPr>
          <w:rFonts w:ascii="Times New Roman" w:hAnsi="Times New Roman"/>
          <w:szCs w:val="24"/>
          <w:u w:val="single"/>
          <w:lang w:val="en-GB"/>
        </w:rPr>
        <w:t xml:space="preserve">. </w:t>
      </w:r>
      <w:r w:rsidRPr="00D83422">
        <w:rPr>
          <w:rFonts w:ascii="Times New Roman" w:hAnsi="Times New Roman"/>
          <w:szCs w:val="24"/>
          <w:lang w:val="en-GB"/>
        </w:rPr>
        <w:t>The Tender Letter shall be in the form attached to the Contest Regulations (</w:t>
      </w:r>
      <w:r w:rsidRPr="007A28CF">
        <w:rPr>
          <w:rFonts w:ascii="Times New Roman" w:hAnsi="Times New Roman"/>
          <w:szCs w:val="24"/>
          <w:lang w:val="en-GB"/>
        </w:rPr>
        <w:t>Appendix No.2</w:t>
      </w:r>
      <w:r w:rsidRPr="00D83422">
        <w:rPr>
          <w:rFonts w:ascii="Times New Roman" w:hAnsi="Times New Roman"/>
          <w:szCs w:val="24"/>
          <w:lang w:val="en-GB"/>
        </w:rPr>
        <w:t xml:space="preserve">) and signed in accordance with </w:t>
      </w:r>
      <w:r>
        <w:rPr>
          <w:rFonts w:ascii="Times New Roman" w:hAnsi="Times New Roman"/>
          <w:szCs w:val="24"/>
          <w:lang w:val="en-GB"/>
        </w:rPr>
        <w:t>Sub-</w:t>
      </w:r>
      <w:r w:rsidRPr="00D83422">
        <w:rPr>
          <w:rFonts w:ascii="Times New Roman" w:hAnsi="Times New Roman"/>
          <w:szCs w:val="24"/>
          <w:lang w:val="en-GB"/>
        </w:rPr>
        <w:t xml:space="preserve">Clause </w:t>
      </w:r>
      <w:r w:rsidRPr="007A28CF">
        <w:rPr>
          <w:rFonts w:ascii="Times New Roman" w:hAnsi="Times New Roman"/>
          <w:szCs w:val="24"/>
          <w:lang w:val="en-GB"/>
        </w:rPr>
        <w:t>5.1.</w:t>
      </w:r>
      <w:r>
        <w:rPr>
          <w:rFonts w:ascii="Times New Roman" w:hAnsi="Times New Roman"/>
          <w:szCs w:val="24"/>
          <w:lang w:val="en-GB"/>
        </w:rPr>
        <w:t>2</w:t>
      </w:r>
      <w:r w:rsidRPr="007A28CF">
        <w:rPr>
          <w:rFonts w:ascii="Times New Roman" w:hAnsi="Times New Roman"/>
          <w:szCs w:val="24"/>
          <w:lang w:val="en-GB"/>
        </w:rPr>
        <w:t>.</w:t>
      </w:r>
      <w:r w:rsidRPr="00D83422">
        <w:rPr>
          <w:rFonts w:ascii="Times New Roman" w:hAnsi="Times New Roman"/>
          <w:szCs w:val="24"/>
          <w:lang w:val="en-GB"/>
        </w:rPr>
        <w:t xml:space="preserve"> of the Contest Regulations. The Tender Letter shall be accompanied by </w:t>
      </w:r>
      <w:r w:rsidRPr="00D83422">
        <w:rPr>
          <w:rFonts w:ascii="Times New Roman" w:hAnsi="Times New Roman"/>
          <w:szCs w:val="24"/>
          <w:lang w:val="en-GB"/>
        </w:rPr>
        <w:lastRenderedPageBreak/>
        <w:t xml:space="preserve">a document certifying signature – </w:t>
      </w:r>
      <w:r w:rsidR="00B424C4">
        <w:rPr>
          <w:rFonts w:ascii="Times New Roman" w:hAnsi="Times New Roman"/>
          <w:szCs w:val="24"/>
          <w:lang w:val="en-GB"/>
        </w:rPr>
        <w:t xml:space="preserve">an </w:t>
      </w:r>
      <w:r w:rsidRPr="00D83422">
        <w:rPr>
          <w:rFonts w:ascii="Times New Roman" w:hAnsi="Times New Roman"/>
          <w:szCs w:val="24"/>
          <w:lang w:val="en-GB"/>
        </w:rPr>
        <w:t>extract from the Company Register,</w:t>
      </w:r>
      <w:r w:rsidR="00B424C4">
        <w:rPr>
          <w:rFonts w:ascii="Times New Roman" w:hAnsi="Times New Roman"/>
          <w:szCs w:val="24"/>
          <w:lang w:val="en-GB"/>
        </w:rPr>
        <w:t xml:space="preserve"> the</w:t>
      </w:r>
      <w:r w:rsidRPr="00D83422">
        <w:rPr>
          <w:rFonts w:ascii="Times New Roman" w:hAnsi="Times New Roman"/>
          <w:szCs w:val="24"/>
          <w:lang w:val="en-GB"/>
        </w:rPr>
        <w:t xml:space="preserve"> company’s statutes or the original </w:t>
      </w:r>
      <w:r>
        <w:rPr>
          <w:rFonts w:ascii="Times New Roman" w:hAnsi="Times New Roman"/>
          <w:szCs w:val="24"/>
          <w:lang w:val="en-GB"/>
        </w:rPr>
        <w:t>power</w:t>
      </w:r>
      <w:r w:rsidRPr="00D83422">
        <w:rPr>
          <w:rFonts w:ascii="Times New Roman" w:hAnsi="Times New Roman"/>
          <w:szCs w:val="24"/>
          <w:lang w:val="en-GB"/>
        </w:rPr>
        <w:t xml:space="preserve"> of attorney.</w:t>
      </w:r>
    </w:p>
    <w:p w:rsidR="00D427EE" w:rsidRPr="00D83422" w:rsidRDefault="00D427EE" w:rsidP="005E317F">
      <w:pPr>
        <w:numPr>
          <w:ilvl w:val="2"/>
          <w:numId w:val="13"/>
        </w:numPr>
        <w:spacing w:before="120" w:after="120"/>
        <w:ind w:left="709" w:hanging="709"/>
        <w:jc w:val="both"/>
        <w:rPr>
          <w:rFonts w:ascii="Times New Roman" w:hAnsi="Times New Roman"/>
          <w:b/>
          <w:szCs w:val="24"/>
          <w:lang w:val="en-GB"/>
        </w:rPr>
      </w:pPr>
      <w:r w:rsidRPr="00D83422">
        <w:rPr>
          <w:rFonts w:ascii="Times New Roman" w:hAnsi="Times New Roman"/>
          <w:b/>
          <w:szCs w:val="24"/>
          <w:u w:val="single"/>
          <w:lang w:val="en-GB"/>
        </w:rPr>
        <w:t>Original Tender Security</w:t>
      </w:r>
      <w:r w:rsidRPr="00D83422">
        <w:rPr>
          <w:rFonts w:ascii="Times New Roman" w:hAnsi="Times New Roman"/>
          <w:b/>
          <w:szCs w:val="24"/>
          <w:lang w:val="en-GB"/>
        </w:rPr>
        <w:t xml:space="preserve"> </w:t>
      </w:r>
      <w:r w:rsidRPr="00D83422">
        <w:rPr>
          <w:rFonts w:ascii="Times New Roman" w:hAnsi="Times New Roman"/>
          <w:szCs w:val="24"/>
          <w:lang w:val="en-GB"/>
        </w:rPr>
        <w:t>in accordance with Clause </w:t>
      </w:r>
      <w:r w:rsidRPr="007A28CF">
        <w:rPr>
          <w:rFonts w:ascii="Times New Roman" w:hAnsi="Times New Roman"/>
          <w:szCs w:val="24"/>
          <w:lang w:val="en-GB"/>
        </w:rPr>
        <w:t>5.2</w:t>
      </w:r>
      <w:r w:rsidRPr="00D83422">
        <w:rPr>
          <w:rFonts w:ascii="Times New Roman" w:hAnsi="Times New Roman"/>
          <w:szCs w:val="24"/>
          <w:lang w:val="en-GB"/>
        </w:rPr>
        <w:t xml:space="preserve"> of the Contest Regulations </w:t>
      </w:r>
      <w:r w:rsidRPr="007A28CF">
        <w:rPr>
          <w:rFonts w:ascii="Times New Roman" w:hAnsi="Times New Roman"/>
          <w:szCs w:val="24"/>
          <w:lang w:val="en-GB"/>
        </w:rPr>
        <w:t>(Appendix No.3).</w:t>
      </w:r>
    </w:p>
    <w:p w:rsidR="00D427EE" w:rsidRPr="00D83422" w:rsidRDefault="00D427EE" w:rsidP="005E317F">
      <w:pPr>
        <w:numPr>
          <w:ilvl w:val="2"/>
          <w:numId w:val="13"/>
        </w:numPr>
        <w:spacing w:before="120" w:after="120"/>
        <w:ind w:left="709" w:hanging="709"/>
        <w:jc w:val="both"/>
        <w:rPr>
          <w:rFonts w:ascii="Times New Roman" w:hAnsi="Times New Roman"/>
          <w:b/>
          <w:szCs w:val="24"/>
          <w:u w:val="single"/>
          <w:lang w:val="en-GB"/>
        </w:rPr>
      </w:pPr>
      <w:r w:rsidRPr="00D83422">
        <w:rPr>
          <w:rFonts w:ascii="Times New Roman" w:hAnsi="Times New Roman"/>
          <w:b/>
          <w:szCs w:val="24"/>
          <w:u w:val="single"/>
          <w:lang w:val="en-GB"/>
        </w:rPr>
        <w:t xml:space="preserve">Qualification documents </w:t>
      </w:r>
      <w:r w:rsidRPr="00D83422">
        <w:rPr>
          <w:rFonts w:ascii="Times New Roman" w:hAnsi="Times New Roman"/>
          <w:szCs w:val="24"/>
          <w:lang w:val="en-GB"/>
        </w:rPr>
        <w:t>listed under Clause 3 establishing the Tenderer's and subcontractor's qualification and eligibility.</w:t>
      </w:r>
    </w:p>
    <w:p w:rsidR="00D427EE" w:rsidRPr="00D83422" w:rsidRDefault="00D427EE" w:rsidP="005E317F">
      <w:pPr>
        <w:numPr>
          <w:ilvl w:val="2"/>
          <w:numId w:val="13"/>
        </w:numPr>
        <w:spacing w:before="120" w:after="120"/>
        <w:ind w:left="709" w:hanging="709"/>
        <w:jc w:val="both"/>
        <w:rPr>
          <w:rFonts w:ascii="Times New Roman" w:hAnsi="Times New Roman"/>
          <w:b/>
          <w:szCs w:val="24"/>
          <w:u w:val="single"/>
          <w:lang w:val="en-GB"/>
        </w:rPr>
      </w:pPr>
      <w:r w:rsidRPr="00DE11BA">
        <w:rPr>
          <w:rFonts w:ascii="Times New Roman" w:hAnsi="Times New Roman"/>
          <w:b/>
          <w:szCs w:val="24"/>
          <w:u w:val="single"/>
          <w:lang w:val="en-GB"/>
        </w:rPr>
        <w:t>Financial Bid</w:t>
      </w:r>
      <w:r w:rsidRPr="00DE11BA">
        <w:rPr>
          <w:rFonts w:ascii="Times New Roman" w:hAnsi="Times New Roman"/>
          <w:szCs w:val="24"/>
          <w:lang w:val="en-GB"/>
        </w:rPr>
        <w:t xml:space="preserve"> – Financial bid</w:t>
      </w:r>
      <w:r>
        <w:rPr>
          <w:rFonts w:ascii="Times New Roman" w:hAnsi="Times New Roman"/>
          <w:szCs w:val="24"/>
          <w:lang w:val="en-GB"/>
        </w:rPr>
        <w:t xml:space="preserve"> in accordance with requirements stated in Clause 2.3 and </w:t>
      </w:r>
      <w:r w:rsidRPr="00D83422">
        <w:rPr>
          <w:rFonts w:ascii="Times New Roman" w:hAnsi="Times New Roman"/>
          <w:szCs w:val="24"/>
          <w:lang w:val="en-GB"/>
        </w:rPr>
        <w:t>Appendix No.4 (Form of Financial Bid).</w:t>
      </w:r>
    </w:p>
    <w:p w:rsidR="00D427EE" w:rsidRPr="007A28CF" w:rsidRDefault="00D427EE" w:rsidP="005E317F">
      <w:pPr>
        <w:numPr>
          <w:ilvl w:val="2"/>
          <w:numId w:val="13"/>
        </w:numPr>
        <w:spacing w:before="120" w:after="120"/>
        <w:ind w:left="709" w:hanging="709"/>
        <w:jc w:val="both"/>
        <w:rPr>
          <w:rFonts w:ascii="Times New Roman" w:hAnsi="Times New Roman"/>
          <w:szCs w:val="24"/>
          <w:lang w:val="en-GB"/>
        </w:rPr>
      </w:pPr>
      <w:r w:rsidRPr="007A28CF">
        <w:rPr>
          <w:rFonts w:ascii="Times New Roman" w:hAnsi="Times New Roman"/>
          <w:b/>
          <w:szCs w:val="24"/>
          <w:u w:val="single"/>
          <w:lang w:val="en-GB"/>
        </w:rPr>
        <w:t>Technical Bid</w:t>
      </w:r>
      <w:r w:rsidRPr="007A28CF">
        <w:rPr>
          <w:rFonts w:ascii="Times New Roman" w:hAnsi="Times New Roman"/>
          <w:szCs w:val="24"/>
          <w:lang w:val="en-GB"/>
        </w:rPr>
        <w:t xml:space="preserve"> –</w:t>
      </w:r>
      <w:r>
        <w:rPr>
          <w:rFonts w:ascii="Times New Roman" w:hAnsi="Times New Roman"/>
          <w:szCs w:val="24"/>
          <w:lang w:val="en-GB"/>
        </w:rPr>
        <w:t xml:space="preserve"> </w:t>
      </w:r>
      <w:r w:rsidR="00B424C4">
        <w:rPr>
          <w:rFonts w:ascii="Times New Roman" w:hAnsi="Times New Roman"/>
          <w:szCs w:val="24"/>
          <w:lang w:val="en-GB"/>
        </w:rPr>
        <w:t>including at least</w:t>
      </w:r>
      <w:r w:rsidRPr="007A28CF">
        <w:rPr>
          <w:rFonts w:ascii="Times New Roman" w:hAnsi="Times New Roman"/>
          <w:szCs w:val="24"/>
          <w:lang w:val="en-GB"/>
        </w:rPr>
        <w:t>:</w:t>
      </w:r>
    </w:p>
    <w:p w:rsidR="00D427EE" w:rsidRPr="00D83422" w:rsidRDefault="007921E0" w:rsidP="005E317F">
      <w:pPr>
        <w:numPr>
          <w:ilvl w:val="3"/>
          <w:numId w:val="13"/>
        </w:numPr>
        <w:spacing w:before="120" w:after="120"/>
        <w:ind w:left="1560" w:hanging="851"/>
        <w:jc w:val="both"/>
        <w:rPr>
          <w:rFonts w:ascii="Times New Roman" w:hAnsi="Times New Roman"/>
          <w:szCs w:val="24"/>
          <w:lang w:val="en-GB"/>
        </w:rPr>
      </w:pPr>
      <w:r>
        <w:rPr>
          <w:rFonts w:ascii="Times New Roman" w:hAnsi="Times New Roman"/>
          <w:szCs w:val="24"/>
          <w:lang w:val="en-GB"/>
        </w:rPr>
        <w:tab/>
      </w:r>
      <w:r w:rsidR="00D427EE" w:rsidRPr="00D83422">
        <w:rPr>
          <w:rFonts w:ascii="Times New Roman" w:hAnsi="Times New Roman"/>
          <w:szCs w:val="24"/>
          <w:lang w:val="en-GB"/>
        </w:rPr>
        <w:t>Time schedule for the performance of works</w:t>
      </w:r>
    </w:p>
    <w:p w:rsidR="00D427EE" w:rsidRPr="00D83422" w:rsidRDefault="007921E0" w:rsidP="005E317F">
      <w:pPr>
        <w:numPr>
          <w:ilvl w:val="3"/>
          <w:numId w:val="13"/>
        </w:numPr>
        <w:spacing w:before="120" w:after="120"/>
        <w:ind w:left="1560" w:hanging="851"/>
        <w:jc w:val="both"/>
        <w:rPr>
          <w:rFonts w:ascii="Times New Roman" w:hAnsi="Times New Roman"/>
          <w:szCs w:val="24"/>
          <w:lang w:val="en-GB"/>
        </w:rPr>
      </w:pPr>
      <w:r>
        <w:rPr>
          <w:rFonts w:ascii="Times New Roman" w:hAnsi="Times New Roman"/>
          <w:szCs w:val="24"/>
          <w:lang w:val="en-GB"/>
        </w:rPr>
        <w:tab/>
      </w:r>
      <w:r w:rsidR="00D427EE">
        <w:rPr>
          <w:rFonts w:ascii="Times New Roman" w:hAnsi="Times New Roman"/>
          <w:szCs w:val="24"/>
          <w:lang w:val="en-GB"/>
        </w:rPr>
        <w:t>Outline p</w:t>
      </w:r>
      <w:r w:rsidR="00D427EE" w:rsidRPr="00D83422">
        <w:rPr>
          <w:rFonts w:ascii="Times New Roman" w:hAnsi="Times New Roman"/>
          <w:szCs w:val="24"/>
          <w:lang w:val="en-GB"/>
        </w:rPr>
        <w:t xml:space="preserve">lan for the organization of the works. </w:t>
      </w:r>
    </w:p>
    <w:p w:rsidR="00D427EE" w:rsidRPr="00D83422" w:rsidRDefault="007921E0" w:rsidP="00E35A07">
      <w:pPr>
        <w:numPr>
          <w:ilvl w:val="3"/>
          <w:numId w:val="13"/>
        </w:numPr>
        <w:spacing w:before="120" w:after="120"/>
        <w:ind w:left="2127" w:hanging="1418"/>
        <w:jc w:val="both"/>
        <w:rPr>
          <w:rFonts w:ascii="Times New Roman" w:hAnsi="Times New Roman"/>
          <w:szCs w:val="24"/>
          <w:lang w:val="en-GB"/>
        </w:rPr>
      </w:pPr>
      <w:r>
        <w:rPr>
          <w:rFonts w:ascii="Times New Roman" w:hAnsi="Times New Roman"/>
          <w:szCs w:val="24"/>
          <w:lang w:val="en-GB"/>
        </w:rPr>
        <w:tab/>
      </w:r>
      <w:r w:rsidR="00B424C4">
        <w:rPr>
          <w:rFonts w:ascii="Times New Roman" w:hAnsi="Times New Roman"/>
          <w:szCs w:val="24"/>
          <w:lang w:val="en-GB"/>
        </w:rPr>
        <w:t>D</w:t>
      </w:r>
      <w:r w:rsidR="00D427EE" w:rsidRPr="00D83422">
        <w:rPr>
          <w:rFonts w:ascii="Times New Roman" w:hAnsi="Times New Roman"/>
          <w:szCs w:val="24"/>
          <w:lang w:val="en-GB"/>
        </w:rPr>
        <w:t xml:space="preserve">escription of the </w:t>
      </w:r>
      <w:r w:rsidR="00D427EE" w:rsidRPr="00D83422">
        <w:rPr>
          <w:rFonts w:ascii="Times New Roman" w:hAnsi="Times New Roman"/>
          <w:bCs/>
          <w:szCs w:val="24"/>
          <w:lang w:val="en-GB"/>
        </w:rPr>
        <w:t>activities ensuring</w:t>
      </w:r>
      <w:r w:rsidR="00D427EE" w:rsidRPr="00D83422">
        <w:rPr>
          <w:rFonts w:ascii="Times New Roman" w:hAnsi="Times New Roman"/>
          <w:szCs w:val="24"/>
          <w:lang w:val="en-GB"/>
        </w:rPr>
        <w:t xml:space="preserve"> agai</w:t>
      </w:r>
      <w:r w:rsidR="00B424C4">
        <w:rPr>
          <w:rFonts w:ascii="Times New Roman" w:hAnsi="Times New Roman"/>
          <w:szCs w:val="24"/>
          <w:lang w:val="en-GB"/>
        </w:rPr>
        <w:t xml:space="preserve">nst-well-springing safety of </w:t>
      </w:r>
      <w:r w:rsidR="00D427EE" w:rsidRPr="00D83422">
        <w:rPr>
          <w:rFonts w:ascii="Times New Roman" w:hAnsi="Times New Roman"/>
          <w:szCs w:val="24"/>
          <w:lang w:val="en-GB"/>
        </w:rPr>
        <w:t xml:space="preserve">gas </w:t>
      </w:r>
      <w:r w:rsidR="00E35A07">
        <w:rPr>
          <w:rFonts w:ascii="Times New Roman" w:hAnsi="Times New Roman"/>
          <w:szCs w:val="24"/>
          <w:lang w:val="en-GB"/>
        </w:rPr>
        <w:t xml:space="preserve">   </w:t>
      </w:r>
      <w:r w:rsidR="00D427EE" w:rsidRPr="00D83422">
        <w:rPr>
          <w:rFonts w:ascii="Times New Roman" w:hAnsi="Times New Roman"/>
          <w:szCs w:val="24"/>
          <w:lang w:val="en-GB"/>
        </w:rPr>
        <w:t>wells repair</w:t>
      </w:r>
      <w:r w:rsidR="00B424C4">
        <w:rPr>
          <w:rFonts w:ascii="Times New Roman" w:hAnsi="Times New Roman"/>
          <w:szCs w:val="24"/>
          <w:lang w:val="en-GB"/>
        </w:rPr>
        <w:t>s</w:t>
      </w:r>
      <w:r w:rsidR="00D427EE" w:rsidRPr="00D83422">
        <w:rPr>
          <w:rFonts w:ascii="Times New Roman" w:hAnsi="Times New Roman"/>
          <w:szCs w:val="24"/>
          <w:lang w:val="en-GB"/>
        </w:rPr>
        <w:t>.</w:t>
      </w:r>
    </w:p>
    <w:p w:rsidR="00D427EE" w:rsidRPr="00D83422" w:rsidRDefault="00D427EE" w:rsidP="00E35A07">
      <w:pPr>
        <w:numPr>
          <w:ilvl w:val="3"/>
          <w:numId w:val="13"/>
        </w:numPr>
        <w:spacing w:before="120" w:after="120"/>
        <w:ind w:left="2127" w:hanging="1418"/>
        <w:jc w:val="both"/>
        <w:rPr>
          <w:rFonts w:ascii="Times New Roman" w:hAnsi="Times New Roman"/>
          <w:szCs w:val="24"/>
          <w:lang w:val="en-GB"/>
        </w:rPr>
      </w:pPr>
      <w:r w:rsidRPr="00D83422">
        <w:rPr>
          <w:rFonts w:ascii="Times New Roman" w:hAnsi="Times New Roman"/>
          <w:szCs w:val="24"/>
          <w:lang w:val="en-GB"/>
        </w:rPr>
        <w:t xml:space="preserve"> List of subcontractors</w:t>
      </w:r>
      <w:r w:rsidR="008E6164">
        <w:rPr>
          <w:rFonts w:ascii="Times New Roman" w:hAnsi="Times New Roman"/>
          <w:szCs w:val="24"/>
          <w:lang w:val="en-GB"/>
        </w:rPr>
        <w:t xml:space="preserve"> </w:t>
      </w:r>
      <w:r w:rsidRPr="00D83422">
        <w:rPr>
          <w:rFonts w:ascii="Times New Roman" w:hAnsi="Times New Roman"/>
          <w:szCs w:val="24"/>
          <w:lang w:val="en-GB"/>
        </w:rPr>
        <w:t>and suppliers</w:t>
      </w:r>
      <w:r w:rsidR="008E6164">
        <w:rPr>
          <w:rFonts w:ascii="Times New Roman" w:hAnsi="Times New Roman"/>
          <w:szCs w:val="24"/>
          <w:lang w:val="en-GB"/>
        </w:rPr>
        <w:t xml:space="preserve"> (</w:t>
      </w:r>
      <w:r w:rsidRPr="00D83422">
        <w:rPr>
          <w:rFonts w:ascii="Times New Roman" w:hAnsi="Times New Roman"/>
          <w:szCs w:val="24"/>
          <w:lang w:val="en-GB"/>
        </w:rPr>
        <w:t>naming the persons who will supervise the installation of the equipment).</w:t>
      </w:r>
    </w:p>
    <w:p w:rsidR="00D427EE" w:rsidRPr="005303B6" w:rsidRDefault="007921E0" w:rsidP="00E35A07">
      <w:pPr>
        <w:numPr>
          <w:ilvl w:val="3"/>
          <w:numId w:val="13"/>
        </w:numPr>
        <w:spacing w:before="120" w:after="120"/>
        <w:ind w:left="2127" w:hanging="1418"/>
        <w:jc w:val="both"/>
        <w:rPr>
          <w:rFonts w:ascii="Times New Roman" w:hAnsi="Times New Roman"/>
          <w:szCs w:val="24"/>
          <w:lang w:val="en-GB"/>
        </w:rPr>
      </w:pPr>
      <w:r>
        <w:rPr>
          <w:rFonts w:ascii="Times New Roman" w:hAnsi="Times New Roman"/>
          <w:szCs w:val="24"/>
          <w:lang w:val="en-GB"/>
        </w:rPr>
        <w:tab/>
      </w:r>
      <w:r w:rsidR="00D427EE">
        <w:rPr>
          <w:rFonts w:ascii="Times New Roman" w:hAnsi="Times New Roman"/>
          <w:szCs w:val="24"/>
          <w:lang w:val="en-GB"/>
        </w:rPr>
        <w:t>List</w:t>
      </w:r>
      <w:r w:rsidR="00E35A07">
        <w:rPr>
          <w:rFonts w:ascii="Times New Roman" w:hAnsi="Times New Roman"/>
          <w:szCs w:val="24"/>
          <w:lang w:val="en-GB"/>
        </w:rPr>
        <w:t xml:space="preserve"> of </w:t>
      </w:r>
      <w:r w:rsidR="00D427EE" w:rsidRPr="005303B6">
        <w:rPr>
          <w:rFonts w:ascii="Times New Roman" w:hAnsi="Times New Roman"/>
          <w:szCs w:val="24"/>
          <w:lang w:val="en-GB"/>
        </w:rPr>
        <w:t xml:space="preserve">equipment </w:t>
      </w:r>
      <w:r w:rsidR="00E35A07">
        <w:rPr>
          <w:rFonts w:ascii="Times New Roman" w:hAnsi="Times New Roman"/>
          <w:szCs w:val="24"/>
          <w:lang w:val="en-GB"/>
        </w:rPr>
        <w:t xml:space="preserve">used for the Works and </w:t>
      </w:r>
      <w:r w:rsidR="00D427EE">
        <w:rPr>
          <w:rFonts w:ascii="Times New Roman" w:hAnsi="Times New Roman"/>
          <w:szCs w:val="24"/>
          <w:lang w:val="en-GB"/>
        </w:rPr>
        <w:t>copies of certificates of equipment</w:t>
      </w:r>
      <w:r w:rsidR="00D427EE" w:rsidRPr="005303B6">
        <w:rPr>
          <w:rFonts w:ascii="Times New Roman" w:hAnsi="Times New Roman"/>
          <w:szCs w:val="24"/>
          <w:lang w:val="en-GB"/>
        </w:rPr>
        <w:t>.</w:t>
      </w:r>
    </w:p>
    <w:p w:rsidR="00D427EE" w:rsidRPr="005303B6" w:rsidRDefault="007921E0" w:rsidP="005E317F">
      <w:pPr>
        <w:numPr>
          <w:ilvl w:val="3"/>
          <w:numId w:val="13"/>
        </w:numPr>
        <w:spacing w:before="120" w:after="120"/>
        <w:ind w:left="1560" w:hanging="851"/>
        <w:jc w:val="both"/>
        <w:rPr>
          <w:rFonts w:ascii="Times New Roman" w:hAnsi="Times New Roman"/>
          <w:szCs w:val="24"/>
          <w:lang w:val="en-GB"/>
        </w:rPr>
      </w:pPr>
      <w:r>
        <w:rPr>
          <w:rFonts w:ascii="Times New Roman" w:hAnsi="Times New Roman"/>
          <w:szCs w:val="24"/>
          <w:lang w:val="en-GB"/>
        </w:rPr>
        <w:tab/>
      </w:r>
      <w:r w:rsidR="00D427EE" w:rsidRPr="005303B6">
        <w:rPr>
          <w:rFonts w:ascii="Times New Roman" w:hAnsi="Times New Roman"/>
          <w:szCs w:val="24"/>
          <w:lang w:val="en-GB"/>
        </w:rPr>
        <w:t>Warranty t</w:t>
      </w:r>
      <w:r w:rsidR="00FE12C3">
        <w:rPr>
          <w:rFonts w:ascii="Times New Roman" w:hAnsi="Times New Roman"/>
          <w:szCs w:val="24"/>
          <w:lang w:val="en-GB"/>
        </w:rPr>
        <w:t>ime</w:t>
      </w:r>
      <w:r w:rsidR="00D427EE" w:rsidRPr="005303B6">
        <w:rPr>
          <w:rFonts w:ascii="Times New Roman" w:hAnsi="Times New Roman"/>
          <w:szCs w:val="24"/>
          <w:lang w:val="en-GB"/>
        </w:rPr>
        <w:t xml:space="preserve"> for the works </w:t>
      </w:r>
      <w:r w:rsidR="007531BD">
        <w:rPr>
          <w:rFonts w:ascii="Times New Roman" w:hAnsi="Times New Roman"/>
          <w:szCs w:val="24"/>
          <w:lang w:val="en-GB"/>
        </w:rPr>
        <w:t>performed</w:t>
      </w:r>
      <w:r w:rsidR="00D427EE" w:rsidRPr="005303B6">
        <w:rPr>
          <w:rFonts w:ascii="Times New Roman" w:hAnsi="Times New Roman"/>
          <w:szCs w:val="24"/>
          <w:lang w:val="en-GB"/>
        </w:rPr>
        <w:t xml:space="preserve"> by the Tenderer.</w:t>
      </w:r>
    </w:p>
    <w:p w:rsidR="00D427EE" w:rsidRPr="00857967" w:rsidRDefault="007921E0" w:rsidP="00E35A07">
      <w:pPr>
        <w:numPr>
          <w:ilvl w:val="3"/>
          <w:numId w:val="13"/>
        </w:numPr>
        <w:spacing w:before="120" w:after="120"/>
        <w:ind w:left="2127" w:hanging="1418"/>
        <w:jc w:val="both"/>
        <w:rPr>
          <w:rFonts w:ascii="Times New Roman" w:hAnsi="Times New Roman"/>
          <w:szCs w:val="24"/>
          <w:lang w:val="en-GB"/>
        </w:rPr>
      </w:pPr>
      <w:bookmarkStart w:id="35" w:name="_Toc78124516"/>
      <w:r>
        <w:rPr>
          <w:rFonts w:ascii="Times New Roman" w:hAnsi="Times New Roman"/>
          <w:lang w:val="lv-LV"/>
        </w:rPr>
        <w:tab/>
      </w:r>
      <w:r w:rsidR="00D427EE" w:rsidRPr="00857967">
        <w:rPr>
          <w:rFonts w:ascii="Times New Roman" w:hAnsi="Times New Roman"/>
          <w:lang w:val="lv-LV"/>
        </w:rPr>
        <w:t xml:space="preserve">Technical Tender </w:t>
      </w:r>
      <w:r w:rsidR="00D427EE">
        <w:rPr>
          <w:rFonts w:ascii="Times New Roman" w:hAnsi="Times New Roman"/>
          <w:lang w:val="lv-LV"/>
        </w:rPr>
        <w:t>i</w:t>
      </w:r>
      <w:r w:rsidR="00D427EE" w:rsidRPr="00857967">
        <w:rPr>
          <w:rFonts w:ascii="Times New Roman" w:hAnsi="Times New Roman"/>
          <w:lang w:val="lv-LV"/>
        </w:rPr>
        <w:t>nformation handed by the Tenderer</w:t>
      </w:r>
      <w:r w:rsidR="00D427EE" w:rsidRPr="00857967">
        <w:rPr>
          <w:rFonts w:ascii="Times New Roman" w:hAnsi="Times New Roman"/>
          <w:szCs w:val="24"/>
          <w:lang w:val="en-GB"/>
        </w:rPr>
        <w:t xml:space="preserve"> </w:t>
      </w:r>
      <w:r w:rsidR="00B424C4">
        <w:rPr>
          <w:rFonts w:ascii="Times New Roman" w:hAnsi="Times New Roman"/>
          <w:szCs w:val="24"/>
          <w:lang w:val="en-GB"/>
        </w:rPr>
        <w:t>in accordance with</w:t>
      </w:r>
      <w:r w:rsidR="00D427EE" w:rsidRPr="00857967">
        <w:rPr>
          <w:rFonts w:ascii="Times New Roman" w:hAnsi="Times New Roman"/>
          <w:szCs w:val="24"/>
          <w:lang w:val="en-GB"/>
        </w:rPr>
        <w:t xml:space="preserve"> Technical Requirements (Appendix No.1). </w:t>
      </w:r>
    </w:p>
    <w:p w:rsidR="00D427EE" w:rsidRPr="005303B6" w:rsidRDefault="00D427EE" w:rsidP="005E317F">
      <w:pPr>
        <w:pStyle w:val="Heading1"/>
        <w:numPr>
          <w:ilvl w:val="1"/>
          <w:numId w:val="13"/>
        </w:numPr>
        <w:spacing w:before="120" w:after="120"/>
        <w:ind w:left="567" w:hanging="567"/>
        <w:rPr>
          <w:rFonts w:ascii="Times New Roman" w:hAnsi="Times New Roman" w:cs="Times New Roman"/>
          <w:bCs w:val="0"/>
          <w:sz w:val="24"/>
          <w:szCs w:val="24"/>
          <w:lang w:val="en-GB"/>
        </w:rPr>
      </w:pPr>
      <w:r w:rsidRPr="005303B6">
        <w:rPr>
          <w:rFonts w:ascii="Times New Roman" w:hAnsi="Times New Roman" w:cs="Times New Roman"/>
          <w:sz w:val="24"/>
          <w:szCs w:val="24"/>
          <w:lang w:val="en-GB"/>
        </w:rPr>
        <w:t xml:space="preserve"> </w:t>
      </w:r>
      <w:bookmarkStart w:id="36" w:name="_Toc369060825"/>
      <w:bookmarkStart w:id="37" w:name="_Toc515864361"/>
      <w:r w:rsidRPr="005303B6">
        <w:rPr>
          <w:rFonts w:ascii="Times New Roman" w:hAnsi="Times New Roman" w:cs="Times New Roman"/>
          <w:bCs w:val="0"/>
          <w:sz w:val="24"/>
          <w:szCs w:val="24"/>
          <w:lang w:val="en-GB"/>
        </w:rPr>
        <w:t>Form of Tender</w:t>
      </w:r>
      <w:bookmarkEnd w:id="35"/>
      <w:bookmarkEnd w:id="36"/>
      <w:bookmarkEnd w:id="37"/>
    </w:p>
    <w:p w:rsidR="00D427EE" w:rsidRPr="00857967" w:rsidRDefault="00D427EE" w:rsidP="005E317F">
      <w:pPr>
        <w:numPr>
          <w:ilvl w:val="2"/>
          <w:numId w:val="13"/>
        </w:numPr>
        <w:spacing w:before="120" w:after="120"/>
        <w:ind w:left="709" w:hanging="709"/>
        <w:jc w:val="both"/>
        <w:rPr>
          <w:rFonts w:ascii="Times New Roman" w:hAnsi="Times New Roman"/>
          <w:szCs w:val="24"/>
          <w:lang w:val="en-GB"/>
        </w:rPr>
      </w:pPr>
      <w:r w:rsidRPr="00E64E42">
        <w:rPr>
          <w:rFonts w:ascii="Times New Roman" w:hAnsi="Times New Roman"/>
          <w:szCs w:val="24"/>
          <w:lang w:val="en-GB"/>
        </w:rPr>
        <w:t>Tender</w:t>
      </w:r>
      <w:r w:rsidRPr="0011363A">
        <w:rPr>
          <w:rFonts w:ascii="Times New Roman" w:hAnsi="Times New Roman"/>
          <w:szCs w:val="24"/>
          <w:lang w:val="en-GB"/>
        </w:rPr>
        <w:t xml:space="preserve"> must be put in </w:t>
      </w:r>
      <w:r w:rsidRPr="00A67521">
        <w:rPr>
          <w:rFonts w:ascii="Times New Roman" w:hAnsi="Times New Roman"/>
          <w:szCs w:val="24"/>
          <w:lang w:val="en-GB"/>
        </w:rPr>
        <w:t>an e</w:t>
      </w:r>
      <w:r w:rsidR="00E35A07">
        <w:rPr>
          <w:rFonts w:ascii="Times New Roman" w:hAnsi="Times New Roman"/>
          <w:szCs w:val="24"/>
          <w:lang w:val="en-GB"/>
        </w:rPr>
        <w:t xml:space="preserve">nvelope, which must be closed, </w:t>
      </w:r>
      <w:r w:rsidRPr="00A67521">
        <w:rPr>
          <w:rFonts w:ascii="Times New Roman" w:hAnsi="Times New Roman"/>
          <w:szCs w:val="24"/>
          <w:lang w:val="en-GB"/>
        </w:rPr>
        <w:t>sealed and</w:t>
      </w:r>
      <w:r w:rsidRPr="00501BAC">
        <w:rPr>
          <w:rFonts w:ascii="Times New Roman" w:hAnsi="Times New Roman"/>
          <w:szCs w:val="24"/>
          <w:lang w:val="en-GB"/>
        </w:rPr>
        <w:t xml:space="preserve"> must bear the </w:t>
      </w:r>
      <w:r w:rsidRPr="00857967">
        <w:rPr>
          <w:rFonts w:ascii="Times New Roman" w:hAnsi="Times New Roman"/>
          <w:szCs w:val="24"/>
          <w:lang w:val="en-GB"/>
        </w:rPr>
        <w:t>following:</w:t>
      </w:r>
    </w:p>
    <w:p w:rsidR="0011633C" w:rsidRDefault="00D427EE" w:rsidP="009C3545">
      <w:pPr>
        <w:tabs>
          <w:tab w:val="num" w:pos="1800"/>
        </w:tabs>
        <w:ind w:left="709"/>
        <w:jc w:val="center"/>
        <w:rPr>
          <w:rFonts w:ascii="Times New Roman" w:hAnsi="Times New Roman"/>
          <w:b/>
          <w:i/>
          <w:iCs/>
          <w:szCs w:val="24"/>
          <w:lang w:val="en-GB"/>
        </w:rPr>
      </w:pPr>
      <w:r w:rsidRPr="005303B6">
        <w:rPr>
          <w:rFonts w:ascii="Times New Roman" w:hAnsi="Times New Roman"/>
          <w:b/>
          <w:i/>
          <w:iCs/>
          <w:szCs w:val="24"/>
          <w:lang w:val="en-GB"/>
        </w:rPr>
        <w:t>JSC “</w:t>
      </w:r>
      <w:r w:rsidR="0011633C">
        <w:rPr>
          <w:rFonts w:ascii="Times New Roman" w:hAnsi="Times New Roman"/>
          <w:b/>
          <w:i/>
          <w:iCs/>
          <w:szCs w:val="24"/>
          <w:lang w:val="en-GB"/>
        </w:rPr>
        <w:t>Conexus Baltic Grid</w:t>
      </w:r>
      <w:r w:rsidRPr="005303B6">
        <w:rPr>
          <w:rFonts w:ascii="Times New Roman" w:hAnsi="Times New Roman"/>
          <w:b/>
          <w:i/>
          <w:iCs/>
          <w:szCs w:val="24"/>
          <w:lang w:val="en-GB"/>
        </w:rPr>
        <w:t>”</w:t>
      </w:r>
    </w:p>
    <w:p w:rsidR="00D427EE" w:rsidRPr="005303B6" w:rsidRDefault="00D427EE" w:rsidP="009C3545">
      <w:pPr>
        <w:tabs>
          <w:tab w:val="num" w:pos="1800"/>
        </w:tabs>
        <w:ind w:left="709"/>
        <w:jc w:val="center"/>
        <w:rPr>
          <w:rFonts w:ascii="Times New Roman" w:hAnsi="Times New Roman"/>
          <w:b/>
          <w:i/>
          <w:iCs/>
          <w:szCs w:val="24"/>
          <w:lang w:val="en-GB"/>
        </w:rPr>
      </w:pPr>
      <w:r w:rsidRPr="005303B6">
        <w:rPr>
          <w:rFonts w:ascii="Times New Roman" w:hAnsi="Times New Roman"/>
          <w:b/>
          <w:i/>
          <w:iCs/>
          <w:szCs w:val="24"/>
          <w:lang w:val="en-GB"/>
        </w:rPr>
        <w:t xml:space="preserve">Incukalns Underground Gas </w:t>
      </w:r>
      <w:r w:rsidR="00FE12C3" w:rsidRPr="005303B6">
        <w:rPr>
          <w:rFonts w:ascii="Times New Roman" w:hAnsi="Times New Roman"/>
          <w:b/>
          <w:i/>
          <w:iCs/>
          <w:szCs w:val="24"/>
          <w:lang w:val="en-GB"/>
        </w:rPr>
        <w:t>Storage</w:t>
      </w:r>
    </w:p>
    <w:p w:rsidR="00D427EE" w:rsidRPr="005303B6" w:rsidRDefault="00D427EE" w:rsidP="009C3545">
      <w:pPr>
        <w:tabs>
          <w:tab w:val="num" w:pos="1800"/>
        </w:tabs>
        <w:ind w:left="709"/>
        <w:jc w:val="center"/>
        <w:rPr>
          <w:rFonts w:ascii="Times New Roman" w:hAnsi="Times New Roman"/>
          <w:b/>
          <w:bCs/>
          <w:i/>
          <w:iCs/>
          <w:szCs w:val="24"/>
          <w:lang w:val="en-GB"/>
        </w:rPr>
      </w:pPr>
      <w:r w:rsidRPr="005303B6">
        <w:rPr>
          <w:rFonts w:ascii="Times New Roman" w:hAnsi="Times New Roman"/>
          <w:b/>
          <w:bCs/>
          <w:i/>
          <w:iCs/>
          <w:szCs w:val="24"/>
          <w:lang w:val="en-GB"/>
        </w:rPr>
        <w:t>Ragana</w:t>
      </w:r>
      <w:r>
        <w:rPr>
          <w:rFonts w:ascii="Times New Roman" w:hAnsi="Times New Roman"/>
          <w:b/>
          <w:bCs/>
          <w:i/>
          <w:iCs/>
          <w:szCs w:val="24"/>
          <w:lang w:val="en-GB"/>
        </w:rPr>
        <w:t xml:space="preserve">, </w:t>
      </w:r>
      <w:r w:rsidRPr="005303B6">
        <w:rPr>
          <w:rFonts w:ascii="Times New Roman" w:hAnsi="Times New Roman"/>
          <w:b/>
          <w:bCs/>
          <w:i/>
          <w:iCs/>
          <w:szCs w:val="24"/>
          <w:lang w:val="en-GB"/>
        </w:rPr>
        <w:t>Krimulda parish, Krimulda district, LV-2144, Latvia,</w:t>
      </w:r>
    </w:p>
    <w:p w:rsidR="00D427EE" w:rsidRPr="005303B6" w:rsidRDefault="00D427EE" w:rsidP="00E35A07">
      <w:pPr>
        <w:pStyle w:val="12"/>
        <w:tabs>
          <w:tab w:val="num" w:pos="1800"/>
        </w:tabs>
        <w:spacing w:before="0"/>
        <w:ind w:left="709"/>
        <w:jc w:val="center"/>
      </w:pPr>
      <w:r w:rsidRPr="009C3545">
        <w:rPr>
          <w:b/>
        </w:rPr>
        <w:t>Tender for the Contest of JSC</w:t>
      </w:r>
      <w:r w:rsidRPr="005303B6">
        <w:t xml:space="preserve"> “</w:t>
      </w:r>
      <w:r w:rsidR="0011633C">
        <w:rPr>
          <w:b/>
          <w:i/>
          <w:iCs/>
        </w:rPr>
        <w:t>Conexus Baltic Grid</w:t>
      </w:r>
      <w:r w:rsidRPr="005303B6">
        <w:t>”</w:t>
      </w:r>
    </w:p>
    <w:p w:rsidR="00E35A07" w:rsidRDefault="00D427EE" w:rsidP="00E35A07">
      <w:pPr>
        <w:pStyle w:val="12"/>
        <w:tabs>
          <w:tab w:val="num" w:pos="1800"/>
        </w:tabs>
        <w:spacing w:before="0"/>
        <w:ind w:left="709"/>
        <w:jc w:val="center"/>
        <w:rPr>
          <w:b/>
          <w:bCs/>
          <w:i/>
          <w:iCs/>
        </w:rPr>
      </w:pPr>
      <w:r w:rsidRPr="005303B6">
        <w:rPr>
          <w:b/>
          <w:bCs/>
          <w:i/>
          <w:iCs/>
        </w:rPr>
        <w:t>“</w:t>
      </w:r>
      <w:r w:rsidR="00CE6E01" w:rsidRPr="00CE6E01">
        <w:rPr>
          <w:b/>
          <w:bCs/>
          <w:i/>
          <w:iCs/>
        </w:rPr>
        <w:t xml:space="preserve">FOR WELLHEAD REPLACEMENT OF 2 OBSERVATION WELLS Nos. 1, 104 </w:t>
      </w:r>
    </w:p>
    <w:p w:rsidR="00CE6E01" w:rsidRDefault="00CE6E01" w:rsidP="00E35A07">
      <w:pPr>
        <w:pStyle w:val="12"/>
        <w:tabs>
          <w:tab w:val="num" w:pos="1800"/>
        </w:tabs>
        <w:spacing w:before="0"/>
        <w:ind w:left="709"/>
        <w:jc w:val="center"/>
        <w:rPr>
          <w:b/>
          <w:bCs/>
          <w:i/>
          <w:iCs/>
        </w:rPr>
      </w:pPr>
      <w:r w:rsidRPr="00CE6E01">
        <w:rPr>
          <w:b/>
          <w:bCs/>
          <w:i/>
          <w:iCs/>
        </w:rPr>
        <w:t>AT INCUKALNS UNDERGROUND GAS STORAGE</w:t>
      </w:r>
      <w:r>
        <w:rPr>
          <w:b/>
          <w:bCs/>
          <w:i/>
          <w:iCs/>
        </w:rPr>
        <w:t>”</w:t>
      </w:r>
    </w:p>
    <w:p w:rsidR="00D427EE" w:rsidRPr="005303B6" w:rsidRDefault="00D427EE" w:rsidP="00CE6E01">
      <w:pPr>
        <w:pStyle w:val="12"/>
        <w:tabs>
          <w:tab w:val="num" w:pos="1800"/>
        </w:tabs>
        <w:spacing w:before="0"/>
        <w:ind w:left="709"/>
        <w:jc w:val="center"/>
        <w:rPr>
          <w:b/>
          <w:i/>
          <w:iCs/>
        </w:rPr>
      </w:pPr>
      <w:r w:rsidRPr="005303B6">
        <w:rPr>
          <w:b/>
          <w:i/>
          <w:iCs/>
        </w:rPr>
        <w:t xml:space="preserve">Not to be opened </w:t>
      </w:r>
      <w:r w:rsidRPr="00DD21C1">
        <w:rPr>
          <w:b/>
          <w:i/>
          <w:iCs/>
        </w:rPr>
        <w:t xml:space="preserve">before </w:t>
      </w:r>
      <w:r w:rsidR="004B7289" w:rsidRPr="004B7289">
        <w:rPr>
          <w:b/>
          <w:bCs/>
          <w:i/>
        </w:rPr>
        <w:t xml:space="preserve">December </w:t>
      </w:r>
      <w:r w:rsidR="00AE029C">
        <w:rPr>
          <w:b/>
          <w:bCs/>
          <w:i/>
        </w:rPr>
        <w:t>10</w:t>
      </w:r>
      <w:r w:rsidRPr="00DD21C1">
        <w:rPr>
          <w:b/>
          <w:bCs/>
        </w:rPr>
        <w:t>,</w:t>
      </w:r>
      <w:r w:rsidRPr="00DD21C1">
        <w:rPr>
          <w:b/>
          <w:i/>
          <w:iCs/>
        </w:rPr>
        <w:t xml:space="preserve"> </w:t>
      </w:r>
      <w:r w:rsidR="0011633C" w:rsidRPr="00DD21C1">
        <w:rPr>
          <w:b/>
          <w:i/>
          <w:iCs/>
        </w:rPr>
        <w:t>201</w:t>
      </w:r>
      <w:r w:rsidR="0011633C">
        <w:rPr>
          <w:b/>
          <w:i/>
          <w:iCs/>
        </w:rPr>
        <w:t>8</w:t>
      </w:r>
      <w:r w:rsidRPr="00DD21C1">
        <w:rPr>
          <w:b/>
          <w:i/>
          <w:iCs/>
        </w:rPr>
        <w:t>,</w:t>
      </w:r>
      <w:r w:rsidRPr="005303B6">
        <w:rPr>
          <w:b/>
          <w:i/>
          <w:iCs/>
        </w:rPr>
        <w:t xml:space="preserve"> 14:00</w:t>
      </w:r>
    </w:p>
    <w:p w:rsidR="00D427EE" w:rsidRPr="005303B6" w:rsidRDefault="00D427EE" w:rsidP="002D0C7A">
      <w:pPr>
        <w:shd w:val="clear" w:color="auto" w:fill="FFFFFF"/>
        <w:tabs>
          <w:tab w:val="num" w:pos="1800"/>
        </w:tabs>
        <w:spacing w:after="120"/>
        <w:ind w:left="709"/>
        <w:jc w:val="center"/>
        <w:rPr>
          <w:rFonts w:ascii="Times New Roman" w:hAnsi="Times New Roman"/>
          <w:b/>
          <w:i/>
          <w:iCs/>
          <w:szCs w:val="24"/>
          <w:lang w:val="en-GB"/>
        </w:rPr>
      </w:pPr>
      <w:r w:rsidRPr="005303B6">
        <w:rPr>
          <w:rFonts w:ascii="Times New Roman" w:hAnsi="Times New Roman"/>
          <w:b/>
          <w:i/>
          <w:iCs/>
          <w:szCs w:val="24"/>
          <w:lang w:val="en-GB"/>
        </w:rPr>
        <w:t xml:space="preserve">To be opened only in the presence of the </w:t>
      </w:r>
      <w:r>
        <w:rPr>
          <w:rFonts w:ascii="Times New Roman" w:hAnsi="Times New Roman"/>
          <w:b/>
          <w:i/>
          <w:iCs/>
          <w:szCs w:val="24"/>
          <w:lang w:val="en-GB"/>
        </w:rPr>
        <w:t>Contest</w:t>
      </w:r>
      <w:r w:rsidRPr="005303B6">
        <w:rPr>
          <w:rFonts w:ascii="Times New Roman" w:hAnsi="Times New Roman"/>
          <w:b/>
          <w:i/>
          <w:iCs/>
          <w:szCs w:val="24"/>
          <w:lang w:val="en-GB"/>
        </w:rPr>
        <w:t xml:space="preserve"> Committee.</w:t>
      </w:r>
    </w:p>
    <w:p w:rsidR="00D427EE" w:rsidRPr="000C3710" w:rsidRDefault="00D427EE" w:rsidP="005E317F">
      <w:pPr>
        <w:numPr>
          <w:ilvl w:val="2"/>
          <w:numId w:val="13"/>
        </w:numPr>
        <w:spacing w:before="120" w:after="120"/>
        <w:ind w:left="709" w:hanging="709"/>
        <w:jc w:val="both"/>
        <w:rPr>
          <w:rFonts w:ascii="Times New Roman" w:hAnsi="Times New Roman"/>
          <w:szCs w:val="24"/>
          <w:lang w:val="en-GB"/>
        </w:rPr>
      </w:pPr>
      <w:r w:rsidRPr="000C3710">
        <w:rPr>
          <w:rFonts w:ascii="Times New Roman" w:hAnsi="Times New Roman"/>
          <w:szCs w:val="24"/>
          <w:lang w:val="en-GB"/>
        </w:rPr>
        <w:t xml:space="preserve">The envelope shall contain one original of the Tender marked respectively as </w:t>
      </w:r>
      <w:r w:rsidRPr="000C3710">
        <w:rPr>
          <w:rFonts w:ascii="Times New Roman" w:hAnsi="Times New Roman"/>
          <w:b/>
          <w:bCs/>
          <w:szCs w:val="24"/>
          <w:lang w:val="en-GB"/>
        </w:rPr>
        <w:t>“Original”</w:t>
      </w:r>
      <w:r w:rsidRPr="000C3710">
        <w:rPr>
          <w:rFonts w:ascii="Times New Roman" w:hAnsi="Times New Roman"/>
          <w:szCs w:val="24"/>
          <w:lang w:val="en-GB"/>
        </w:rPr>
        <w:t xml:space="preserve"> and </w:t>
      </w:r>
      <w:r>
        <w:rPr>
          <w:rFonts w:ascii="Times New Roman" w:hAnsi="Times New Roman"/>
          <w:szCs w:val="24"/>
          <w:lang w:val="en-GB"/>
        </w:rPr>
        <w:t>one</w:t>
      </w:r>
      <w:r w:rsidRPr="000C3710">
        <w:rPr>
          <w:rFonts w:ascii="Times New Roman" w:hAnsi="Times New Roman"/>
          <w:szCs w:val="24"/>
          <w:lang w:val="en-GB"/>
        </w:rPr>
        <w:t xml:space="preserve"> cop</w:t>
      </w:r>
      <w:r>
        <w:rPr>
          <w:rFonts w:ascii="Times New Roman" w:hAnsi="Times New Roman"/>
          <w:szCs w:val="24"/>
          <w:lang w:val="en-GB"/>
        </w:rPr>
        <w:t>y</w:t>
      </w:r>
      <w:r w:rsidRPr="000C3710">
        <w:rPr>
          <w:rFonts w:ascii="Times New Roman" w:hAnsi="Times New Roman"/>
          <w:szCs w:val="24"/>
          <w:lang w:val="en-GB"/>
        </w:rPr>
        <w:t xml:space="preserve"> marked respectively </w:t>
      </w:r>
      <w:r w:rsidR="00B424C4">
        <w:rPr>
          <w:rFonts w:ascii="Times New Roman" w:hAnsi="Times New Roman"/>
          <w:szCs w:val="24"/>
          <w:lang w:val="en-GB"/>
        </w:rPr>
        <w:t xml:space="preserve">as </w:t>
      </w:r>
      <w:r w:rsidRPr="000C3710">
        <w:rPr>
          <w:rFonts w:ascii="Times New Roman" w:hAnsi="Times New Roman"/>
          <w:b/>
          <w:bCs/>
          <w:szCs w:val="24"/>
          <w:lang w:val="en-GB"/>
        </w:rPr>
        <w:t>“Copy”.</w:t>
      </w:r>
      <w:r w:rsidRPr="000C3710">
        <w:rPr>
          <w:rFonts w:ascii="Times New Roman" w:hAnsi="Times New Roman"/>
          <w:szCs w:val="24"/>
          <w:lang w:val="en-GB"/>
        </w:rPr>
        <w:t xml:space="preserve"> </w:t>
      </w:r>
    </w:p>
    <w:p w:rsidR="00D427EE" w:rsidRPr="000C3710" w:rsidRDefault="00D427EE" w:rsidP="005E317F">
      <w:pPr>
        <w:numPr>
          <w:ilvl w:val="2"/>
          <w:numId w:val="13"/>
        </w:numPr>
        <w:spacing w:before="120" w:after="120"/>
        <w:ind w:left="709" w:hanging="709"/>
        <w:jc w:val="both"/>
        <w:rPr>
          <w:rFonts w:ascii="Times New Roman" w:hAnsi="Times New Roman"/>
          <w:iCs/>
          <w:szCs w:val="24"/>
          <w:lang w:val="en-GB"/>
        </w:rPr>
      </w:pPr>
      <w:r w:rsidRPr="000C3710">
        <w:rPr>
          <w:rFonts w:ascii="Times New Roman" w:hAnsi="Times New Roman"/>
          <w:bCs/>
          <w:iCs/>
          <w:szCs w:val="24"/>
          <w:lang w:val="en-GB"/>
        </w:rPr>
        <w:t>The Original and Copy of the Tender shall be printed; pages shall be numbered and bound</w:t>
      </w:r>
      <w:r>
        <w:rPr>
          <w:rFonts w:ascii="Times New Roman" w:hAnsi="Times New Roman"/>
          <w:bCs/>
          <w:iCs/>
          <w:szCs w:val="24"/>
          <w:lang w:val="en-GB"/>
        </w:rPr>
        <w:t xml:space="preserve"> together</w:t>
      </w:r>
      <w:r w:rsidRPr="000C3710">
        <w:rPr>
          <w:rFonts w:ascii="Times New Roman" w:hAnsi="Times New Roman"/>
          <w:bCs/>
          <w:iCs/>
          <w:szCs w:val="24"/>
          <w:lang w:val="en-GB"/>
        </w:rPr>
        <w:t>, indicating the quantity of numbered and bound pages.</w:t>
      </w:r>
    </w:p>
    <w:p w:rsidR="00D427EE" w:rsidRPr="000C3710" w:rsidRDefault="00D427EE" w:rsidP="005E317F">
      <w:pPr>
        <w:numPr>
          <w:ilvl w:val="2"/>
          <w:numId w:val="13"/>
        </w:numPr>
        <w:spacing w:before="120" w:after="120"/>
        <w:ind w:left="709" w:hanging="709"/>
        <w:jc w:val="both"/>
        <w:rPr>
          <w:rFonts w:ascii="Times New Roman" w:hAnsi="Times New Roman"/>
          <w:iCs/>
          <w:szCs w:val="24"/>
          <w:lang w:val="en-GB"/>
        </w:rPr>
      </w:pPr>
      <w:r w:rsidRPr="000C3710">
        <w:rPr>
          <w:rFonts w:ascii="Times New Roman" w:hAnsi="Times New Roman"/>
          <w:szCs w:val="24"/>
        </w:rPr>
        <w:t>If the Tender is not sealed and marked as required above in th</w:t>
      </w:r>
      <w:r>
        <w:rPr>
          <w:rFonts w:ascii="Times New Roman" w:hAnsi="Times New Roman"/>
          <w:szCs w:val="24"/>
        </w:rPr>
        <w:t>ese</w:t>
      </w:r>
      <w:r w:rsidRPr="000C3710">
        <w:rPr>
          <w:rFonts w:ascii="Times New Roman" w:hAnsi="Times New Roman"/>
          <w:szCs w:val="24"/>
        </w:rPr>
        <w:t xml:space="preserve"> Contest Regulations, the </w:t>
      </w:r>
      <w:r>
        <w:rPr>
          <w:rFonts w:ascii="Times New Roman" w:hAnsi="Times New Roman"/>
          <w:szCs w:val="24"/>
        </w:rPr>
        <w:t>Contracting Authority</w:t>
      </w:r>
      <w:r w:rsidRPr="000C3710">
        <w:rPr>
          <w:rFonts w:ascii="Times New Roman" w:hAnsi="Times New Roman"/>
          <w:szCs w:val="24"/>
        </w:rPr>
        <w:t xml:space="preserve"> will assume no </w:t>
      </w:r>
      <w:r w:rsidR="00B424C4">
        <w:rPr>
          <w:rFonts w:ascii="Times New Roman" w:hAnsi="Times New Roman"/>
          <w:szCs w:val="24"/>
        </w:rPr>
        <w:t xml:space="preserve">responsibility for a </w:t>
      </w:r>
      <w:r w:rsidRPr="000C3710">
        <w:rPr>
          <w:rFonts w:ascii="Times New Roman" w:hAnsi="Times New Roman"/>
          <w:szCs w:val="24"/>
        </w:rPr>
        <w:t>premature opening</w:t>
      </w:r>
      <w:r w:rsidR="00B424C4">
        <w:rPr>
          <w:rFonts w:ascii="Times New Roman" w:hAnsi="Times New Roman"/>
          <w:szCs w:val="24"/>
        </w:rPr>
        <w:t xml:space="preserve"> of the Tender</w:t>
      </w:r>
      <w:r w:rsidRPr="000C3710">
        <w:rPr>
          <w:rFonts w:ascii="Times New Roman" w:hAnsi="Times New Roman"/>
          <w:szCs w:val="24"/>
        </w:rPr>
        <w:t>, but such event will not constitute grounds for rejection of the Tender.</w:t>
      </w:r>
    </w:p>
    <w:p w:rsidR="00D427EE" w:rsidRPr="000C3710" w:rsidRDefault="00D427EE" w:rsidP="005E317F">
      <w:pPr>
        <w:numPr>
          <w:ilvl w:val="2"/>
          <w:numId w:val="13"/>
        </w:numPr>
        <w:spacing w:before="120" w:after="120"/>
        <w:ind w:left="709" w:hanging="709"/>
        <w:jc w:val="both"/>
        <w:rPr>
          <w:rFonts w:ascii="Times New Roman" w:hAnsi="Times New Roman"/>
          <w:iCs/>
          <w:szCs w:val="24"/>
          <w:lang w:val="en-GB"/>
        </w:rPr>
      </w:pPr>
      <w:r w:rsidRPr="000C3710">
        <w:rPr>
          <w:rFonts w:ascii="Times New Roman" w:hAnsi="Times New Roman"/>
          <w:szCs w:val="24"/>
        </w:rPr>
        <w:t xml:space="preserve">The Tenderer </w:t>
      </w:r>
      <w:r w:rsidR="00B424C4">
        <w:rPr>
          <w:rFonts w:ascii="Times New Roman" w:hAnsi="Times New Roman"/>
          <w:szCs w:val="24"/>
        </w:rPr>
        <w:t xml:space="preserve">shall undertake the risk for </w:t>
      </w:r>
      <w:r w:rsidRPr="000C3710">
        <w:rPr>
          <w:rFonts w:ascii="Times New Roman" w:hAnsi="Times New Roman"/>
          <w:szCs w:val="24"/>
        </w:rPr>
        <w:t>delivery of the Tender.</w:t>
      </w:r>
    </w:p>
    <w:p w:rsidR="00D427EE" w:rsidRPr="000C3710" w:rsidRDefault="00D427EE" w:rsidP="005E317F">
      <w:pPr>
        <w:numPr>
          <w:ilvl w:val="2"/>
          <w:numId w:val="13"/>
        </w:numPr>
        <w:spacing w:before="120" w:after="120"/>
        <w:ind w:left="709" w:hanging="709"/>
        <w:jc w:val="both"/>
        <w:rPr>
          <w:rFonts w:ascii="Times New Roman" w:hAnsi="Times New Roman"/>
          <w:iCs/>
          <w:szCs w:val="24"/>
          <w:lang w:val="en-GB"/>
        </w:rPr>
      </w:pPr>
      <w:r>
        <w:rPr>
          <w:rFonts w:ascii="Times New Roman" w:hAnsi="Times New Roman"/>
          <w:szCs w:val="24"/>
        </w:rPr>
        <w:t xml:space="preserve">For </w:t>
      </w:r>
      <w:r w:rsidRPr="000C3710">
        <w:rPr>
          <w:rFonts w:ascii="Times New Roman" w:hAnsi="Times New Roman"/>
          <w:szCs w:val="24"/>
        </w:rPr>
        <w:t>avoid</w:t>
      </w:r>
      <w:r>
        <w:rPr>
          <w:rFonts w:ascii="Times New Roman" w:hAnsi="Times New Roman"/>
          <w:szCs w:val="24"/>
        </w:rPr>
        <w:t>ance of</w:t>
      </w:r>
      <w:r w:rsidRPr="000C3710">
        <w:rPr>
          <w:rFonts w:ascii="Times New Roman" w:hAnsi="Times New Roman"/>
          <w:szCs w:val="24"/>
        </w:rPr>
        <w:t xml:space="preserve"> any doubt or misunderstanding, all words and figures in the Tender must be clearly legible, without any insertions or erasures. </w:t>
      </w:r>
    </w:p>
    <w:p w:rsidR="00D427EE" w:rsidRPr="000C3710" w:rsidRDefault="00D427EE" w:rsidP="005E317F">
      <w:pPr>
        <w:pStyle w:val="Heading1"/>
        <w:numPr>
          <w:ilvl w:val="0"/>
          <w:numId w:val="13"/>
        </w:numPr>
        <w:spacing w:before="120" w:after="120"/>
        <w:rPr>
          <w:rFonts w:ascii="Times New Roman" w:hAnsi="Times New Roman" w:cs="Times New Roman"/>
          <w:sz w:val="24"/>
          <w:szCs w:val="24"/>
          <w:lang w:val="en-GB"/>
        </w:rPr>
      </w:pPr>
      <w:bookmarkStart w:id="38" w:name="_Toc369060826"/>
      <w:bookmarkStart w:id="39" w:name="_Toc515864362"/>
      <w:r w:rsidRPr="000C3710">
        <w:rPr>
          <w:rFonts w:ascii="Times New Roman" w:hAnsi="Times New Roman" w:cs="Times New Roman"/>
          <w:sz w:val="24"/>
          <w:szCs w:val="24"/>
          <w:lang w:val="en-GB"/>
        </w:rPr>
        <w:lastRenderedPageBreak/>
        <w:t>SUBMISSION OF TENDER</w:t>
      </w:r>
      <w:bookmarkEnd w:id="38"/>
      <w:bookmarkEnd w:id="39"/>
    </w:p>
    <w:p w:rsidR="00D427EE" w:rsidRPr="000C3710" w:rsidRDefault="00B424C4" w:rsidP="005E317F">
      <w:pPr>
        <w:pStyle w:val="Heading1"/>
        <w:numPr>
          <w:ilvl w:val="1"/>
          <w:numId w:val="13"/>
        </w:numPr>
        <w:spacing w:before="120" w:after="120"/>
        <w:ind w:left="567" w:hanging="567"/>
        <w:rPr>
          <w:rFonts w:ascii="Times New Roman" w:hAnsi="Times New Roman" w:cs="Times New Roman"/>
          <w:sz w:val="24"/>
          <w:szCs w:val="24"/>
          <w:lang w:val="en-GB"/>
        </w:rPr>
      </w:pPr>
      <w:bookmarkStart w:id="40" w:name="_Toc369060827"/>
      <w:bookmarkStart w:id="41" w:name="_Toc515864363"/>
      <w:r>
        <w:rPr>
          <w:rFonts w:ascii="Times New Roman" w:hAnsi="Times New Roman" w:cs="Times New Roman"/>
          <w:sz w:val="24"/>
          <w:szCs w:val="24"/>
          <w:lang w:val="en-GB"/>
        </w:rPr>
        <w:t>Place and Time for S</w:t>
      </w:r>
      <w:r w:rsidR="00D427EE" w:rsidRPr="000C3710">
        <w:rPr>
          <w:rFonts w:ascii="Times New Roman" w:hAnsi="Times New Roman" w:cs="Times New Roman"/>
          <w:sz w:val="24"/>
          <w:szCs w:val="24"/>
          <w:lang w:val="en-GB"/>
        </w:rPr>
        <w:t>ubmission of Tenders</w:t>
      </w:r>
      <w:bookmarkEnd w:id="40"/>
      <w:bookmarkEnd w:id="41"/>
    </w:p>
    <w:p w:rsidR="00D427EE" w:rsidRPr="000C3710" w:rsidRDefault="00D427EE" w:rsidP="005E317F">
      <w:pPr>
        <w:numPr>
          <w:ilvl w:val="2"/>
          <w:numId w:val="13"/>
        </w:numPr>
        <w:spacing w:before="120" w:after="120"/>
        <w:ind w:left="709" w:hanging="709"/>
        <w:jc w:val="both"/>
        <w:rPr>
          <w:rFonts w:ascii="Times New Roman" w:hAnsi="Times New Roman"/>
          <w:szCs w:val="24"/>
          <w:lang w:val="en-GB"/>
        </w:rPr>
      </w:pPr>
      <w:bookmarkStart w:id="42" w:name="OLE_LINK1"/>
      <w:bookmarkStart w:id="43" w:name="OLE_LINK2"/>
      <w:r w:rsidRPr="000C3710">
        <w:rPr>
          <w:rFonts w:ascii="Times New Roman" w:hAnsi="Times New Roman"/>
          <w:szCs w:val="24"/>
          <w:lang w:val="en-GB"/>
        </w:rPr>
        <w:t xml:space="preserve">The Tenderer shall submit for incorporation the Tender and documents attached to it to </w:t>
      </w:r>
      <w:bookmarkEnd w:id="42"/>
      <w:bookmarkEnd w:id="43"/>
      <w:r w:rsidRPr="000C3710">
        <w:rPr>
          <w:rFonts w:ascii="Times New Roman" w:hAnsi="Times New Roman"/>
          <w:b/>
          <w:i/>
          <w:iCs/>
          <w:szCs w:val="24"/>
          <w:lang w:val="en-GB"/>
        </w:rPr>
        <w:t>JSC “</w:t>
      </w:r>
      <w:r w:rsidR="0011633C">
        <w:rPr>
          <w:rFonts w:ascii="Times New Roman" w:hAnsi="Times New Roman"/>
          <w:b/>
          <w:i/>
          <w:iCs/>
          <w:szCs w:val="24"/>
          <w:lang w:val="en-GB"/>
        </w:rPr>
        <w:t>Conexus Baltic Grid</w:t>
      </w:r>
      <w:r w:rsidRPr="000C3710">
        <w:rPr>
          <w:rFonts w:ascii="Times New Roman" w:hAnsi="Times New Roman"/>
          <w:b/>
          <w:i/>
          <w:iCs/>
          <w:szCs w:val="24"/>
          <w:lang w:val="en-GB"/>
        </w:rPr>
        <w:t>” Incukalns Underground Gas Storage</w:t>
      </w:r>
      <w:r w:rsidR="009C3545">
        <w:rPr>
          <w:rFonts w:ascii="Times New Roman" w:hAnsi="Times New Roman"/>
          <w:b/>
          <w:i/>
          <w:iCs/>
          <w:szCs w:val="24"/>
          <w:lang w:val="en-GB"/>
        </w:rPr>
        <w:t>,</w:t>
      </w:r>
      <w:r w:rsidRPr="000C3710">
        <w:rPr>
          <w:rFonts w:ascii="Times New Roman" w:hAnsi="Times New Roman"/>
          <w:szCs w:val="24"/>
          <w:lang w:val="en-GB"/>
        </w:rPr>
        <w:t xml:space="preserve"> </w:t>
      </w:r>
      <w:r w:rsidR="009C3545">
        <w:rPr>
          <w:rFonts w:ascii="Times New Roman" w:hAnsi="Times New Roman"/>
          <w:b/>
          <w:bCs/>
          <w:i/>
          <w:iCs/>
          <w:szCs w:val="24"/>
          <w:lang w:val="en-GB"/>
        </w:rPr>
        <w:t>Ragana</w:t>
      </w:r>
      <w:r w:rsidRPr="000C3710">
        <w:rPr>
          <w:rFonts w:ascii="Times New Roman" w:hAnsi="Times New Roman"/>
          <w:b/>
          <w:bCs/>
          <w:i/>
          <w:iCs/>
          <w:szCs w:val="24"/>
          <w:lang w:val="en-GB"/>
        </w:rPr>
        <w:t>, Krimulda parish, Krimulda district, LV-2144, Latvia,</w:t>
      </w:r>
      <w:r w:rsidRPr="000C3710">
        <w:rPr>
          <w:rFonts w:ascii="Times New Roman" w:hAnsi="Times New Roman"/>
          <w:b/>
          <w:bCs/>
          <w:szCs w:val="24"/>
          <w:lang w:val="en-GB"/>
        </w:rPr>
        <w:t xml:space="preserve"> </w:t>
      </w:r>
      <w:r w:rsidRPr="000C3710">
        <w:rPr>
          <w:rFonts w:ascii="Times New Roman" w:hAnsi="Times New Roman"/>
          <w:szCs w:val="24"/>
          <w:lang w:val="en-GB"/>
        </w:rPr>
        <w:t xml:space="preserve">to the secretary </w:t>
      </w:r>
      <w:r w:rsidR="005A2A03">
        <w:rPr>
          <w:rFonts w:ascii="Times New Roman" w:hAnsi="Times New Roman"/>
          <w:szCs w:val="24"/>
          <w:lang w:val="en-GB"/>
        </w:rPr>
        <w:t xml:space="preserve">(tel. Nr. +371 67048000) </w:t>
      </w:r>
      <w:r w:rsidRPr="000C3710">
        <w:rPr>
          <w:rFonts w:ascii="Times New Roman" w:hAnsi="Times New Roman"/>
          <w:szCs w:val="24"/>
          <w:lang w:val="en-GB"/>
        </w:rPr>
        <w:t xml:space="preserve">or send by registered mail </w:t>
      </w:r>
      <w:r>
        <w:rPr>
          <w:rFonts w:ascii="Times New Roman" w:hAnsi="Times New Roman"/>
          <w:szCs w:val="24"/>
          <w:lang w:val="en-GB"/>
        </w:rPr>
        <w:t>to be</w:t>
      </w:r>
      <w:r w:rsidRPr="000C3710">
        <w:rPr>
          <w:rFonts w:ascii="Times New Roman" w:hAnsi="Times New Roman"/>
          <w:szCs w:val="24"/>
          <w:lang w:val="en-GB"/>
        </w:rPr>
        <w:t xml:space="preserve"> received till </w:t>
      </w:r>
      <w:r w:rsidR="004B7289" w:rsidRPr="004B7289">
        <w:rPr>
          <w:rFonts w:ascii="Times New Roman" w:hAnsi="Times New Roman"/>
          <w:b/>
          <w:i/>
          <w:szCs w:val="24"/>
          <w:lang w:val="en-GB"/>
        </w:rPr>
        <w:t xml:space="preserve">December </w:t>
      </w:r>
      <w:r w:rsidR="00AE029C">
        <w:rPr>
          <w:rFonts w:ascii="Times New Roman" w:hAnsi="Times New Roman"/>
          <w:b/>
          <w:i/>
          <w:szCs w:val="24"/>
          <w:lang w:val="en-GB"/>
        </w:rPr>
        <w:t>10</w:t>
      </w:r>
      <w:r w:rsidRPr="00DD21C1">
        <w:rPr>
          <w:rFonts w:ascii="Times New Roman" w:hAnsi="Times New Roman"/>
          <w:b/>
          <w:bCs/>
          <w:szCs w:val="24"/>
          <w:lang w:val="en-GB"/>
        </w:rPr>
        <w:t>,</w:t>
      </w:r>
      <w:r w:rsidRPr="00DD21C1">
        <w:rPr>
          <w:rFonts w:ascii="Times New Roman" w:hAnsi="Times New Roman"/>
          <w:b/>
          <w:i/>
          <w:iCs/>
          <w:szCs w:val="24"/>
          <w:lang w:val="en-GB"/>
        </w:rPr>
        <w:t xml:space="preserve"> </w:t>
      </w:r>
      <w:r w:rsidR="00BB5689" w:rsidRPr="00DD21C1">
        <w:rPr>
          <w:rFonts w:ascii="Times New Roman" w:hAnsi="Times New Roman"/>
          <w:b/>
          <w:i/>
          <w:iCs/>
          <w:szCs w:val="24"/>
          <w:lang w:val="en-GB"/>
        </w:rPr>
        <w:t>201</w:t>
      </w:r>
      <w:r w:rsidR="00BB5689">
        <w:rPr>
          <w:rFonts w:ascii="Times New Roman" w:hAnsi="Times New Roman"/>
          <w:b/>
          <w:i/>
          <w:iCs/>
          <w:szCs w:val="24"/>
          <w:lang w:val="en-GB"/>
        </w:rPr>
        <w:t>8</w:t>
      </w:r>
      <w:r w:rsidRPr="000C3710">
        <w:rPr>
          <w:rFonts w:ascii="Times New Roman" w:hAnsi="Times New Roman"/>
          <w:b/>
          <w:i/>
          <w:iCs/>
          <w:szCs w:val="24"/>
          <w:lang w:val="en-GB"/>
        </w:rPr>
        <w:t>, 14:00</w:t>
      </w:r>
      <w:r w:rsidRPr="000C3710">
        <w:rPr>
          <w:rFonts w:ascii="Times New Roman" w:hAnsi="Times New Roman"/>
          <w:b/>
          <w:bCs/>
          <w:szCs w:val="24"/>
          <w:lang w:val="en-GB"/>
        </w:rPr>
        <w:t xml:space="preserve"> (Latvian time).</w:t>
      </w:r>
    </w:p>
    <w:p w:rsidR="00D427EE" w:rsidRPr="000C3710" w:rsidRDefault="00D427EE" w:rsidP="005E317F">
      <w:pPr>
        <w:numPr>
          <w:ilvl w:val="2"/>
          <w:numId w:val="13"/>
        </w:numPr>
        <w:spacing w:before="120" w:after="120"/>
        <w:ind w:left="709" w:hanging="709"/>
        <w:jc w:val="both"/>
        <w:rPr>
          <w:rFonts w:ascii="Times New Roman" w:hAnsi="Times New Roman"/>
          <w:szCs w:val="24"/>
          <w:lang w:val="en-GB"/>
        </w:rPr>
      </w:pPr>
      <w:r w:rsidRPr="000C3710">
        <w:rPr>
          <w:rFonts w:ascii="Times New Roman" w:hAnsi="Times New Roman"/>
          <w:szCs w:val="24"/>
          <w:lang w:val="en-GB"/>
        </w:rPr>
        <w:t xml:space="preserve">The Tender has to be submitted to the </w:t>
      </w:r>
      <w:r>
        <w:rPr>
          <w:rFonts w:ascii="Times New Roman" w:hAnsi="Times New Roman"/>
          <w:szCs w:val="24"/>
          <w:lang w:val="en-GB"/>
        </w:rPr>
        <w:t>Contract Authority within the term set by</w:t>
      </w:r>
      <w:r w:rsidRPr="000C3710">
        <w:rPr>
          <w:rFonts w:ascii="Times New Roman" w:hAnsi="Times New Roman"/>
          <w:szCs w:val="24"/>
          <w:lang w:val="en-GB"/>
        </w:rPr>
        <w:t xml:space="preserve"> the Cont</w:t>
      </w:r>
      <w:r w:rsidR="00B424C4">
        <w:rPr>
          <w:rFonts w:ascii="Times New Roman" w:hAnsi="Times New Roman"/>
          <w:szCs w:val="24"/>
          <w:lang w:val="en-GB"/>
        </w:rPr>
        <w:t>est Regulations. The Tender may</w:t>
      </w:r>
      <w:r w:rsidRPr="000C3710">
        <w:rPr>
          <w:rFonts w:ascii="Times New Roman" w:hAnsi="Times New Roman"/>
          <w:szCs w:val="24"/>
          <w:lang w:val="en-GB"/>
        </w:rPr>
        <w:t xml:space="preserve"> be delivered by courier or personally to the secretary at </w:t>
      </w:r>
      <w:r w:rsidR="00070A48">
        <w:rPr>
          <w:rFonts w:ascii="Times New Roman" w:hAnsi="Times New Roman"/>
          <w:szCs w:val="24"/>
          <w:lang w:val="en-GB"/>
        </w:rPr>
        <w:t>business</w:t>
      </w:r>
      <w:r w:rsidRPr="000C3710">
        <w:rPr>
          <w:rFonts w:ascii="Times New Roman" w:hAnsi="Times New Roman"/>
          <w:szCs w:val="24"/>
          <w:lang w:val="en-GB"/>
        </w:rPr>
        <w:t xml:space="preserve"> days starting from 8:00 </w:t>
      </w:r>
      <w:r>
        <w:rPr>
          <w:rFonts w:ascii="Times New Roman" w:hAnsi="Times New Roman"/>
          <w:szCs w:val="24"/>
          <w:lang w:val="en-GB"/>
        </w:rPr>
        <w:t>a.m. till</w:t>
      </w:r>
      <w:r w:rsidRPr="000C3710">
        <w:rPr>
          <w:rFonts w:ascii="Times New Roman" w:hAnsi="Times New Roman"/>
          <w:szCs w:val="24"/>
          <w:lang w:val="en-GB"/>
        </w:rPr>
        <w:t xml:space="preserve"> 1</w:t>
      </w:r>
      <w:r>
        <w:rPr>
          <w:rFonts w:ascii="Times New Roman" w:hAnsi="Times New Roman"/>
          <w:szCs w:val="24"/>
          <w:lang w:val="en-GB"/>
        </w:rPr>
        <w:t>5</w:t>
      </w:r>
      <w:r w:rsidRPr="000C3710">
        <w:rPr>
          <w:rFonts w:ascii="Times New Roman" w:hAnsi="Times New Roman"/>
          <w:szCs w:val="24"/>
          <w:lang w:val="en-GB"/>
        </w:rPr>
        <w:t>:00</w:t>
      </w:r>
      <w:r>
        <w:rPr>
          <w:rFonts w:ascii="Times New Roman" w:hAnsi="Times New Roman"/>
          <w:szCs w:val="24"/>
          <w:lang w:val="en-GB"/>
        </w:rPr>
        <w:t xml:space="preserve"> p.m.</w:t>
      </w:r>
      <w:r w:rsidRPr="000C3710">
        <w:rPr>
          <w:rFonts w:ascii="Times New Roman" w:hAnsi="Times New Roman"/>
          <w:szCs w:val="24"/>
          <w:lang w:val="en-GB"/>
        </w:rPr>
        <w:t xml:space="preserve"> The Tenders receiv</w:t>
      </w:r>
      <w:r w:rsidR="00B424C4">
        <w:rPr>
          <w:rFonts w:ascii="Times New Roman" w:hAnsi="Times New Roman"/>
          <w:szCs w:val="24"/>
          <w:lang w:val="en-GB"/>
        </w:rPr>
        <w:t xml:space="preserve">ed after the prescribed </w:t>
      </w:r>
      <w:r w:rsidR="00B424C4" w:rsidRPr="000C3710">
        <w:rPr>
          <w:rFonts w:ascii="Times New Roman" w:hAnsi="Times New Roman"/>
          <w:szCs w:val="24"/>
          <w:lang w:val="en-GB"/>
        </w:rPr>
        <w:t>time</w:t>
      </w:r>
      <w:r w:rsidRPr="000C3710">
        <w:rPr>
          <w:rFonts w:ascii="Times New Roman" w:hAnsi="Times New Roman"/>
          <w:szCs w:val="24"/>
          <w:lang w:val="en-GB"/>
        </w:rPr>
        <w:t xml:space="preserve"> </w:t>
      </w:r>
      <w:r w:rsidR="00B424C4">
        <w:rPr>
          <w:rFonts w:ascii="Times New Roman" w:hAnsi="Times New Roman"/>
          <w:szCs w:val="24"/>
          <w:lang w:val="en-GB"/>
        </w:rPr>
        <w:t>deadline shall</w:t>
      </w:r>
      <w:r w:rsidRPr="000C3710">
        <w:rPr>
          <w:rFonts w:ascii="Times New Roman" w:hAnsi="Times New Roman"/>
          <w:szCs w:val="24"/>
          <w:lang w:val="en-GB"/>
        </w:rPr>
        <w:t xml:space="preserve"> be rejected regardless of the reasons. </w:t>
      </w:r>
    </w:p>
    <w:p w:rsidR="00D427EE" w:rsidRPr="000C3710" w:rsidRDefault="00D427EE" w:rsidP="005E317F">
      <w:pPr>
        <w:pStyle w:val="Heading1"/>
        <w:numPr>
          <w:ilvl w:val="1"/>
          <w:numId w:val="13"/>
        </w:numPr>
        <w:spacing w:before="120" w:after="120"/>
        <w:ind w:left="567" w:hanging="567"/>
        <w:rPr>
          <w:rFonts w:ascii="Times New Roman" w:hAnsi="Times New Roman" w:cs="Times New Roman"/>
          <w:sz w:val="24"/>
          <w:szCs w:val="24"/>
          <w:lang w:val="en-GB"/>
        </w:rPr>
      </w:pPr>
      <w:bookmarkStart w:id="44" w:name="_Toc369060828"/>
      <w:bookmarkStart w:id="45" w:name="_Toc515864364"/>
      <w:r w:rsidRPr="000C3710">
        <w:rPr>
          <w:rFonts w:ascii="Times New Roman" w:hAnsi="Times New Roman" w:cs="Times New Roman"/>
          <w:sz w:val="24"/>
          <w:szCs w:val="24"/>
          <w:lang w:val="en-GB"/>
        </w:rPr>
        <w:t>Tender Validity</w:t>
      </w:r>
      <w:bookmarkEnd w:id="44"/>
      <w:bookmarkEnd w:id="45"/>
    </w:p>
    <w:p w:rsidR="00D427EE" w:rsidRDefault="00D427EE" w:rsidP="005E317F">
      <w:pPr>
        <w:pStyle w:val="LG-paligiekartas3"/>
        <w:numPr>
          <w:ilvl w:val="2"/>
          <w:numId w:val="13"/>
        </w:numPr>
        <w:spacing w:before="120" w:after="120"/>
        <w:ind w:left="709" w:hanging="709"/>
        <w:rPr>
          <w:szCs w:val="24"/>
        </w:rPr>
      </w:pPr>
      <w:r w:rsidRPr="000C3710">
        <w:rPr>
          <w:szCs w:val="24"/>
        </w:rPr>
        <w:t xml:space="preserve">Tenders shall remain valid for 90 days after the deadline for the submission of Tenders specified in Sub-clause 6.1.1. Tenders with </w:t>
      </w:r>
      <w:r w:rsidR="00B424C4">
        <w:rPr>
          <w:szCs w:val="24"/>
        </w:rPr>
        <w:t xml:space="preserve">a </w:t>
      </w:r>
      <w:r w:rsidRPr="000C3710">
        <w:rPr>
          <w:szCs w:val="24"/>
        </w:rPr>
        <w:t xml:space="preserve">shorter period of validity shall be rejected. The Tender shall remain binding upon the Tenderer during the entire </w:t>
      </w:r>
      <w:r w:rsidR="00B424C4">
        <w:rPr>
          <w:szCs w:val="24"/>
        </w:rPr>
        <w:t>validity period of the Tender</w:t>
      </w:r>
      <w:r w:rsidRPr="000C3710">
        <w:rPr>
          <w:szCs w:val="24"/>
        </w:rPr>
        <w:t>.</w:t>
      </w:r>
    </w:p>
    <w:p w:rsidR="00D427EE" w:rsidRPr="00C23E67" w:rsidRDefault="00D427EE" w:rsidP="005E317F">
      <w:pPr>
        <w:pStyle w:val="LG-paligiekartas3"/>
        <w:numPr>
          <w:ilvl w:val="2"/>
          <w:numId w:val="13"/>
        </w:numPr>
        <w:spacing w:before="120" w:after="120"/>
        <w:ind w:left="709" w:hanging="709"/>
        <w:rPr>
          <w:szCs w:val="24"/>
        </w:rPr>
      </w:pPr>
      <w:r w:rsidRPr="00C23E67">
        <w:rPr>
          <w:szCs w:val="24"/>
        </w:rPr>
        <w:t xml:space="preserve">In exceptional circumstances, the Contracting Authority may request the Tenderers to extend the </w:t>
      </w:r>
      <w:r w:rsidR="00E179CC">
        <w:rPr>
          <w:szCs w:val="24"/>
        </w:rPr>
        <w:t xml:space="preserve">validity </w:t>
      </w:r>
      <w:r w:rsidRPr="00C23E67">
        <w:rPr>
          <w:szCs w:val="24"/>
        </w:rPr>
        <w:t xml:space="preserve">period of the </w:t>
      </w:r>
      <w:r w:rsidR="00E179CC" w:rsidRPr="00C23E67">
        <w:rPr>
          <w:szCs w:val="24"/>
        </w:rPr>
        <w:t>Ten</w:t>
      </w:r>
      <w:r w:rsidR="00E179CC">
        <w:rPr>
          <w:szCs w:val="24"/>
        </w:rPr>
        <w:t>der by</w:t>
      </w:r>
      <w:r w:rsidRPr="00C23E67">
        <w:rPr>
          <w:szCs w:val="24"/>
        </w:rPr>
        <w:t xml:space="preserve"> a specified period of time. The Tenderer vested by such extension will not be permitted to modify his Tender, Tender prices or content. If the Tenderer agrees to extend the </w:t>
      </w:r>
      <w:r w:rsidR="00E179CC" w:rsidRPr="00C23E67">
        <w:rPr>
          <w:szCs w:val="24"/>
        </w:rPr>
        <w:t xml:space="preserve">validity </w:t>
      </w:r>
      <w:r w:rsidRPr="00C23E67">
        <w:rPr>
          <w:szCs w:val="24"/>
        </w:rPr>
        <w:t>period of the Tender, the validity period of the Tender Security shall be extended accordingly, otherwise the Tender will be rejected.</w:t>
      </w:r>
    </w:p>
    <w:p w:rsidR="00D427EE" w:rsidRPr="000C3710" w:rsidRDefault="00D427EE" w:rsidP="00317759">
      <w:pPr>
        <w:pStyle w:val="Heading1"/>
        <w:numPr>
          <w:ilvl w:val="1"/>
          <w:numId w:val="22"/>
        </w:numPr>
        <w:spacing w:before="120" w:after="120"/>
        <w:ind w:left="567" w:hanging="567"/>
        <w:rPr>
          <w:rFonts w:ascii="Times New Roman" w:hAnsi="Times New Roman" w:cs="Times New Roman"/>
          <w:sz w:val="24"/>
          <w:szCs w:val="24"/>
          <w:lang w:val="en-GB"/>
        </w:rPr>
      </w:pPr>
      <w:bookmarkStart w:id="46" w:name="_Toc369060829"/>
      <w:bookmarkStart w:id="47" w:name="_Toc515864365"/>
      <w:r w:rsidRPr="000C3710">
        <w:rPr>
          <w:rFonts w:ascii="Times New Roman" w:hAnsi="Times New Roman" w:cs="Times New Roman"/>
          <w:sz w:val="24"/>
          <w:szCs w:val="24"/>
          <w:lang w:val="en-GB"/>
        </w:rPr>
        <w:t>Amendment and Withdrawal of Tenders</w:t>
      </w:r>
      <w:bookmarkEnd w:id="46"/>
      <w:bookmarkEnd w:id="47"/>
    </w:p>
    <w:p w:rsidR="00D427EE" w:rsidRPr="000C3710" w:rsidRDefault="00D427EE" w:rsidP="00317759">
      <w:pPr>
        <w:pStyle w:val="LG-paligiekartas3"/>
        <w:numPr>
          <w:ilvl w:val="2"/>
          <w:numId w:val="22"/>
        </w:numPr>
        <w:rPr>
          <w:szCs w:val="24"/>
        </w:rPr>
      </w:pPr>
      <w:r w:rsidRPr="000C3710">
        <w:rPr>
          <w:szCs w:val="24"/>
        </w:rPr>
        <w:t xml:space="preserve">The Tenderer may, without forfeiture of the Tender Security, modify or withdraw his Tender, provided that </w:t>
      </w:r>
      <w:r>
        <w:rPr>
          <w:szCs w:val="24"/>
        </w:rPr>
        <w:t xml:space="preserve">a </w:t>
      </w:r>
      <w:r w:rsidRPr="000C3710">
        <w:rPr>
          <w:szCs w:val="24"/>
        </w:rPr>
        <w:t xml:space="preserve">written notice of the amendment and withdrawal is received by the </w:t>
      </w:r>
      <w:r>
        <w:rPr>
          <w:szCs w:val="24"/>
        </w:rPr>
        <w:t>Contracting Authority</w:t>
      </w:r>
      <w:r w:rsidRPr="000C3710">
        <w:rPr>
          <w:szCs w:val="24"/>
        </w:rPr>
        <w:t xml:space="preserve"> </w:t>
      </w:r>
      <w:r w:rsidRPr="000C3710">
        <w:rPr>
          <w:szCs w:val="24"/>
          <w:u w:val="single"/>
        </w:rPr>
        <w:t>prior to the deadline for submission of Tenders</w:t>
      </w:r>
      <w:r w:rsidRPr="000C3710">
        <w:rPr>
          <w:szCs w:val="24"/>
        </w:rPr>
        <w:t>. Any amendments to the Tender or notices of withdrawal received after the deadline for the submission of Tenders or any extension thereof will not be taken into account.</w:t>
      </w:r>
    </w:p>
    <w:p w:rsidR="00D427EE" w:rsidRPr="000C3710" w:rsidRDefault="00D427EE" w:rsidP="00317759">
      <w:pPr>
        <w:pStyle w:val="LG-paligiekartas3"/>
        <w:numPr>
          <w:ilvl w:val="2"/>
          <w:numId w:val="22"/>
        </w:numPr>
        <w:spacing w:before="120" w:after="120"/>
        <w:rPr>
          <w:szCs w:val="24"/>
        </w:rPr>
      </w:pPr>
      <w:r w:rsidRPr="000C3710">
        <w:rPr>
          <w:szCs w:val="24"/>
        </w:rPr>
        <w:t xml:space="preserve">The Tender’s modification or withdrawal notice shall be prepared, sealed, marked and submitted in the same way as the Tender marked respectively as </w:t>
      </w:r>
      <w:r w:rsidRPr="000C3710">
        <w:rPr>
          <w:b/>
          <w:szCs w:val="24"/>
        </w:rPr>
        <w:t>“Tender Amendment”</w:t>
      </w:r>
      <w:r w:rsidRPr="000C3710">
        <w:rPr>
          <w:szCs w:val="24"/>
        </w:rPr>
        <w:t xml:space="preserve"> or </w:t>
      </w:r>
      <w:r w:rsidRPr="000C3710">
        <w:rPr>
          <w:b/>
          <w:szCs w:val="24"/>
        </w:rPr>
        <w:t>“Tender Withdrawal”.</w:t>
      </w:r>
      <w:r w:rsidRPr="000C3710">
        <w:rPr>
          <w:szCs w:val="24"/>
        </w:rPr>
        <w:t xml:space="preserve"> </w:t>
      </w:r>
    </w:p>
    <w:p w:rsidR="00D427EE" w:rsidRPr="000C3710" w:rsidRDefault="00D427EE" w:rsidP="00317759">
      <w:pPr>
        <w:pStyle w:val="Heading1"/>
        <w:numPr>
          <w:ilvl w:val="1"/>
          <w:numId w:val="22"/>
        </w:numPr>
        <w:spacing w:before="120" w:after="120"/>
        <w:ind w:left="567" w:hanging="567"/>
        <w:rPr>
          <w:rFonts w:ascii="Times New Roman" w:hAnsi="Times New Roman" w:cs="Times New Roman"/>
          <w:snapToGrid w:val="0"/>
          <w:sz w:val="24"/>
          <w:szCs w:val="24"/>
          <w:lang w:val="en-GB"/>
        </w:rPr>
      </w:pPr>
      <w:bookmarkStart w:id="48" w:name="_Toc369060830"/>
      <w:bookmarkStart w:id="49" w:name="_Toc515864366"/>
      <w:r w:rsidRPr="000C3710">
        <w:rPr>
          <w:rFonts w:ascii="Times New Roman" w:hAnsi="Times New Roman" w:cs="Times New Roman"/>
          <w:sz w:val="24"/>
          <w:szCs w:val="24"/>
          <w:lang w:val="en-GB"/>
        </w:rPr>
        <w:t>Opening of Tenders</w:t>
      </w:r>
      <w:bookmarkEnd w:id="48"/>
      <w:bookmarkEnd w:id="49"/>
    </w:p>
    <w:p w:rsidR="00D427EE" w:rsidRPr="009C3545" w:rsidRDefault="00D427EE" w:rsidP="00317759">
      <w:pPr>
        <w:pStyle w:val="LG-paligiekartas3"/>
        <w:numPr>
          <w:ilvl w:val="2"/>
          <w:numId w:val="22"/>
        </w:numPr>
        <w:spacing w:before="120" w:after="120"/>
        <w:rPr>
          <w:szCs w:val="24"/>
        </w:rPr>
      </w:pPr>
      <w:r>
        <w:rPr>
          <w:szCs w:val="24"/>
        </w:rPr>
        <w:t>Tender documents</w:t>
      </w:r>
      <w:r w:rsidRPr="000C3710">
        <w:rPr>
          <w:szCs w:val="24"/>
        </w:rPr>
        <w:t xml:space="preserve">, including Tender Amendments and Tender Withdrawals, shall be opened by the </w:t>
      </w:r>
      <w:r>
        <w:rPr>
          <w:szCs w:val="24"/>
        </w:rPr>
        <w:t>Contest</w:t>
      </w:r>
      <w:r w:rsidRPr="000C3710">
        <w:rPr>
          <w:szCs w:val="24"/>
        </w:rPr>
        <w:t xml:space="preserve"> Committee, consisting of </w:t>
      </w:r>
      <w:r>
        <w:rPr>
          <w:szCs w:val="24"/>
        </w:rPr>
        <w:t>at least</w:t>
      </w:r>
      <w:r w:rsidRPr="000C3710">
        <w:rPr>
          <w:szCs w:val="24"/>
        </w:rPr>
        <w:t xml:space="preserve"> three members, in the conference room of the Incukalns </w:t>
      </w:r>
      <w:r>
        <w:rPr>
          <w:szCs w:val="24"/>
        </w:rPr>
        <w:t>underground gas storage</w:t>
      </w:r>
      <w:r w:rsidR="009C3545">
        <w:rPr>
          <w:szCs w:val="24"/>
        </w:rPr>
        <w:t>,</w:t>
      </w:r>
      <w:r w:rsidRPr="000C3710">
        <w:rPr>
          <w:szCs w:val="24"/>
        </w:rPr>
        <w:t xml:space="preserve"> JSC </w:t>
      </w:r>
      <w:r w:rsidR="009C3545">
        <w:rPr>
          <w:szCs w:val="24"/>
        </w:rPr>
        <w:t>“Conexus Baltic Grid</w:t>
      </w:r>
      <w:r w:rsidRPr="000C3710">
        <w:rPr>
          <w:szCs w:val="24"/>
        </w:rPr>
        <w:t>”, Ragana</w:t>
      </w:r>
      <w:r>
        <w:rPr>
          <w:szCs w:val="24"/>
        </w:rPr>
        <w:t>, Krimulda parish</w:t>
      </w:r>
      <w:r w:rsidRPr="000C3710">
        <w:rPr>
          <w:szCs w:val="24"/>
        </w:rPr>
        <w:t xml:space="preserve">, Krimulda district, Latvia </w:t>
      </w:r>
      <w:r w:rsidRPr="009B1656">
        <w:rPr>
          <w:szCs w:val="24"/>
        </w:rPr>
        <w:t xml:space="preserve">on </w:t>
      </w:r>
      <w:r w:rsidR="004B7289" w:rsidRPr="004B7289">
        <w:rPr>
          <w:b/>
          <w:i/>
          <w:szCs w:val="24"/>
        </w:rPr>
        <w:t xml:space="preserve">December </w:t>
      </w:r>
      <w:r w:rsidR="00AE029C">
        <w:rPr>
          <w:b/>
          <w:i/>
          <w:szCs w:val="24"/>
        </w:rPr>
        <w:t>10</w:t>
      </w:r>
      <w:r w:rsidRPr="009C3545">
        <w:rPr>
          <w:b/>
          <w:bCs/>
          <w:szCs w:val="24"/>
        </w:rPr>
        <w:t>,</w:t>
      </w:r>
      <w:r w:rsidRPr="009C3545">
        <w:rPr>
          <w:b/>
          <w:i/>
          <w:iCs/>
          <w:szCs w:val="24"/>
        </w:rPr>
        <w:t xml:space="preserve"> 201</w:t>
      </w:r>
      <w:r w:rsidR="00BB5689" w:rsidRPr="009C3545">
        <w:rPr>
          <w:b/>
          <w:i/>
          <w:iCs/>
          <w:szCs w:val="24"/>
        </w:rPr>
        <w:t>8</w:t>
      </w:r>
      <w:r w:rsidRPr="009C3545">
        <w:rPr>
          <w:b/>
          <w:i/>
          <w:iCs/>
          <w:szCs w:val="24"/>
        </w:rPr>
        <w:t xml:space="preserve">, 14:00 </w:t>
      </w:r>
      <w:r w:rsidRPr="009C3545">
        <w:rPr>
          <w:szCs w:val="24"/>
        </w:rPr>
        <w:t>(Latvian time).</w:t>
      </w:r>
    </w:p>
    <w:p w:rsidR="00D427EE" w:rsidRPr="000C3710" w:rsidRDefault="00D427EE" w:rsidP="00317759">
      <w:pPr>
        <w:pStyle w:val="LG-paligiekartas3"/>
        <w:numPr>
          <w:ilvl w:val="2"/>
          <w:numId w:val="22"/>
        </w:numPr>
        <w:spacing w:before="120" w:after="120"/>
        <w:rPr>
          <w:szCs w:val="24"/>
        </w:rPr>
      </w:pPr>
      <w:r w:rsidRPr="000C3710">
        <w:rPr>
          <w:szCs w:val="24"/>
        </w:rPr>
        <w:t>Opening of Tenders before the due time is not permitted.</w:t>
      </w:r>
    </w:p>
    <w:p w:rsidR="00D427EE" w:rsidRPr="000C3710" w:rsidRDefault="00D427EE" w:rsidP="00317759">
      <w:pPr>
        <w:pStyle w:val="LG-paligiekartas3"/>
        <w:numPr>
          <w:ilvl w:val="2"/>
          <w:numId w:val="22"/>
        </w:numPr>
        <w:spacing w:before="120" w:after="120"/>
        <w:rPr>
          <w:szCs w:val="24"/>
        </w:rPr>
      </w:pPr>
      <w:r w:rsidRPr="000C3710">
        <w:rPr>
          <w:szCs w:val="24"/>
        </w:rPr>
        <w:t xml:space="preserve">Only those Tenders received by the </w:t>
      </w:r>
      <w:r>
        <w:rPr>
          <w:szCs w:val="24"/>
        </w:rPr>
        <w:t>Contracting Authority</w:t>
      </w:r>
      <w:r w:rsidRPr="000C3710">
        <w:rPr>
          <w:szCs w:val="24"/>
        </w:rPr>
        <w:t xml:space="preserve"> on or before the date and time speci</w:t>
      </w:r>
      <w:r w:rsidR="00E179CC">
        <w:rPr>
          <w:szCs w:val="24"/>
        </w:rPr>
        <w:t>fied in the Contest Regulations</w:t>
      </w:r>
      <w:r w:rsidRPr="000C3710">
        <w:rPr>
          <w:szCs w:val="24"/>
        </w:rPr>
        <w:t xml:space="preserve"> will be opened by the </w:t>
      </w:r>
      <w:r>
        <w:rPr>
          <w:szCs w:val="24"/>
        </w:rPr>
        <w:t>Contest</w:t>
      </w:r>
      <w:r w:rsidRPr="000C3710">
        <w:rPr>
          <w:szCs w:val="24"/>
        </w:rPr>
        <w:t xml:space="preserve"> Committee. For late Tenders and the Tenders the withdrawal of which is accepted, the Tender will be returned unopened to the address specified on the envelope.</w:t>
      </w:r>
    </w:p>
    <w:p w:rsidR="00D427EE" w:rsidRPr="000C3710" w:rsidRDefault="00D427EE" w:rsidP="00317759">
      <w:pPr>
        <w:pStyle w:val="LG-paligiekartas3"/>
        <w:numPr>
          <w:ilvl w:val="2"/>
          <w:numId w:val="22"/>
        </w:numPr>
        <w:spacing w:before="120" w:after="120"/>
        <w:rPr>
          <w:szCs w:val="24"/>
        </w:rPr>
      </w:pPr>
      <w:r w:rsidRPr="000C3710">
        <w:rPr>
          <w:szCs w:val="24"/>
        </w:rPr>
        <w:t xml:space="preserve">Envelopes bearing the inscription “Tender Withdrawal” shall be opened first. </w:t>
      </w:r>
      <w:r w:rsidR="00E179CC">
        <w:rPr>
          <w:szCs w:val="24"/>
        </w:rPr>
        <w:t xml:space="preserve">Tender </w:t>
      </w:r>
      <w:r w:rsidR="004B7289">
        <w:rPr>
          <w:szCs w:val="24"/>
        </w:rPr>
        <w:t>documents,</w:t>
      </w:r>
      <w:r w:rsidRPr="000C3710">
        <w:rPr>
          <w:szCs w:val="24"/>
        </w:rPr>
        <w:t xml:space="preserve"> in respect of which a notice of withdrawal is submitted, shall not be opened.</w:t>
      </w:r>
    </w:p>
    <w:p w:rsidR="00D427EE" w:rsidRPr="000C3710" w:rsidRDefault="00D427EE" w:rsidP="00317759">
      <w:pPr>
        <w:pStyle w:val="LG-paligiekartas3"/>
        <w:numPr>
          <w:ilvl w:val="2"/>
          <w:numId w:val="22"/>
        </w:numPr>
        <w:spacing w:before="120" w:after="120"/>
        <w:rPr>
          <w:szCs w:val="24"/>
        </w:rPr>
      </w:pPr>
      <w:r w:rsidRPr="000C3710">
        <w:rPr>
          <w:szCs w:val="24"/>
        </w:rPr>
        <w:t xml:space="preserve">Members of the </w:t>
      </w:r>
      <w:r>
        <w:rPr>
          <w:szCs w:val="24"/>
        </w:rPr>
        <w:t>Contest</w:t>
      </w:r>
      <w:r w:rsidRPr="000C3710">
        <w:rPr>
          <w:szCs w:val="24"/>
        </w:rPr>
        <w:t xml:space="preserve"> Committee shall put their signatures on the Tenders and Amendments submitted by the Tenderers.</w:t>
      </w:r>
    </w:p>
    <w:p w:rsidR="00D427EE" w:rsidRPr="000C3710" w:rsidRDefault="00D427EE" w:rsidP="00317759">
      <w:pPr>
        <w:pStyle w:val="LG-paligiekartas3"/>
        <w:numPr>
          <w:ilvl w:val="2"/>
          <w:numId w:val="22"/>
        </w:numPr>
        <w:spacing w:before="120" w:after="120"/>
        <w:rPr>
          <w:szCs w:val="24"/>
        </w:rPr>
      </w:pPr>
      <w:r w:rsidRPr="000C3710">
        <w:rPr>
          <w:szCs w:val="24"/>
        </w:rPr>
        <w:lastRenderedPageBreak/>
        <w:t xml:space="preserve">Envelopes bearing the inscription "Tender Amendment” shall be opened consecutively with the opening of the respective Tenderer’s envelope with </w:t>
      </w:r>
      <w:r>
        <w:rPr>
          <w:szCs w:val="24"/>
        </w:rPr>
        <w:t>Tender documents</w:t>
      </w:r>
      <w:r w:rsidRPr="000C3710">
        <w:rPr>
          <w:szCs w:val="24"/>
        </w:rPr>
        <w:t>.</w:t>
      </w:r>
    </w:p>
    <w:p w:rsidR="00D427EE" w:rsidRPr="000C3710" w:rsidRDefault="00D427EE" w:rsidP="00317759">
      <w:pPr>
        <w:pStyle w:val="LG-paligiekartas3"/>
        <w:numPr>
          <w:ilvl w:val="2"/>
          <w:numId w:val="22"/>
        </w:numPr>
        <w:spacing w:before="120" w:after="120"/>
        <w:rPr>
          <w:szCs w:val="24"/>
        </w:rPr>
      </w:pPr>
      <w:r w:rsidRPr="000C3710">
        <w:rPr>
          <w:szCs w:val="24"/>
        </w:rPr>
        <w:t>During the Tender opening procedure the names of the Tenderers and the Price</w:t>
      </w:r>
      <w:r w:rsidR="00E179CC">
        <w:rPr>
          <w:szCs w:val="24"/>
        </w:rPr>
        <w:t>s</w:t>
      </w:r>
      <w:r w:rsidRPr="000C3710">
        <w:rPr>
          <w:szCs w:val="24"/>
        </w:rPr>
        <w:t xml:space="preserve"> of th</w:t>
      </w:r>
      <w:r w:rsidR="00E179CC">
        <w:rPr>
          <w:szCs w:val="24"/>
        </w:rPr>
        <w:t>e Tender shall</w:t>
      </w:r>
      <w:r w:rsidRPr="000C3710">
        <w:rPr>
          <w:szCs w:val="24"/>
        </w:rPr>
        <w:t xml:space="preserve"> be stated in the record of the </w:t>
      </w:r>
      <w:r>
        <w:rPr>
          <w:szCs w:val="24"/>
        </w:rPr>
        <w:t>Contest</w:t>
      </w:r>
      <w:r w:rsidRPr="000C3710">
        <w:rPr>
          <w:szCs w:val="24"/>
        </w:rPr>
        <w:t xml:space="preserve"> Committee.</w:t>
      </w:r>
    </w:p>
    <w:p w:rsidR="00D427EE" w:rsidRPr="000C3710" w:rsidRDefault="00E179CC" w:rsidP="00317759">
      <w:pPr>
        <w:pStyle w:val="LG-paligiekartas3"/>
        <w:numPr>
          <w:ilvl w:val="2"/>
          <w:numId w:val="22"/>
        </w:numPr>
        <w:spacing w:before="120" w:after="120"/>
        <w:rPr>
          <w:szCs w:val="24"/>
        </w:rPr>
      </w:pPr>
      <w:r w:rsidRPr="000C3710">
        <w:rPr>
          <w:szCs w:val="24"/>
        </w:rPr>
        <w:t>Representative</w:t>
      </w:r>
      <w:r>
        <w:rPr>
          <w:szCs w:val="24"/>
        </w:rPr>
        <w:t>s</w:t>
      </w:r>
      <w:r w:rsidRPr="000C3710">
        <w:rPr>
          <w:szCs w:val="24"/>
        </w:rPr>
        <w:t xml:space="preserve"> of the Tenderer</w:t>
      </w:r>
      <w:r>
        <w:rPr>
          <w:szCs w:val="24"/>
        </w:rPr>
        <w:t>s</w:t>
      </w:r>
      <w:r w:rsidRPr="000C3710">
        <w:rPr>
          <w:szCs w:val="24"/>
        </w:rPr>
        <w:t xml:space="preserve"> </w:t>
      </w:r>
      <w:r w:rsidRPr="000C3710">
        <w:rPr>
          <w:b/>
          <w:bCs/>
          <w:iCs/>
          <w:szCs w:val="24"/>
        </w:rPr>
        <w:t>are</w:t>
      </w:r>
      <w:r w:rsidR="00D427EE" w:rsidRPr="000C3710">
        <w:rPr>
          <w:b/>
          <w:bCs/>
          <w:i/>
          <w:iCs/>
          <w:szCs w:val="24"/>
        </w:rPr>
        <w:t xml:space="preserve"> </w:t>
      </w:r>
      <w:r w:rsidR="00D427EE" w:rsidRPr="000C3710">
        <w:rPr>
          <w:b/>
          <w:bCs/>
          <w:iCs/>
          <w:szCs w:val="24"/>
        </w:rPr>
        <w:t>allowed to participate in the opening of Tenders</w:t>
      </w:r>
      <w:r w:rsidR="00D427EE" w:rsidRPr="000C3710">
        <w:rPr>
          <w:szCs w:val="24"/>
        </w:rPr>
        <w:t xml:space="preserve">. During the Tender opening procedure </w:t>
      </w:r>
      <w:r w:rsidR="00D427EE">
        <w:rPr>
          <w:szCs w:val="24"/>
        </w:rPr>
        <w:t xml:space="preserve">the </w:t>
      </w:r>
      <w:r w:rsidR="00D427EE" w:rsidRPr="000C3710">
        <w:rPr>
          <w:szCs w:val="24"/>
        </w:rPr>
        <w:t xml:space="preserve">Tenderers’ representatives present </w:t>
      </w:r>
      <w:r w:rsidR="00D427EE">
        <w:rPr>
          <w:szCs w:val="24"/>
        </w:rPr>
        <w:t xml:space="preserve">with </w:t>
      </w:r>
      <w:r>
        <w:rPr>
          <w:szCs w:val="24"/>
        </w:rPr>
        <w:t xml:space="preserve">an </w:t>
      </w:r>
      <w:r w:rsidR="00D427EE">
        <w:rPr>
          <w:szCs w:val="24"/>
        </w:rPr>
        <w:t>identity document shall su</w:t>
      </w:r>
      <w:r>
        <w:rPr>
          <w:szCs w:val="24"/>
        </w:rPr>
        <w:t>bmit a</w:t>
      </w:r>
      <w:r w:rsidR="00D427EE">
        <w:rPr>
          <w:szCs w:val="24"/>
        </w:rPr>
        <w:t xml:space="preserve"> power of attorney that </w:t>
      </w:r>
      <w:r w:rsidR="00D427EE" w:rsidRPr="000C3710">
        <w:rPr>
          <w:szCs w:val="24"/>
        </w:rPr>
        <w:t>authori</w:t>
      </w:r>
      <w:r w:rsidR="00D427EE">
        <w:rPr>
          <w:szCs w:val="24"/>
        </w:rPr>
        <w:t>ses</w:t>
      </w:r>
      <w:r w:rsidR="00D427EE" w:rsidRPr="000C3710">
        <w:rPr>
          <w:szCs w:val="24"/>
        </w:rPr>
        <w:t xml:space="preserve"> the</w:t>
      </w:r>
      <w:r w:rsidR="00D427EE">
        <w:rPr>
          <w:szCs w:val="24"/>
        </w:rPr>
        <w:t>m to present the company,</w:t>
      </w:r>
      <w:r>
        <w:rPr>
          <w:szCs w:val="24"/>
        </w:rPr>
        <w:t xml:space="preserve"> announce the name and</w:t>
      </w:r>
      <w:r w:rsidR="00D427EE" w:rsidRPr="000C3710">
        <w:rPr>
          <w:szCs w:val="24"/>
        </w:rPr>
        <w:t xml:space="preserve"> address of the Tenderer th</w:t>
      </w:r>
      <w:r>
        <w:rPr>
          <w:szCs w:val="24"/>
        </w:rPr>
        <w:t>ey represent, as well as their</w:t>
      </w:r>
      <w:r w:rsidR="00D427EE" w:rsidRPr="000C3710">
        <w:rPr>
          <w:szCs w:val="24"/>
        </w:rPr>
        <w:t xml:space="preserve"> name, surname, position, phone number and e-mail.</w:t>
      </w:r>
    </w:p>
    <w:p w:rsidR="00D427EE" w:rsidRPr="000C3710" w:rsidRDefault="00B84BAF" w:rsidP="00317759">
      <w:pPr>
        <w:pStyle w:val="LG-paligiekartas3"/>
        <w:numPr>
          <w:ilvl w:val="2"/>
          <w:numId w:val="22"/>
        </w:numPr>
        <w:spacing w:before="120" w:after="120"/>
        <w:rPr>
          <w:szCs w:val="24"/>
        </w:rPr>
      </w:pPr>
      <w:r>
        <w:rPr>
          <w:szCs w:val="24"/>
        </w:rPr>
        <w:t>T</w:t>
      </w:r>
      <w:r w:rsidR="00D427EE" w:rsidRPr="000C3710">
        <w:rPr>
          <w:szCs w:val="24"/>
        </w:rPr>
        <w:t xml:space="preserve">he Chairman of the </w:t>
      </w:r>
      <w:r w:rsidR="00D427EE">
        <w:rPr>
          <w:szCs w:val="24"/>
        </w:rPr>
        <w:t>Contest</w:t>
      </w:r>
      <w:r w:rsidR="00D427EE" w:rsidRPr="000C3710">
        <w:rPr>
          <w:szCs w:val="24"/>
        </w:rPr>
        <w:t xml:space="preserve"> Committee</w:t>
      </w:r>
      <w:r w:rsidR="00E179CC">
        <w:rPr>
          <w:szCs w:val="24"/>
        </w:rPr>
        <w:t xml:space="preserve"> or another</w:t>
      </w:r>
      <w:r w:rsidR="00D427EE">
        <w:rPr>
          <w:szCs w:val="24"/>
        </w:rPr>
        <w:t xml:space="preserve"> member of the Contest Committee</w:t>
      </w:r>
      <w:r w:rsidR="00D427EE" w:rsidRPr="000C3710">
        <w:rPr>
          <w:szCs w:val="24"/>
        </w:rPr>
        <w:t xml:space="preserve"> </w:t>
      </w:r>
      <w:r w:rsidRPr="00E8669B">
        <w:t>shall open</w:t>
      </w:r>
      <w:r>
        <w:rPr>
          <w:szCs w:val="24"/>
        </w:rPr>
        <w:t xml:space="preserve"> </w:t>
      </w:r>
      <w:r>
        <w:t>the</w:t>
      </w:r>
      <w:r w:rsidRPr="00E8669B">
        <w:t xml:space="preserve"> Tenders</w:t>
      </w:r>
      <w:r w:rsidRPr="007D2CC1">
        <w:t xml:space="preserve"> </w:t>
      </w:r>
      <w:r w:rsidRPr="00E8669B">
        <w:t xml:space="preserve">in the order of </w:t>
      </w:r>
      <w:r w:rsidR="00DA779D" w:rsidRPr="00E8669B">
        <w:t xml:space="preserve">there </w:t>
      </w:r>
      <w:r w:rsidRPr="00E8669B">
        <w:t xml:space="preserve">submission </w:t>
      </w:r>
      <w:r w:rsidR="00DA779D">
        <w:t>and</w:t>
      </w:r>
      <w:r w:rsidRPr="00E8669B">
        <w:t xml:space="preserve"> naming the tenderer, the time of the submission of the tender, the price tendered and other information, which characterises the tender</w:t>
      </w:r>
      <w:r>
        <w:t>,</w:t>
      </w:r>
      <w:r w:rsidR="00D427EE" w:rsidRPr="000C3710">
        <w:rPr>
          <w:szCs w:val="24"/>
        </w:rPr>
        <w:t xml:space="preserve"> indicating them in the record of the </w:t>
      </w:r>
      <w:r w:rsidR="00D427EE">
        <w:rPr>
          <w:szCs w:val="24"/>
        </w:rPr>
        <w:t>Contest</w:t>
      </w:r>
      <w:r w:rsidR="00D427EE" w:rsidRPr="000C3710">
        <w:rPr>
          <w:szCs w:val="24"/>
        </w:rPr>
        <w:t xml:space="preserve"> Committee.</w:t>
      </w:r>
    </w:p>
    <w:p w:rsidR="00D427EE" w:rsidRPr="000C3710" w:rsidRDefault="00D427EE" w:rsidP="002D0C7A">
      <w:pPr>
        <w:pStyle w:val="LG-paligiekartas3"/>
        <w:numPr>
          <w:ilvl w:val="2"/>
          <w:numId w:val="22"/>
        </w:numPr>
        <w:spacing w:after="240"/>
        <w:rPr>
          <w:szCs w:val="24"/>
        </w:rPr>
      </w:pPr>
      <w:r w:rsidRPr="000C3710">
        <w:rPr>
          <w:szCs w:val="24"/>
        </w:rPr>
        <w:t xml:space="preserve">Tenderers’ representatives do not participate in further process of the </w:t>
      </w:r>
      <w:r>
        <w:rPr>
          <w:szCs w:val="24"/>
        </w:rPr>
        <w:t>Contest</w:t>
      </w:r>
      <w:r w:rsidRPr="000C3710">
        <w:rPr>
          <w:szCs w:val="24"/>
        </w:rPr>
        <w:t>.</w:t>
      </w:r>
    </w:p>
    <w:p w:rsidR="00D427EE" w:rsidRPr="000C3710" w:rsidRDefault="00D427EE" w:rsidP="005E317F">
      <w:pPr>
        <w:pStyle w:val="Heading1"/>
        <w:numPr>
          <w:ilvl w:val="0"/>
          <w:numId w:val="13"/>
        </w:numPr>
        <w:spacing w:before="120" w:after="120"/>
        <w:rPr>
          <w:rFonts w:ascii="Times New Roman" w:hAnsi="Times New Roman" w:cs="Times New Roman"/>
          <w:sz w:val="24"/>
          <w:szCs w:val="24"/>
          <w:lang w:val="en-GB"/>
        </w:rPr>
      </w:pPr>
      <w:bookmarkStart w:id="50" w:name="_Toc515864367"/>
      <w:bookmarkStart w:id="51" w:name="_Toc369060831"/>
      <w:r w:rsidRPr="00763064">
        <w:rPr>
          <w:rFonts w:ascii="Times New Roman" w:hAnsi="Times New Roman" w:cs="Times New Roman"/>
          <w:sz w:val="24"/>
          <w:szCs w:val="24"/>
          <w:lang w:val="en-GB"/>
        </w:rPr>
        <w:t>TENDER SELECTION CRITERIA AND PROCEDURE</w:t>
      </w:r>
      <w:bookmarkEnd w:id="50"/>
      <w:r w:rsidRPr="00763064">
        <w:rPr>
          <w:rFonts w:ascii="Times New Roman" w:hAnsi="Times New Roman" w:cs="Times New Roman"/>
          <w:sz w:val="24"/>
          <w:szCs w:val="24"/>
          <w:lang w:val="en-GB"/>
        </w:rPr>
        <w:t xml:space="preserve"> </w:t>
      </w:r>
    </w:p>
    <w:p w:rsidR="00D427EE" w:rsidRPr="000C3710" w:rsidRDefault="00D427EE" w:rsidP="005E317F">
      <w:pPr>
        <w:pStyle w:val="Heading1"/>
        <w:numPr>
          <w:ilvl w:val="1"/>
          <w:numId w:val="13"/>
        </w:numPr>
        <w:spacing w:before="120" w:after="120"/>
        <w:ind w:left="567" w:hanging="567"/>
        <w:rPr>
          <w:rFonts w:ascii="Times New Roman" w:hAnsi="Times New Roman" w:cs="Times New Roman"/>
          <w:sz w:val="24"/>
          <w:szCs w:val="24"/>
          <w:lang w:val="en-GB"/>
        </w:rPr>
      </w:pPr>
      <w:bookmarkStart w:id="52" w:name="_Toc515864368"/>
      <w:r w:rsidRPr="000C3710">
        <w:rPr>
          <w:rFonts w:ascii="Times New Roman" w:hAnsi="Times New Roman" w:cs="Times New Roman"/>
          <w:sz w:val="24"/>
          <w:szCs w:val="24"/>
          <w:lang w:val="en-GB"/>
        </w:rPr>
        <w:t>P</w:t>
      </w:r>
      <w:r w:rsidR="00E179CC">
        <w:rPr>
          <w:rFonts w:ascii="Times New Roman" w:hAnsi="Times New Roman" w:cs="Times New Roman"/>
          <w:sz w:val="24"/>
          <w:szCs w:val="24"/>
          <w:lang w:val="en-GB"/>
        </w:rPr>
        <w:t>rocedure for the S</w:t>
      </w:r>
      <w:r>
        <w:rPr>
          <w:rFonts w:ascii="Times New Roman" w:hAnsi="Times New Roman" w:cs="Times New Roman"/>
          <w:sz w:val="24"/>
          <w:szCs w:val="24"/>
          <w:lang w:val="en-GB"/>
        </w:rPr>
        <w:t>election of Tenders</w:t>
      </w:r>
      <w:bookmarkEnd w:id="52"/>
    </w:p>
    <w:bookmarkEnd w:id="51"/>
    <w:p w:rsidR="00D427EE" w:rsidRPr="00610FA5" w:rsidRDefault="00D427EE" w:rsidP="00317759">
      <w:pPr>
        <w:pStyle w:val="LG-paligiekartas3"/>
        <w:numPr>
          <w:ilvl w:val="2"/>
          <w:numId w:val="24"/>
        </w:numPr>
        <w:spacing w:after="120"/>
        <w:rPr>
          <w:szCs w:val="24"/>
        </w:rPr>
      </w:pPr>
      <w:r w:rsidRPr="00763064">
        <w:rPr>
          <w:szCs w:val="24"/>
        </w:rPr>
        <w:t xml:space="preserve">The content and evaluation of Tenders is confidential and only members of the Contest Committee, as well as experts invited, are permitted to take part in the Tender evaluation. </w:t>
      </w:r>
    </w:p>
    <w:p w:rsidR="00D427EE" w:rsidRDefault="00D427EE" w:rsidP="00317759">
      <w:pPr>
        <w:pStyle w:val="LG-paligiekartas3"/>
        <w:numPr>
          <w:ilvl w:val="2"/>
          <w:numId w:val="24"/>
        </w:numPr>
        <w:spacing w:after="120"/>
        <w:rPr>
          <w:szCs w:val="24"/>
        </w:rPr>
      </w:pPr>
      <w:r w:rsidRPr="00472390">
        <w:rPr>
          <w:szCs w:val="24"/>
        </w:rPr>
        <w:t xml:space="preserve">The </w:t>
      </w:r>
      <w:r>
        <w:rPr>
          <w:szCs w:val="24"/>
        </w:rPr>
        <w:t>Contest</w:t>
      </w:r>
      <w:r w:rsidRPr="007F6E58">
        <w:rPr>
          <w:szCs w:val="24"/>
        </w:rPr>
        <w:t xml:space="preserve"> Committee shall</w:t>
      </w:r>
      <w:r w:rsidR="00E179CC">
        <w:rPr>
          <w:szCs w:val="24"/>
        </w:rPr>
        <w:t xml:space="preserve"> carry out the evaluation of </w:t>
      </w:r>
      <w:r w:rsidRPr="007F6E58">
        <w:rPr>
          <w:szCs w:val="24"/>
        </w:rPr>
        <w:t xml:space="preserve"> Tenders in the following procedure:</w:t>
      </w:r>
    </w:p>
    <w:p w:rsidR="00D427EE" w:rsidRPr="0011363A" w:rsidRDefault="00D427EE" w:rsidP="00317759">
      <w:pPr>
        <w:pStyle w:val="LG-paligiekartas3"/>
        <w:numPr>
          <w:ilvl w:val="0"/>
          <w:numId w:val="28"/>
        </w:numPr>
        <w:tabs>
          <w:tab w:val="clear" w:pos="720"/>
          <w:tab w:val="num" w:pos="993"/>
        </w:tabs>
        <w:spacing w:after="120"/>
        <w:ind w:left="993" w:hanging="284"/>
        <w:rPr>
          <w:szCs w:val="24"/>
        </w:rPr>
      </w:pPr>
      <w:r>
        <w:rPr>
          <w:szCs w:val="24"/>
        </w:rPr>
        <w:t>e</w:t>
      </w:r>
      <w:r w:rsidRPr="00C95A6F">
        <w:rPr>
          <w:szCs w:val="24"/>
        </w:rPr>
        <w:t xml:space="preserve">xamination of the Tenderer’s qualification and conformity of the </w:t>
      </w:r>
      <w:r w:rsidRPr="00E64E42">
        <w:rPr>
          <w:szCs w:val="24"/>
        </w:rPr>
        <w:t>Tender</w:t>
      </w:r>
      <w:r w:rsidRPr="0011363A">
        <w:rPr>
          <w:szCs w:val="24"/>
        </w:rPr>
        <w:t>s in accordance with Clause</w:t>
      </w:r>
      <w:r>
        <w:rPr>
          <w:szCs w:val="24"/>
        </w:rPr>
        <w:t> </w:t>
      </w:r>
      <w:r w:rsidRPr="0011363A">
        <w:rPr>
          <w:szCs w:val="24"/>
        </w:rPr>
        <w:t>7.2;</w:t>
      </w:r>
    </w:p>
    <w:p w:rsidR="00D427EE" w:rsidRPr="00397387" w:rsidRDefault="00D427EE" w:rsidP="00317759">
      <w:pPr>
        <w:pStyle w:val="LG-paligiekartas3"/>
        <w:numPr>
          <w:ilvl w:val="0"/>
          <w:numId w:val="28"/>
        </w:numPr>
        <w:tabs>
          <w:tab w:val="num" w:pos="993"/>
        </w:tabs>
        <w:spacing w:after="120"/>
        <w:ind w:left="993" w:hanging="284"/>
        <w:rPr>
          <w:szCs w:val="24"/>
        </w:rPr>
      </w:pPr>
      <w:r>
        <w:rPr>
          <w:szCs w:val="24"/>
        </w:rPr>
        <w:t>t</w:t>
      </w:r>
      <w:r w:rsidRPr="00A67521">
        <w:rPr>
          <w:szCs w:val="24"/>
        </w:rPr>
        <w:t xml:space="preserve">echnical evaluation of the </w:t>
      </w:r>
      <w:r w:rsidRPr="00670271">
        <w:rPr>
          <w:szCs w:val="24"/>
        </w:rPr>
        <w:t>Tender</w:t>
      </w:r>
      <w:r w:rsidRPr="00397387">
        <w:rPr>
          <w:szCs w:val="24"/>
        </w:rPr>
        <w:t>s in accordance with Clause</w:t>
      </w:r>
      <w:r>
        <w:rPr>
          <w:szCs w:val="24"/>
        </w:rPr>
        <w:t> </w:t>
      </w:r>
      <w:r w:rsidRPr="00397387">
        <w:rPr>
          <w:szCs w:val="24"/>
        </w:rPr>
        <w:t>8.1;</w:t>
      </w:r>
    </w:p>
    <w:p w:rsidR="00D427EE" w:rsidRPr="00397387" w:rsidRDefault="00D427EE" w:rsidP="00317759">
      <w:pPr>
        <w:pStyle w:val="LG-paligiekartas3"/>
        <w:numPr>
          <w:ilvl w:val="0"/>
          <w:numId w:val="28"/>
        </w:numPr>
        <w:tabs>
          <w:tab w:val="num" w:pos="993"/>
        </w:tabs>
        <w:spacing w:after="120"/>
        <w:ind w:left="993" w:hanging="284"/>
        <w:rPr>
          <w:szCs w:val="24"/>
        </w:rPr>
      </w:pPr>
      <w:r>
        <w:rPr>
          <w:szCs w:val="24"/>
        </w:rPr>
        <w:t>f</w:t>
      </w:r>
      <w:r w:rsidRPr="00397387">
        <w:rPr>
          <w:szCs w:val="24"/>
        </w:rPr>
        <w:t>inancial evaluation of the Tenders in accordance with Clause</w:t>
      </w:r>
      <w:r>
        <w:rPr>
          <w:szCs w:val="24"/>
        </w:rPr>
        <w:t> </w:t>
      </w:r>
      <w:r w:rsidRPr="00397387">
        <w:rPr>
          <w:szCs w:val="24"/>
        </w:rPr>
        <w:t>8.2;</w:t>
      </w:r>
    </w:p>
    <w:p w:rsidR="00D427EE" w:rsidRPr="00397387" w:rsidRDefault="00D427EE" w:rsidP="00317759">
      <w:pPr>
        <w:pStyle w:val="LG-paligiekartas3"/>
        <w:numPr>
          <w:ilvl w:val="0"/>
          <w:numId w:val="28"/>
        </w:numPr>
        <w:tabs>
          <w:tab w:val="num" w:pos="993"/>
        </w:tabs>
        <w:spacing w:after="120"/>
        <w:ind w:left="993" w:hanging="284"/>
        <w:rPr>
          <w:szCs w:val="24"/>
        </w:rPr>
      </w:pPr>
      <w:r>
        <w:rPr>
          <w:szCs w:val="24"/>
        </w:rPr>
        <w:t>f</w:t>
      </w:r>
      <w:r w:rsidRPr="00397387">
        <w:rPr>
          <w:szCs w:val="24"/>
        </w:rPr>
        <w:t>inal evaluation of the Tenders in accordance with Clause</w:t>
      </w:r>
      <w:r>
        <w:rPr>
          <w:szCs w:val="24"/>
        </w:rPr>
        <w:t> </w:t>
      </w:r>
      <w:r w:rsidRPr="00397387">
        <w:rPr>
          <w:szCs w:val="24"/>
        </w:rPr>
        <w:t xml:space="preserve">8.3. </w:t>
      </w:r>
    </w:p>
    <w:p w:rsidR="00D427EE" w:rsidRDefault="00D427EE" w:rsidP="00317759">
      <w:pPr>
        <w:pStyle w:val="LG-paligiekartas3"/>
        <w:numPr>
          <w:ilvl w:val="2"/>
          <w:numId w:val="24"/>
        </w:numPr>
        <w:spacing w:after="120"/>
        <w:rPr>
          <w:szCs w:val="24"/>
        </w:rPr>
      </w:pPr>
      <w:bookmarkStart w:id="53" w:name="_Ref89853951"/>
      <w:r w:rsidRPr="004068E8">
        <w:rPr>
          <w:szCs w:val="24"/>
        </w:rPr>
        <w:t xml:space="preserve">During the </w:t>
      </w:r>
      <w:r w:rsidRPr="005541B1">
        <w:rPr>
          <w:szCs w:val="24"/>
        </w:rPr>
        <w:t>Tender</w:t>
      </w:r>
      <w:r w:rsidRPr="00AC6D66">
        <w:rPr>
          <w:szCs w:val="24"/>
        </w:rPr>
        <w:t xml:space="preserve"> evaluation, the </w:t>
      </w:r>
      <w:r>
        <w:rPr>
          <w:szCs w:val="24"/>
        </w:rPr>
        <w:t>Contest</w:t>
      </w:r>
      <w:r w:rsidRPr="007F6E58">
        <w:rPr>
          <w:szCs w:val="24"/>
        </w:rPr>
        <w:t xml:space="preserve"> Committee has the right to ask any Tenderer:</w:t>
      </w:r>
      <w:bookmarkEnd w:id="53"/>
    </w:p>
    <w:p w:rsidR="00D427EE" w:rsidRPr="00E35A07" w:rsidRDefault="00D427EE" w:rsidP="00317759">
      <w:pPr>
        <w:pStyle w:val="LG-paligiekartas3"/>
        <w:numPr>
          <w:ilvl w:val="0"/>
          <w:numId w:val="23"/>
        </w:numPr>
        <w:tabs>
          <w:tab w:val="clear" w:pos="1800"/>
          <w:tab w:val="num" w:pos="993"/>
        </w:tabs>
        <w:spacing w:after="120"/>
        <w:ind w:left="993" w:hanging="284"/>
        <w:rPr>
          <w:szCs w:val="24"/>
        </w:rPr>
      </w:pPr>
      <w:r w:rsidRPr="00C95A6F">
        <w:rPr>
          <w:szCs w:val="24"/>
        </w:rPr>
        <w:t xml:space="preserve">to provide </w:t>
      </w:r>
      <w:r w:rsidR="00E179CC">
        <w:rPr>
          <w:szCs w:val="24"/>
        </w:rPr>
        <w:t xml:space="preserve">a </w:t>
      </w:r>
      <w:r w:rsidRPr="00C95A6F">
        <w:rPr>
          <w:szCs w:val="24"/>
        </w:rPr>
        <w:t xml:space="preserve">written clarification of his </w:t>
      </w:r>
      <w:r w:rsidRPr="00E64E42">
        <w:rPr>
          <w:szCs w:val="24"/>
        </w:rPr>
        <w:t>Te</w:t>
      </w:r>
      <w:r w:rsidRPr="0011363A">
        <w:rPr>
          <w:szCs w:val="24"/>
        </w:rPr>
        <w:t>nder</w:t>
      </w:r>
      <w:r w:rsidRPr="00A67521">
        <w:rPr>
          <w:szCs w:val="24"/>
        </w:rPr>
        <w:t>. T</w:t>
      </w:r>
      <w:r w:rsidRPr="00501BAC">
        <w:rPr>
          <w:szCs w:val="24"/>
        </w:rPr>
        <w:t xml:space="preserve">he Tenderer shall send replies to such requests to the </w:t>
      </w:r>
      <w:r w:rsidRPr="004068E8">
        <w:rPr>
          <w:szCs w:val="24"/>
        </w:rPr>
        <w:t>Contracting Authority</w:t>
      </w:r>
      <w:r w:rsidRPr="005541B1">
        <w:rPr>
          <w:szCs w:val="24"/>
        </w:rPr>
        <w:t xml:space="preserve"> by </w:t>
      </w:r>
      <w:r w:rsidR="002A1355">
        <w:rPr>
          <w:szCs w:val="24"/>
        </w:rPr>
        <w:t>e-mail</w:t>
      </w:r>
      <w:r w:rsidRPr="005541B1">
        <w:rPr>
          <w:szCs w:val="24"/>
        </w:rPr>
        <w:t xml:space="preserve"> by the date and time specified in the request;</w:t>
      </w:r>
    </w:p>
    <w:p w:rsidR="00D427EE" w:rsidRPr="007F6E58" w:rsidRDefault="00D427EE" w:rsidP="00317759">
      <w:pPr>
        <w:pStyle w:val="Heading1"/>
        <w:numPr>
          <w:ilvl w:val="1"/>
          <w:numId w:val="24"/>
        </w:numPr>
        <w:spacing w:before="120" w:after="120"/>
        <w:ind w:left="567" w:hanging="567"/>
        <w:jc w:val="both"/>
        <w:rPr>
          <w:rFonts w:ascii="Times New Roman" w:hAnsi="Times New Roman" w:cs="Times New Roman"/>
          <w:sz w:val="24"/>
          <w:szCs w:val="24"/>
          <w:lang w:val="en-GB"/>
        </w:rPr>
      </w:pPr>
      <w:bookmarkStart w:id="54" w:name="_Toc350414876"/>
      <w:bookmarkStart w:id="55" w:name="_Toc369060833"/>
      <w:bookmarkStart w:id="56" w:name="_Toc515864369"/>
      <w:r w:rsidRPr="00BC0CCC">
        <w:rPr>
          <w:rFonts w:ascii="Times New Roman" w:hAnsi="Times New Roman" w:cs="Times New Roman"/>
          <w:sz w:val="24"/>
          <w:szCs w:val="24"/>
          <w:lang w:val="en-GB"/>
        </w:rPr>
        <w:t>Examination of the Tenderers</w:t>
      </w:r>
      <w:r>
        <w:rPr>
          <w:rFonts w:ascii="Times New Roman" w:hAnsi="Times New Roman" w:cs="Times New Roman"/>
          <w:sz w:val="24"/>
          <w:szCs w:val="24"/>
          <w:lang w:val="en-GB"/>
        </w:rPr>
        <w:t>’</w:t>
      </w:r>
      <w:r w:rsidRPr="007F6E58">
        <w:rPr>
          <w:rFonts w:ascii="Times New Roman" w:hAnsi="Times New Roman" w:cs="Times New Roman"/>
          <w:sz w:val="24"/>
          <w:szCs w:val="24"/>
          <w:lang w:val="en-GB"/>
        </w:rPr>
        <w:t xml:space="preserve"> Qualification and Conformity of the Tender</w:t>
      </w:r>
      <w:bookmarkEnd w:id="54"/>
      <w:bookmarkEnd w:id="55"/>
      <w:bookmarkEnd w:id="56"/>
    </w:p>
    <w:p w:rsidR="00D427EE" w:rsidRPr="007F6E58" w:rsidRDefault="00D427EE" w:rsidP="00317759">
      <w:pPr>
        <w:pStyle w:val="LG-paligiekartas3"/>
        <w:numPr>
          <w:ilvl w:val="2"/>
          <w:numId w:val="24"/>
        </w:numPr>
        <w:spacing w:after="120"/>
        <w:rPr>
          <w:snapToGrid w:val="0"/>
          <w:szCs w:val="24"/>
        </w:rPr>
      </w:pPr>
      <w:r w:rsidRPr="00472390">
        <w:rPr>
          <w:snapToGrid w:val="0"/>
          <w:szCs w:val="24"/>
        </w:rPr>
        <w:t xml:space="preserve">Prior to the </w:t>
      </w:r>
      <w:r w:rsidRPr="0011363A">
        <w:rPr>
          <w:snapToGrid w:val="0"/>
          <w:szCs w:val="24"/>
        </w:rPr>
        <w:t>Tender</w:t>
      </w:r>
      <w:r w:rsidRPr="00A67521">
        <w:rPr>
          <w:snapToGrid w:val="0"/>
          <w:szCs w:val="24"/>
        </w:rPr>
        <w:t xml:space="preserve"> evaluation the </w:t>
      </w:r>
      <w:r>
        <w:rPr>
          <w:snapToGrid w:val="0"/>
          <w:szCs w:val="24"/>
        </w:rPr>
        <w:t>Contest</w:t>
      </w:r>
      <w:r w:rsidRPr="007F6E58">
        <w:rPr>
          <w:snapToGrid w:val="0"/>
          <w:szCs w:val="24"/>
        </w:rPr>
        <w:t xml:space="preserve"> Committee shall assess </w:t>
      </w:r>
      <w:r>
        <w:rPr>
          <w:snapToGrid w:val="0"/>
          <w:szCs w:val="24"/>
        </w:rPr>
        <w:t xml:space="preserve">the </w:t>
      </w:r>
      <w:r w:rsidRPr="007F6E58">
        <w:rPr>
          <w:snapToGrid w:val="0"/>
          <w:szCs w:val="24"/>
        </w:rPr>
        <w:t xml:space="preserve">Tenderers’ qualification and </w:t>
      </w:r>
      <w:r>
        <w:rPr>
          <w:snapToGrid w:val="0"/>
          <w:szCs w:val="24"/>
        </w:rPr>
        <w:t xml:space="preserve">the </w:t>
      </w:r>
      <w:r w:rsidRPr="007F6E58">
        <w:rPr>
          <w:snapToGrid w:val="0"/>
          <w:szCs w:val="24"/>
        </w:rPr>
        <w:t>Tenderers’ compliance by examining the documents submitted in accordance with Clause</w:t>
      </w:r>
      <w:r>
        <w:rPr>
          <w:snapToGrid w:val="0"/>
          <w:szCs w:val="24"/>
        </w:rPr>
        <w:t> </w:t>
      </w:r>
      <w:r w:rsidRPr="007F6E58">
        <w:rPr>
          <w:snapToGrid w:val="0"/>
          <w:szCs w:val="24"/>
        </w:rPr>
        <w:t xml:space="preserve">3. The </w:t>
      </w:r>
      <w:r>
        <w:rPr>
          <w:snapToGrid w:val="0"/>
          <w:szCs w:val="24"/>
        </w:rPr>
        <w:t>Contest</w:t>
      </w:r>
      <w:r w:rsidRPr="007F6E58">
        <w:rPr>
          <w:snapToGrid w:val="0"/>
          <w:szCs w:val="24"/>
        </w:rPr>
        <w:t xml:space="preserve"> Committee shall reject any Tenderer without further evaluation of its Tender if the Tenderer is acknowledged </w:t>
      </w:r>
      <w:r>
        <w:rPr>
          <w:snapToGrid w:val="0"/>
          <w:szCs w:val="24"/>
        </w:rPr>
        <w:t xml:space="preserve">as </w:t>
      </w:r>
      <w:r w:rsidRPr="007F6E58">
        <w:rPr>
          <w:snapToGrid w:val="0"/>
          <w:szCs w:val="24"/>
        </w:rPr>
        <w:t>noncompliant or no</w:t>
      </w:r>
      <w:r w:rsidR="00E179CC">
        <w:rPr>
          <w:snapToGrid w:val="0"/>
          <w:szCs w:val="24"/>
        </w:rPr>
        <w:t xml:space="preserve">t sufficiently qualified </w:t>
      </w:r>
      <w:r w:rsidR="00497C23">
        <w:rPr>
          <w:snapToGrid w:val="0"/>
          <w:szCs w:val="24"/>
        </w:rPr>
        <w:t xml:space="preserve">for </w:t>
      </w:r>
      <w:r w:rsidR="00497C23" w:rsidRPr="007F6E58">
        <w:rPr>
          <w:snapToGrid w:val="0"/>
          <w:szCs w:val="24"/>
        </w:rPr>
        <w:t>performance</w:t>
      </w:r>
      <w:r w:rsidRPr="007F6E58">
        <w:rPr>
          <w:snapToGrid w:val="0"/>
          <w:szCs w:val="24"/>
        </w:rPr>
        <w:t xml:space="preserve"> of the Contract.</w:t>
      </w:r>
    </w:p>
    <w:p w:rsidR="00D427EE" w:rsidRPr="007F6E58" w:rsidRDefault="00D427EE" w:rsidP="00317759">
      <w:pPr>
        <w:pStyle w:val="LG-paligiekartas3"/>
        <w:numPr>
          <w:ilvl w:val="2"/>
          <w:numId w:val="24"/>
        </w:numPr>
        <w:spacing w:after="120"/>
        <w:rPr>
          <w:szCs w:val="24"/>
        </w:rPr>
      </w:pPr>
      <w:r w:rsidRPr="00472390">
        <w:rPr>
          <w:snapToGrid w:val="0"/>
          <w:szCs w:val="24"/>
        </w:rPr>
        <w:t xml:space="preserve">Prior to the </w:t>
      </w:r>
      <w:r w:rsidRPr="0011363A">
        <w:rPr>
          <w:snapToGrid w:val="0"/>
          <w:szCs w:val="24"/>
        </w:rPr>
        <w:t>Tender</w:t>
      </w:r>
      <w:r w:rsidRPr="00A67521">
        <w:rPr>
          <w:snapToGrid w:val="0"/>
          <w:szCs w:val="24"/>
        </w:rPr>
        <w:t xml:space="preserve"> evaluation the </w:t>
      </w:r>
      <w:r>
        <w:rPr>
          <w:snapToGrid w:val="0"/>
          <w:szCs w:val="24"/>
        </w:rPr>
        <w:t>Contest</w:t>
      </w:r>
      <w:r w:rsidRPr="007F6E58">
        <w:rPr>
          <w:snapToGrid w:val="0"/>
          <w:szCs w:val="24"/>
        </w:rPr>
        <w:t xml:space="preserve"> Committee shall also check whether each Tender complies with the requirements of the </w:t>
      </w:r>
      <w:r>
        <w:rPr>
          <w:szCs w:val="24"/>
        </w:rPr>
        <w:t>Contest Regulations</w:t>
      </w:r>
      <w:r w:rsidRPr="007F6E58" w:rsidDel="007F6E58">
        <w:rPr>
          <w:snapToGrid w:val="0"/>
          <w:szCs w:val="24"/>
        </w:rPr>
        <w:t xml:space="preserve"> </w:t>
      </w:r>
      <w:r w:rsidRPr="007F6E58">
        <w:rPr>
          <w:snapToGrid w:val="0"/>
          <w:szCs w:val="24"/>
        </w:rPr>
        <w:t>and whether the Tender Security has been furnished. The Tender shall be considered substantially responsive, if it complies, without essential deviation, with the terms and</w:t>
      </w:r>
      <w:r w:rsidRPr="00C95A6F">
        <w:rPr>
          <w:snapToGrid w:val="0"/>
          <w:szCs w:val="24"/>
        </w:rPr>
        <w:t xml:space="preserve"> co</w:t>
      </w:r>
      <w:r w:rsidRPr="00472390">
        <w:rPr>
          <w:snapToGrid w:val="0"/>
          <w:szCs w:val="24"/>
        </w:rPr>
        <w:t xml:space="preserve">nditions of the </w:t>
      </w:r>
      <w:r>
        <w:rPr>
          <w:szCs w:val="24"/>
        </w:rPr>
        <w:t>Contest Regulations</w:t>
      </w:r>
      <w:r w:rsidRPr="007F6E58">
        <w:rPr>
          <w:snapToGrid w:val="0"/>
          <w:szCs w:val="24"/>
        </w:rPr>
        <w:t xml:space="preserve">. The Tenders acknowledged by the </w:t>
      </w:r>
      <w:r>
        <w:rPr>
          <w:snapToGrid w:val="0"/>
          <w:szCs w:val="24"/>
        </w:rPr>
        <w:t>Contest</w:t>
      </w:r>
      <w:r w:rsidRPr="007F6E58">
        <w:rPr>
          <w:snapToGrid w:val="0"/>
          <w:szCs w:val="24"/>
        </w:rPr>
        <w:t xml:space="preserve"> Committee as non-compliant or without the Tender Security furnished in accordance with the </w:t>
      </w:r>
      <w:r>
        <w:rPr>
          <w:szCs w:val="24"/>
        </w:rPr>
        <w:t>Contest Regulations</w:t>
      </w:r>
      <w:r w:rsidRPr="007F6E58" w:rsidDel="007F6E58">
        <w:rPr>
          <w:snapToGrid w:val="0"/>
          <w:szCs w:val="24"/>
        </w:rPr>
        <w:t xml:space="preserve"> </w:t>
      </w:r>
      <w:r w:rsidRPr="007F6E58">
        <w:rPr>
          <w:snapToGrid w:val="0"/>
          <w:szCs w:val="24"/>
        </w:rPr>
        <w:t xml:space="preserve">or </w:t>
      </w:r>
      <w:r>
        <w:rPr>
          <w:snapToGrid w:val="0"/>
          <w:szCs w:val="24"/>
        </w:rPr>
        <w:t xml:space="preserve">lacking </w:t>
      </w:r>
      <w:r w:rsidRPr="007F6E58">
        <w:rPr>
          <w:snapToGrid w:val="0"/>
          <w:szCs w:val="24"/>
        </w:rPr>
        <w:t>other required documents or information shall be rejected without further evaluation</w:t>
      </w:r>
      <w:r w:rsidRPr="007F6E58">
        <w:rPr>
          <w:szCs w:val="24"/>
        </w:rPr>
        <w:t>.</w:t>
      </w:r>
    </w:p>
    <w:p w:rsidR="00D427EE" w:rsidRDefault="00D427EE" w:rsidP="00317759">
      <w:pPr>
        <w:pStyle w:val="LG-paligiekartas3"/>
        <w:numPr>
          <w:ilvl w:val="2"/>
          <w:numId w:val="24"/>
        </w:numPr>
        <w:spacing w:after="120"/>
        <w:rPr>
          <w:szCs w:val="24"/>
        </w:rPr>
      </w:pPr>
      <w:r w:rsidRPr="00C95A6F">
        <w:rPr>
          <w:szCs w:val="24"/>
        </w:rPr>
        <w:lastRenderedPageBreak/>
        <w:t xml:space="preserve">The </w:t>
      </w:r>
      <w:r>
        <w:rPr>
          <w:szCs w:val="24"/>
        </w:rPr>
        <w:t>Contest</w:t>
      </w:r>
      <w:r w:rsidRPr="007F6E58">
        <w:rPr>
          <w:szCs w:val="24"/>
        </w:rPr>
        <w:t xml:space="preserve"> Committee will</w:t>
      </w:r>
      <w:r w:rsidR="00497C23">
        <w:rPr>
          <w:szCs w:val="24"/>
        </w:rPr>
        <w:t xml:space="preserve"> evaluate each Tender, except for</w:t>
      </w:r>
      <w:r w:rsidRPr="007F6E58">
        <w:rPr>
          <w:szCs w:val="24"/>
        </w:rPr>
        <w:t xml:space="preserve"> those rejected under Sub-Clauses</w:t>
      </w:r>
      <w:r>
        <w:rPr>
          <w:szCs w:val="24"/>
        </w:rPr>
        <w:t> </w:t>
      </w:r>
      <w:r w:rsidRPr="007F6E58">
        <w:rPr>
          <w:szCs w:val="24"/>
        </w:rPr>
        <w:t>7.2.1 and 7.2.2 on the basis of criteria specified in Clause</w:t>
      </w:r>
      <w:r>
        <w:rPr>
          <w:szCs w:val="24"/>
        </w:rPr>
        <w:t> </w:t>
      </w:r>
      <w:r w:rsidRPr="007F6E58">
        <w:rPr>
          <w:szCs w:val="24"/>
        </w:rPr>
        <w:t xml:space="preserve">7.3 of the </w:t>
      </w:r>
      <w:r>
        <w:rPr>
          <w:szCs w:val="24"/>
        </w:rPr>
        <w:t>Contest Regulations</w:t>
      </w:r>
      <w:r w:rsidRPr="007F6E58">
        <w:rPr>
          <w:szCs w:val="24"/>
        </w:rPr>
        <w:t xml:space="preserve">. </w:t>
      </w:r>
    </w:p>
    <w:p w:rsidR="00D427EE" w:rsidRPr="007F6E58" w:rsidRDefault="00497C23" w:rsidP="00317759">
      <w:pPr>
        <w:pStyle w:val="Heading1"/>
        <w:numPr>
          <w:ilvl w:val="1"/>
          <w:numId w:val="24"/>
        </w:numPr>
        <w:spacing w:before="120" w:after="120"/>
        <w:ind w:left="567" w:hanging="567"/>
        <w:jc w:val="both"/>
        <w:rPr>
          <w:rFonts w:ascii="Times New Roman" w:hAnsi="Times New Roman" w:cs="Times New Roman"/>
          <w:sz w:val="24"/>
          <w:szCs w:val="24"/>
          <w:lang w:val="en-GB"/>
        </w:rPr>
      </w:pPr>
      <w:bookmarkStart w:id="57" w:name="_Toc515864370"/>
      <w:r>
        <w:rPr>
          <w:rFonts w:ascii="Times New Roman" w:hAnsi="Times New Roman" w:cs="Times New Roman"/>
          <w:sz w:val="24"/>
          <w:szCs w:val="24"/>
          <w:lang w:val="en-GB"/>
        </w:rPr>
        <w:t>Evaluation C</w:t>
      </w:r>
      <w:r w:rsidR="00D427EE">
        <w:rPr>
          <w:rFonts w:ascii="Times New Roman" w:hAnsi="Times New Roman" w:cs="Times New Roman"/>
          <w:sz w:val="24"/>
          <w:szCs w:val="24"/>
          <w:lang w:val="en-GB"/>
        </w:rPr>
        <w:t>riteria</w:t>
      </w:r>
      <w:bookmarkEnd w:id="57"/>
      <w:r w:rsidR="00D427EE">
        <w:rPr>
          <w:rFonts w:ascii="Times New Roman" w:hAnsi="Times New Roman" w:cs="Times New Roman"/>
          <w:sz w:val="24"/>
          <w:szCs w:val="24"/>
          <w:lang w:val="en-GB"/>
        </w:rPr>
        <w:t xml:space="preserve"> </w:t>
      </w:r>
    </w:p>
    <w:p w:rsidR="00D427EE" w:rsidRDefault="00D427EE" w:rsidP="009F54E2">
      <w:pPr>
        <w:pStyle w:val="LG-paligiekartas3"/>
        <w:numPr>
          <w:ilvl w:val="0"/>
          <w:numId w:val="0"/>
        </w:numPr>
        <w:ind w:left="360"/>
        <w:rPr>
          <w:szCs w:val="24"/>
        </w:rPr>
      </w:pPr>
      <w:r w:rsidRPr="00E64E42">
        <w:rPr>
          <w:szCs w:val="24"/>
        </w:rPr>
        <w:t>The Contract s</w:t>
      </w:r>
      <w:r w:rsidRPr="0011363A">
        <w:rPr>
          <w:szCs w:val="24"/>
        </w:rPr>
        <w:t xml:space="preserve">hall be awarded to the </w:t>
      </w:r>
      <w:r w:rsidR="00497C23">
        <w:rPr>
          <w:szCs w:val="24"/>
        </w:rPr>
        <w:t>most economically</w:t>
      </w:r>
      <w:r w:rsidRPr="0011363A">
        <w:rPr>
          <w:szCs w:val="24"/>
        </w:rPr>
        <w:t xml:space="preserve"> advantageous </w:t>
      </w:r>
      <w:r>
        <w:rPr>
          <w:szCs w:val="24"/>
        </w:rPr>
        <w:t>Tender</w:t>
      </w:r>
      <w:r w:rsidRPr="00670271">
        <w:rPr>
          <w:szCs w:val="24"/>
        </w:rPr>
        <w:t>, in accordance with the following eva</w:t>
      </w:r>
      <w:r w:rsidRPr="008F6EE2">
        <w:rPr>
          <w:szCs w:val="24"/>
        </w:rPr>
        <w:t>luation criteria:</w:t>
      </w:r>
    </w:p>
    <w:p w:rsidR="00D427EE" w:rsidRPr="009F54E2" w:rsidRDefault="00D427EE" w:rsidP="009F54E2">
      <w:pPr>
        <w:rPr>
          <w:lang w:val="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1655"/>
      </w:tblGrid>
      <w:tr w:rsidR="00D427EE" w:rsidRPr="00530713" w:rsidTr="007A544D">
        <w:tc>
          <w:tcPr>
            <w:tcW w:w="6804" w:type="dxa"/>
            <w:shd w:val="clear" w:color="auto" w:fill="D9D9D9"/>
          </w:tcPr>
          <w:p w:rsidR="00D427EE" w:rsidRPr="00530713" w:rsidRDefault="00D427EE">
            <w:pPr>
              <w:pStyle w:val="Header"/>
              <w:jc w:val="center"/>
              <w:rPr>
                <w:rFonts w:ascii="Times New Roman" w:hAnsi="Times New Roman"/>
                <w:b/>
                <w:szCs w:val="24"/>
                <w:lang w:val="en-GB"/>
              </w:rPr>
            </w:pPr>
            <w:r w:rsidRPr="00530713">
              <w:rPr>
                <w:rFonts w:ascii="Times New Roman" w:hAnsi="Times New Roman"/>
                <w:b/>
                <w:szCs w:val="24"/>
                <w:lang w:val="en-GB"/>
              </w:rPr>
              <w:t>Evaluation criteria</w:t>
            </w:r>
          </w:p>
        </w:tc>
        <w:tc>
          <w:tcPr>
            <w:tcW w:w="1655" w:type="dxa"/>
            <w:shd w:val="clear" w:color="auto" w:fill="D9D9D9"/>
          </w:tcPr>
          <w:p w:rsidR="00D427EE" w:rsidRPr="00530713" w:rsidRDefault="00D427EE">
            <w:pPr>
              <w:pStyle w:val="Header"/>
              <w:jc w:val="center"/>
              <w:rPr>
                <w:rFonts w:ascii="Times New Roman" w:hAnsi="Times New Roman"/>
                <w:b/>
                <w:szCs w:val="24"/>
                <w:lang w:val="en-GB"/>
              </w:rPr>
            </w:pPr>
            <w:r w:rsidRPr="00530713">
              <w:rPr>
                <w:rFonts w:ascii="Times New Roman" w:hAnsi="Times New Roman"/>
                <w:b/>
                <w:szCs w:val="24"/>
                <w:lang w:val="en-GB"/>
              </w:rPr>
              <w:t>Weight,%</w:t>
            </w:r>
          </w:p>
        </w:tc>
      </w:tr>
      <w:tr w:rsidR="00D427EE" w:rsidRPr="00530713" w:rsidTr="007A544D">
        <w:tc>
          <w:tcPr>
            <w:tcW w:w="6804" w:type="dxa"/>
            <w:shd w:val="clear" w:color="auto" w:fill="D9D9D9"/>
          </w:tcPr>
          <w:p w:rsidR="00D427EE" w:rsidRPr="00530713" w:rsidRDefault="00D427EE">
            <w:pPr>
              <w:pStyle w:val="Header"/>
              <w:rPr>
                <w:rFonts w:ascii="Times New Roman" w:hAnsi="Times New Roman"/>
                <w:b/>
                <w:szCs w:val="24"/>
                <w:lang w:val="en-GB"/>
              </w:rPr>
            </w:pPr>
            <w:r w:rsidRPr="00530713">
              <w:rPr>
                <w:rFonts w:ascii="Times New Roman" w:hAnsi="Times New Roman"/>
                <w:b/>
                <w:szCs w:val="24"/>
                <w:lang w:val="en-GB"/>
              </w:rPr>
              <w:t xml:space="preserve">Financial criteria </w:t>
            </w:r>
          </w:p>
        </w:tc>
        <w:tc>
          <w:tcPr>
            <w:tcW w:w="1655" w:type="dxa"/>
            <w:shd w:val="clear" w:color="auto" w:fill="D9D9D9"/>
          </w:tcPr>
          <w:p w:rsidR="00D427EE" w:rsidRPr="00530713" w:rsidRDefault="00D427EE">
            <w:pPr>
              <w:pStyle w:val="Header"/>
              <w:jc w:val="center"/>
              <w:rPr>
                <w:rFonts w:ascii="Times New Roman" w:hAnsi="Times New Roman"/>
                <w:b/>
                <w:szCs w:val="24"/>
                <w:lang w:val="en-GB"/>
              </w:rPr>
            </w:pPr>
            <w:r w:rsidRPr="00530713">
              <w:rPr>
                <w:rFonts w:ascii="Times New Roman" w:hAnsi="Times New Roman"/>
                <w:b/>
                <w:szCs w:val="24"/>
                <w:lang w:val="en-GB"/>
              </w:rPr>
              <w:t>40</w:t>
            </w:r>
          </w:p>
        </w:tc>
      </w:tr>
      <w:tr w:rsidR="00D427EE" w:rsidRPr="00530713">
        <w:tc>
          <w:tcPr>
            <w:tcW w:w="6804" w:type="dxa"/>
          </w:tcPr>
          <w:p w:rsidR="00D427EE" w:rsidRPr="00530713" w:rsidRDefault="00D427EE">
            <w:pPr>
              <w:pStyle w:val="Header"/>
              <w:rPr>
                <w:rFonts w:ascii="Times New Roman" w:hAnsi="Times New Roman"/>
                <w:i/>
                <w:szCs w:val="24"/>
                <w:lang w:val="en-GB"/>
              </w:rPr>
            </w:pPr>
            <w:r w:rsidRPr="00530713">
              <w:rPr>
                <w:rFonts w:ascii="Times New Roman" w:hAnsi="Times New Roman"/>
                <w:i/>
                <w:szCs w:val="24"/>
                <w:lang w:val="en-GB"/>
              </w:rPr>
              <w:t>Tender price (without Latvian Republic VAT)</w:t>
            </w:r>
          </w:p>
        </w:tc>
        <w:tc>
          <w:tcPr>
            <w:tcW w:w="1655" w:type="dxa"/>
          </w:tcPr>
          <w:p w:rsidR="00D427EE" w:rsidRPr="00530713" w:rsidRDefault="00834CDA" w:rsidP="0022093E">
            <w:pPr>
              <w:pStyle w:val="Header"/>
              <w:jc w:val="center"/>
              <w:rPr>
                <w:rFonts w:ascii="Times New Roman" w:hAnsi="Times New Roman"/>
                <w:szCs w:val="24"/>
                <w:lang w:val="en-GB"/>
              </w:rPr>
            </w:pPr>
            <w:r>
              <w:rPr>
                <w:rFonts w:ascii="Times New Roman" w:hAnsi="Times New Roman"/>
                <w:szCs w:val="24"/>
                <w:lang w:val="en-GB"/>
              </w:rPr>
              <w:t>40</w:t>
            </w:r>
          </w:p>
        </w:tc>
      </w:tr>
      <w:tr w:rsidR="00D427EE" w:rsidRPr="00530713" w:rsidTr="007A544D">
        <w:tc>
          <w:tcPr>
            <w:tcW w:w="6804" w:type="dxa"/>
            <w:shd w:val="clear" w:color="auto" w:fill="D9D9D9"/>
          </w:tcPr>
          <w:p w:rsidR="00D427EE" w:rsidRPr="00530713" w:rsidRDefault="00D427EE">
            <w:pPr>
              <w:pStyle w:val="Header"/>
              <w:rPr>
                <w:rFonts w:ascii="Times New Roman" w:hAnsi="Times New Roman"/>
                <w:b/>
                <w:szCs w:val="24"/>
                <w:lang w:val="en-GB"/>
              </w:rPr>
            </w:pPr>
            <w:r w:rsidRPr="00530713">
              <w:rPr>
                <w:rFonts w:ascii="Times New Roman" w:hAnsi="Times New Roman"/>
                <w:b/>
                <w:szCs w:val="24"/>
                <w:lang w:val="en-GB"/>
              </w:rPr>
              <w:t>Technical criteria</w:t>
            </w:r>
          </w:p>
        </w:tc>
        <w:tc>
          <w:tcPr>
            <w:tcW w:w="1655" w:type="dxa"/>
            <w:shd w:val="clear" w:color="auto" w:fill="D9D9D9"/>
          </w:tcPr>
          <w:p w:rsidR="00D427EE" w:rsidRPr="00530713" w:rsidRDefault="00D427EE">
            <w:pPr>
              <w:pStyle w:val="Header"/>
              <w:jc w:val="center"/>
              <w:rPr>
                <w:rFonts w:ascii="Times New Roman" w:hAnsi="Times New Roman"/>
                <w:b/>
                <w:szCs w:val="24"/>
                <w:lang w:val="en-GB"/>
              </w:rPr>
            </w:pPr>
            <w:r w:rsidRPr="00530713">
              <w:rPr>
                <w:rFonts w:ascii="Times New Roman" w:hAnsi="Times New Roman"/>
                <w:b/>
                <w:szCs w:val="24"/>
                <w:lang w:val="en-GB"/>
              </w:rPr>
              <w:t>60</w:t>
            </w:r>
          </w:p>
        </w:tc>
      </w:tr>
      <w:tr w:rsidR="00D427EE" w:rsidRPr="00530713">
        <w:tc>
          <w:tcPr>
            <w:tcW w:w="6804" w:type="dxa"/>
          </w:tcPr>
          <w:p w:rsidR="00D427EE" w:rsidRPr="00530713" w:rsidRDefault="00D427EE" w:rsidP="002A1355">
            <w:pPr>
              <w:pStyle w:val="Header"/>
              <w:rPr>
                <w:rFonts w:ascii="Times New Roman" w:hAnsi="Times New Roman"/>
                <w:i/>
                <w:szCs w:val="24"/>
                <w:lang w:val="en-GB"/>
              </w:rPr>
            </w:pPr>
            <w:r w:rsidRPr="00530713">
              <w:rPr>
                <w:rFonts w:ascii="Times New Roman" w:hAnsi="Times New Roman"/>
                <w:i/>
                <w:szCs w:val="24"/>
                <w:lang w:val="en-GB"/>
              </w:rPr>
              <w:t xml:space="preserve">Tender compliance with the Technical Requirements (Appendix No.1) and conformity of the Technical bid to </w:t>
            </w:r>
            <w:r w:rsidRPr="004B2AB9">
              <w:rPr>
                <w:rFonts w:ascii="Times New Roman" w:hAnsi="Times New Roman"/>
                <w:i/>
                <w:szCs w:val="24"/>
                <w:lang w:val="en-GB"/>
              </w:rPr>
              <w:t>Clause 5.</w:t>
            </w:r>
            <w:r w:rsidR="002A1355" w:rsidRPr="004B2AB9">
              <w:rPr>
                <w:rFonts w:ascii="Times New Roman" w:hAnsi="Times New Roman"/>
                <w:i/>
                <w:szCs w:val="24"/>
                <w:lang w:val="en-GB"/>
              </w:rPr>
              <w:t>2</w:t>
            </w:r>
            <w:r w:rsidR="004B2AB9">
              <w:rPr>
                <w:rFonts w:ascii="Times New Roman" w:hAnsi="Times New Roman"/>
                <w:i/>
                <w:szCs w:val="24"/>
                <w:lang w:val="en-GB"/>
              </w:rPr>
              <w:t>.5</w:t>
            </w:r>
            <w:r w:rsidRPr="00530713">
              <w:rPr>
                <w:rFonts w:ascii="Times New Roman" w:hAnsi="Times New Roman"/>
                <w:i/>
                <w:szCs w:val="24"/>
                <w:lang w:val="en-GB"/>
              </w:rPr>
              <w:t xml:space="preserve"> of Contest Regulation</w:t>
            </w:r>
            <w:r>
              <w:rPr>
                <w:rFonts w:ascii="Times New Roman" w:hAnsi="Times New Roman"/>
                <w:i/>
                <w:szCs w:val="24"/>
                <w:lang w:val="en-GB"/>
              </w:rPr>
              <w:t>s</w:t>
            </w:r>
            <w:r w:rsidRPr="00530713">
              <w:rPr>
                <w:rFonts w:ascii="Times New Roman" w:hAnsi="Times New Roman"/>
                <w:i/>
                <w:szCs w:val="24"/>
                <w:lang w:val="en-GB"/>
              </w:rPr>
              <w:t xml:space="preserve"> </w:t>
            </w:r>
          </w:p>
        </w:tc>
        <w:tc>
          <w:tcPr>
            <w:tcW w:w="1655" w:type="dxa"/>
          </w:tcPr>
          <w:p w:rsidR="00D427EE" w:rsidRPr="00530713" w:rsidRDefault="00D427EE" w:rsidP="0090032B">
            <w:pPr>
              <w:pStyle w:val="Header"/>
              <w:jc w:val="center"/>
              <w:rPr>
                <w:rFonts w:ascii="Times New Roman" w:hAnsi="Times New Roman"/>
                <w:szCs w:val="24"/>
                <w:lang w:val="en-GB"/>
              </w:rPr>
            </w:pPr>
            <w:r w:rsidRPr="00530713">
              <w:rPr>
                <w:rFonts w:ascii="Times New Roman" w:hAnsi="Times New Roman"/>
                <w:szCs w:val="24"/>
                <w:lang w:val="en-GB"/>
              </w:rPr>
              <w:t>50</w:t>
            </w:r>
          </w:p>
        </w:tc>
      </w:tr>
      <w:tr w:rsidR="00D427EE" w:rsidRPr="00530713">
        <w:tc>
          <w:tcPr>
            <w:tcW w:w="6804" w:type="dxa"/>
          </w:tcPr>
          <w:p w:rsidR="00D427EE" w:rsidRPr="00530713" w:rsidRDefault="00D427EE" w:rsidP="00FE12C3">
            <w:pPr>
              <w:pStyle w:val="Header"/>
              <w:rPr>
                <w:rFonts w:ascii="Times New Roman" w:hAnsi="Times New Roman"/>
                <w:i/>
                <w:szCs w:val="24"/>
                <w:lang w:val="en-GB"/>
              </w:rPr>
            </w:pPr>
            <w:r w:rsidRPr="00530713">
              <w:rPr>
                <w:rFonts w:ascii="Times New Roman" w:hAnsi="Times New Roman"/>
                <w:i/>
                <w:szCs w:val="24"/>
                <w:lang w:val="en-GB"/>
              </w:rPr>
              <w:t>Warranty time</w:t>
            </w:r>
          </w:p>
        </w:tc>
        <w:tc>
          <w:tcPr>
            <w:tcW w:w="1655" w:type="dxa"/>
          </w:tcPr>
          <w:p w:rsidR="00D427EE" w:rsidRPr="00530713" w:rsidRDefault="00D427EE">
            <w:pPr>
              <w:pStyle w:val="Header"/>
              <w:jc w:val="center"/>
              <w:rPr>
                <w:rFonts w:ascii="Times New Roman" w:hAnsi="Times New Roman"/>
                <w:szCs w:val="24"/>
                <w:lang w:val="en-GB"/>
              </w:rPr>
            </w:pPr>
            <w:r w:rsidRPr="00530713">
              <w:rPr>
                <w:rFonts w:ascii="Times New Roman" w:hAnsi="Times New Roman"/>
                <w:szCs w:val="24"/>
                <w:lang w:val="en-GB"/>
              </w:rPr>
              <w:t>10</w:t>
            </w:r>
          </w:p>
        </w:tc>
      </w:tr>
      <w:tr w:rsidR="00D427EE" w:rsidRPr="00530713" w:rsidTr="007A544D">
        <w:trPr>
          <w:cantSplit/>
          <w:trHeight w:val="331"/>
        </w:trPr>
        <w:tc>
          <w:tcPr>
            <w:tcW w:w="6804" w:type="dxa"/>
            <w:shd w:val="clear" w:color="auto" w:fill="D9D9D9"/>
          </w:tcPr>
          <w:p w:rsidR="00D427EE" w:rsidRPr="00530713" w:rsidRDefault="00D427EE">
            <w:pPr>
              <w:pStyle w:val="Header"/>
              <w:rPr>
                <w:rFonts w:ascii="Times New Roman" w:hAnsi="Times New Roman"/>
                <w:i/>
                <w:iCs/>
                <w:szCs w:val="24"/>
                <w:lang w:val="en-GB"/>
              </w:rPr>
            </w:pPr>
            <w:r w:rsidRPr="00530713">
              <w:rPr>
                <w:rFonts w:ascii="Times New Roman" w:hAnsi="Times New Roman"/>
                <w:b/>
                <w:i/>
                <w:iCs/>
                <w:szCs w:val="24"/>
                <w:lang w:val="en-GB"/>
              </w:rPr>
              <w:t>Total weight of technical and financial criteria</w:t>
            </w:r>
          </w:p>
        </w:tc>
        <w:tc>
          <w:tcPr>
            <w:tcW w:w="1655" w:type="dxa"/>
            <w:shd w:val="clear" w:color="auto" w:fill="D9D9D9"/>
          </w:tcPr>
          <w:p w:rsidR="00D427EE" w:rsidRPr="00530713" w:rsidRDefault="00D427EE">
            <w:pPr>
              <w:pStyle w:val="Header"/>
              <w:jc w:val="center"/>
              <w:rPr>
                <w:rFonts w:ascii="Times New Roman" w:hAnsi="Times New Roman"/>
                <w:szCs w:val="24"/>
                <w:lang w:val="en-GB"/>
              </w:rPr>
            </w:pPr>
            <w:r w:rsidRPr="00530713">
              <w:rPr>
                <w:rFonts w:ascii="Times New Roman" w:hAnsi="Times New Roman"/>
                <w:b/>
                <w:szCs w:val="24"/>
                <w:lang w:val="en-GB"/>
              </w:rPr>
              <w:t>100</w:t>
            </w:r>
          </w:p>
        </w:tc>
      </w:tr>
    </w:tbl>
    <w:p w:rsidR="00D427EE" w:rsidRPr="00075A72" w:rsidRDefault="00D427EE" w:rsidP="00317759">
      <w:pPr>
        <w:pStyle w:val="Heading1"/>
        <w:numPr>
          <w:ilvl w:val="0"/>
          <w:numId w:val="27"/>
        </w:numPr>
        <w:spacing w:after="240"/>
        <w:ind w:left="357" w:hanging="357"/>
        <w:jc w:val="both"/>
        <w:rPr>
          <w:rFonts w:ascii="Times New Roman" w:hAnsi="Times New Roman" w:cs="Times New Roman"/>
          <w:caps/>
          <w:sz w:val="24"/>
          <w:szCs w:val="24"/>
          <w:lang w:val="en-GB"/>
        </w:rPr>
      </w:pPr>
      <w:bookmarkStart w:id="58" w:name="_Toc350414878"/>
      <w:bookmarkStart w:id="59" w:name="_Toc369060835"/>
      <w:bookmarkStart w:id="60" w:name="_Toc515864371"/>
      <w:r w:rsidRPr="00075A72">
        <w:rPr>
          <w:rFonts w:ascii="Times New Roman" w:hAnsi="Times New Roman" w:cs="Times New Roman"/>
          <w:caps/>
          <w:sz w:val="24"/>
          <w:szCs w:val="24"/>
          <w:lang w:val="en-GB"/>
        </w:rPr>
        <w:t>EVALUATION OF TENDERS</w:t>
      </w:r>
      <w:bookmarkEnd w:id="58"/>
      <w:bookmarkEnd w:id="59"/>
      <w:bookmarkEnd w:id="60"/>
    </w:p>
    <w:p w:rsidR="00D427EE" w:rsidRPr="00A54AFC" w:rsidRDefault="00497C23" w:rsidP="00317759">
      <w:pPr>
        <w:pStyle w:val="Heading1"/>
        <w:numPr>
          <w:ilvl w:val="1"/>
          <w:numId w:val="27"/>
        </w:numPr>
        <w:spacing w:before="0" w:after="120"/>
        <w:ind w:left="567" w:hanging="567"/>
        <w:jc w:val="both"/>
        <w:rPr>
          <w:rFonts w:ascii="Times New Roman" w:hAnsi="Times New Roman" w:cs="Times New Roman"/>
          <w:sz w:val="24"/>
          <w:szCs w:val="24"/>
          <w:lang w:val="en-GB"/>
        </w:rPr>
      </w:pPr>
      <w:bookmarkStart w:id="61" w:name="_Toc350414879"/>
      <w:bookmarkStart w:id="62" w:name="_Toc369060836"/>
      <w:bookmarkStart w:id="63" w:name="_Toc515864372"/>
      <w:r>
        <w:rPr>
          <w:rFonts w:ascii="Times New Roman" w:hAnsi="Times New Roman" w:cs="Times New Roman"/>
          <w:sz w:val="24"/>
          <w:szCs w:val="24"/>
          <w:lang w:val="en-GB"/>
        </w:rPr>
        <w:t>Technical E</w:t>
      </w:r>
      <w:r w:rsidR="00D427EE" w:rsidRPr="00A54AFC">
        <w:rPr>
          <w:rFonts w:ascii="Times New Roman" w:hAnsi="Times New Roman" w:cs="Times New Roman"/>
          <w:sz w:val="24"/>
          <w:szCs w:val="24"/>
          <w:lang w:val="en-GB"/>
        </w:rPr>
        <w:t>valuation</w:t>
      </w:r>
      <w:bookmarkEnd w:id="61"/>
      <w:bookmarkEnd w:id="62"/>
      <w:bookmarkEnd w:id="63"/>
      <w:r w:rsidR="00D427EE" w:rsidRPr="00A54AFC">
        <w:rPr>
          <w:rFonts w:ascii="Times New Roman" w:hAnsi="Times New Roman" w:cs="Times New Roman"/>
          <w:sz w:val="24"/>
          <w:szCs w:val="24"/>
          <w:lang w:val="en-GB"/>
        </w:rPr>
        <w:t xml:space="preserve"> </w:t>
      </w:r>
    </w:p>
    <w:p w:rsidR="00D427EE" w:rsidRPr="007F6E58" w:rsidRDefault="00D427EE" w:rsidP="00317759">
      <w:pPr>
        <w:pStyle w:val="LG-paligiekartas3"/>
        <w:numPr>
          <w:ilvl w:val="2"/>
          <w:numId w:val="27"/>
        </w:numPr>
        <w:spacing w:after="120"/>
        <w:rPr>
          <w:szCs w:val="24"/>
        </w:rPr>
      </w:pPr>
      <w:r w:rsidRPr="00A54AFC">
        <w:rPr>
          <w:szCs w:val="24"/>
        </w:rPr>
        <w:t>The Tender c</w:t>
      </w:r>
      <w:r w:rsidRPr="00A54AFC">
        <w:rPr>
          <w:iCs/>
          <w:szCs w:val="22"/>
        </w:rPr>
        <w:t xml:space="preserve">ompliance with the Technical </w:t>
      </w:r>
      <w:r>
        <w:rPr>
          <w:iCs/>
          <w:szCs w:val="22"/>
        </w:rPr>
        <w:t>Requirement</w:t>
      </w:r>
      <w:r w:rsidRPr="00A54AFC">
        <w:rPr>
          <w:iCs/>
          <w:szCs w:val="22"/>
        </w:rPr>
        <w:t xml:space="preserve">s and </w:t>
      </w:r>
      <w:r>
        <w:rPr>
          <w:iCs/>
          <w:szCs w:val="22"/>
        </w:rPr>
        <w:t xml:space="preserve">conformity of the </w:t>
      </w:r>
      <w:r w:rsidRPr="00AC6D66">
        <w:rPr>
          <w:iCs/>
          <w:szCs w:val="22"/>
        </w:rPr>
        <w:t xml:space="preserve">Technical </w:t>
      </w:r>
      <w:r>
        <w:rPr>
          <w:iCs/>
          <w:szCs w:val="22"/>
        </w:rPr>
        <w:t>bid</w:t>
      </w:r>
      <w:r w:rsidRPr="007F6E58">
        <w:rPr>
          <w:iCs/>
          <w:szCs w:val="22"/>
        </w:rPr>
        <w:t xml:space="preserve"> </w:t>
      </w:r>
      <w:r>
        <w:rPr>
          <w:iCs/>
          <w:szCs w:val="22"/>
        </w:rPr>
        <w:t>to</w:t>
      </w:r>
      <w:r w:rsidRPr="007F6E58">
        <w:rPr>
          <w:iCs/>
          <w:szCs w:val="22"/>
        </w:rPr>
        <w:t xml:space="preserve"> Clause</w:t>
      </w:r>
      <w:r>
        <w:rPr>
          <w:iCs/>
          <w:szCs w:val="22"/>
        </w:rPr>
        <w:t> </w:t>
      </w:r>
      <w:r w:rsidRPr="007F6E58">
        <w:rPr>
          <w:iCs/>
          <w:szCs w:val="22"/>
        </w:rPr>
        <w:t>5.</w:t>
      </w:r>
      <w:r w:rsidR="002A1355">
        <w:rPr>
          <w:iCs/>
          <w:szCs w:val="22"/>
        </w:rPr>
        <w:t>2</w:t>
      </w:r>
      <w:r w:rsidRPr="007F6E58">
        <w:rPr>
          <w:iCs/>
          <w:szCs w:val="22"/>
        </w:rPr>
        <w:t xml:space="preserve">.5 of </w:t>
      </w:r>
      <w:r>
        <w:rPr>
          <w:szCs w:val="24"/>
        </w:rPr>
        <w:t>Contest Regulations</w:t>
      </w:r>
      <w:r w:rsidRPr="007F6E58" w:rsidDel="007F6E58">
        <w:rPr>
          <w:iCs/>
          <w:szCs w:val="22"/>
        </w:rPr>
        <w:t xml:space="preserve"> </w:t>
      </w:r>
      <w:r w:rsidRPr="007F6E58">
        <w:rPr>
          <w:iCs/>
          <w:szCs w:val="22"/>
        </w:rPr>
        <w:t xml:space="preserve">will be evaluated </w:t>
      </w:r>
      <w:r w:rsidRPr="007F6E58">
        <w:rPr>
          <w:szCs w:val="24"/>
        </w:rPr>
        <w:t xml:space="preserve"> by awarding grades:</w:t>
      </w:r>
    </w:p>
    <w:tbl>
      <w:tblPr>
        <w:tblW w:w="8611" w:type="dxa"/>
        <w:tblInd w:w="817" w:type="dxa"/>
        <w:tblLook w:val="0000" w:firstRow="0" w:lastRow="0" w:firstColumn="0" w:lastColumn="0" w:noHBand="0" w:noVBand="0"/>
      </w:tblPr>
      <w:tblGrid>
        <w:gridCol w:w="900"/>
        <w:gridCol w:w="7711"/>
      </w:tblGrid>
      <w:tr w:rsidR="00D427EE" w:rsidRPr="00A54AFC" w:rsidTr="006B421D">
        <w:tc>
          <w:tcPr>
            <w:tcW w:w="900" w:type="dxa"/>
          </w:tcPr>
          <w:p w:rsidR="00D427EE" w:rsidRPr="00472390" w:rsidRDefault="00D427EE" w:rsidP="006B421D">
            <w:pPr>
              <w:jc w:val="both"/>
              <w:rPr>
                <w:rFonts w:ascii="Times New Roman" w:hAnsi="Times New Roman"/>
                <w:szCs w:val="24"/>
                <w:lang w:val="en-GB"/>
              </w:rPr>
            </w:pPr>
            <w:r>
              <w:rPr>
                <w:rFonts w:ascii="Times New Roman" w:hAnsi="Times New Roman"/>
                <w:szCs w:val="24"/>
                <w:lang w:val="en-GB"/>
              </w:rPr>
              <w:t>1</w:t>
            </w:r>
            <w:r w:rsidRPr="00472390">
              <w:rPr>
                <w:rFonts w:ascii="Times New Roman" w:hAnsi="Times New Roman"/>
                <w:szCs w:val="24"/>
                <w:lang w:val="en-GB"/>
              </w:rPr>
              <w:t>0</w:t>
            </w:r>
          </w:p>
        </w:tc>
        <w:tc>
          <w:tcPr>
            <w:tcW w:w="7711" w:type="dxa"/>
          </w:tcPr>
          <w:p w:rsidR="00D427EE" w:rsidRPr="007F6E58" w:rsidRDefault="00D427EE" w:rsidP="002A1355">
            <w:pPr>
              <w:jc w:val="both"/>
              <w:rPr>
                <w:rFonts w:ascii="Times New Roman" w:hAnsi="Times New Roman"/>
                <w:szCs w:val="24"/>
                <w:lang w:val="en-GB"/>
              </w:rPr>
            </w:pPr>
            <w:r w:rsidRPr="00E64E42">
              <w:rPr>
                <w:rFonts w:ascii="Times New Roman" w:hAnsi="Times New Roman"/>
                <w:szCs w:val="24"/>
                <w:lang w:val="en-GB"/>
              </w:rPr>
              <w:t>The</w:t>
            </w:r>
            <w:r>
              <w:rPr>
                <w:rFonts w:ascii="Times New Roman" w:hAnsi="Times New Roman"/>
                <w:szCs w:val="24"/>
                <w:lang w:val="en-GB"/>
              </w:rPr>
              <w:t xml:space="preserve"> </w:t>
            </w:r>
            <w:r w:rsidRPr="00E64E42">
              <w:rPr>
                <w:rFonts w:ascii="Times New Roman" w:hAnsi="Times New Roman"/>
                <w:szCs w:val="24"/>
                <w:lang w:val="en-GB"/>
              </w:rPr>
              <w:t xml:space="preserve">technical </w:t>
            </w:r>
            <w:r>
              <w:rPr>
                <w:rFonts w:ascii="Times New Roman" w:hAnsi="Times New Roman"/>
                <w:szCs w:val="24"/>
                <w:lang w:val="en-GB"/>
              </w:rPr>
              <w:t>solutions</w:t>
            </w:r>
            <w:r w:rsidRPr="00E64E42">
              <w:rPr>
                <w:rFonts w:ascii="Times New Roman" w:hAnsi="Times New Roman"/>
                <w:szCs w:val="24"/>
                <w:lang w:val="en-GB"/>
              </w:rPr>
              <w:t xml:space="preserve"> </w:t>
            </w:r>
            <w:r w:rsidR="00497C23">
              <w:rPr>
                <w:rFonts w:ascii="Times New Roman" w:hAnsi="Times New Roman"/>
                <w:szCs w:val="24"/>
                <w:lang w:val="en-GB"/>
              </w:rPr>
              <w:t>used</w:t>
            </w:r>
            <w:r w:rsidR="00497C23" w:rsidRPr="00E64E42">
              <w:rPr>
                <w:rFonts w:ascii="Times New Roman" w:hAnsi="Times New Roman"/>
                <w:szCs w:val="24"/>
                <w:lang w:val="en-GB"/>
              </w:rPr>
              <w:t xml:space="preserve"> </w:t>
            </w:r>
            <w:r w:rsidR="00497C23">
              <w:rPr>
                <w:rFonts w:ascii="Times New Roman" w:hAnsi="Times New Roman"/>
                <w:szCs w:val="24"/>
                <w:lang w:val="en-GB"/>
              </w:rPr>
              <w:t>to provide scope of Renovation</w:t>
            </w:r>
            <w:r w:rsidR="000E67A8">
              <w:rPr>
                <w:rFonts w:ascii="Times New Roman" w:hAnsi="Times New Roman"/>
                <w:szCs w:val="24"/>
                <w:lang w:val="en-GB"/>
              </w:rPr>
              <w:t xml:space="preserve"> Work</w:t>
            </w:r>
            <w:r>
              <w:rPr>
                <w:rFonts w:ascii="Times New Roman" w:hAnsi="Times New Roman"/>
                <w:szCs w:val="24"/>
                <w:lang w:val="en-GB"/>
              </w:rPr>
              <w:t xml:space="preserve"> </w:t>
            </w:r>
            <w:r w:rsidRPr="00E64E42">
              <w:rPr>
                <w:rFonts w:ascii="Times New Roman" w:hAnsi="Times New Roman"/>
                <w:szCs w:val="24"/>
                <w:lang w:val="en-GB"/>
              </w:rPr>
              <w:t>are excellent</w:t>
            </w:r>
            <w:r w:rsidRPr="0011363A">
              <w:rPr>
                <w:rFonts w:ascii="Times New Roman" w:hAnsi="Times New Roman"/>
                <w:szCs w:val="24"/>
                <w:lang w:val="en-GB"/>
              </w:rPr>
              <w:t xml:space="preserve"> (</w:t>
            </w:r>
            <w:r>
              <w:rPr>
                <w:rFonts w:ascii="Times New Roman" w:hAnsi="Times New Roman"/>
                <w:szCs w:val="24"/>
                <w:lang w:val="en-GB"/>
              </w:rPr>
              <w:t xml:space="preserve">even </w:t>
            </w:r>
            <w:r w:rsidRPr="0011363A">
              <w:rPr>
                <w:rFonts w:ascii="Times New Roman" w:hAnsi="Times New Roman"/>
                <w:szCs w:val="24"/>
                <w:lang w:val="en-GB"/>
              </w:rPr>
              <w:t xml:space="preserve">better than </w:t>
            </w:r>
            <w:r w:rsidR="00497C23">
              <w:rPr>
                <w:rFonts w:ascii="Times New Roman" w:hAnsi="Times New Roman"/>
                <w:szCs w:val="24"/>
                <w:lang w:val="en-GB"/>
              </w:rPr>
              <w:t xml:space="preserve">required in the </w:t>
            </w:r>
            <w:r w:rsidRPr="00A67521">
              <w:rPr>
                <w:rFonts w:ascii="Times New Roman" w:hAnsi="Times New Roman"/>
                <w:szCs w:val="24"/>
                <w:lang w:val="en-GB"/>
              </w:rPr>
              <w:t>T</w:t>
            </w:r>
            <w:r w:rsidRPr="00501BAC">
              <w:rPr>
                <w:rFonts w:ascii="Times New Roman" w:hAnsi="Times New Roman"/>
                <w:szCs w:val="24"/>
                <w:lang w:val="en-GB"/>
              </w:rPr>
              <w:t xml:space="preserve">echnical </w:t>
            </w:r>
            <w:r w:rsidRPr="00A45037">
              <w:rPr>
                <w:rFonts w:ascii="Times New Roman" w:hAnsi="Times New Roman"/>
                <w:iCs/>
                <w:szCs w:val="22"/>
              </w:rPr>
              <w:t>Requirements</w:t>
            </w:r>
            <w:r w:rsidRPr="00670271">
              <w:rPr>
                <w:rFonts w:ascii="Times New Roman" w:hAnsi="Times New Roman"/>
                <w:szCs w:val="24"/>
                <w:lang w:val="en-GB"/>
              </w:rPr>
              <w:t>)</w:t>
            </w:r>
            <w:r w:rsidR="00497C23">
              <w:rPr>
                <w:rFonts w:ascii="Times New Roman" w:hAnsi="Times New Roman"/>
                <w:szCs w:val="24"/>
                <w:lang w:val="en-GB"/>
              </w:rPr>
              <w:t>, the scope of Renovation Work</w:t>
            </w:r>
            <w:r>
              <w:rPr>
                <w:rFonts w:ascii="Times New Roman" w:hAnsi="Times New Roman"/>
                <w:szCs w:val="24"/>
                <w:lang w:val="en-GB"/>
              </w:rPr>
              <w:t xml:space="preserve"> fully correspond</w:t>
            </w:r>
            <w:r w:rsidR="00497C23">
              <w:rPr>
                <w:rFonts w:ascii="Times New Roman" w:hAnsi="Times New Roman"/>
                <w:szCs w:val="24"/>
                <w:lang w:val="en-GB"/>
              </w:rPr>
              <w:t>s</w:t>
            </w:r>
            <w:r>
              <w:rPr>
                <w:rFonts w:ascii="Times New Roman" w:hAnsi="Times New Roman"/>
                <w:szCs w:val="24"/>
                <w:lang w:val="en-GB"/>
              </w:rPr>
              <w:t xml:space="preserve"> to Technical Requirements. T</w:t>
            </w:r>
            <w:r w:rsidRPr="00670271">
              <w:rPr>
                <w:rFonts w:ascii="Times New Roman" w:hAnsi="Times New Roman"/>
                <w:szCs w:val="24"/>
                <w:lang w:val="en-GB"/>
              </w:rPr>
              <w:t xml:space="preserve">he Technical </w:t>
            </w:r>
            <w:r>
              <w:rPr>
                <w:rFonts w:ascii="Times New Roman" w:hAnsi="Times New Roman"/>
                <w:szCs w:val="24"/>
                <w:lang w:val="en-GB"/>
              </w:rPr>
              <w:t>bid</w:t>
            </w:r>
            <w:r w:rsidRPr="007F6E58">
              <w:rPr>
                <w:rFonts w:ascii="Times New Roman" w:hAnsi="Times New Roman"/>
                <w:szCs w:val="24"/>
                <w:lang w:val="en-GB"/>
              </w:rPr>
              <w:t xml:space="preserve"> </w:t>
            </w:r>
            <w:r>
              <w:rPr>
                <w:rFonts w:ascii="Times New Roman" w:hAnsi="Times New Roman"/>
                <w:szCs w:val="24"/>
                <w:lang w:val="en-GB"/>
              </w:rPr>
              <w:t xml:space="preserve">is </w:t>
            </w:r>
            <w:r w:rsidR="00497C23">
              <w:rPr>
                <w:rFonts w:ascii="Times New Roman" w:hAnsi="Times New Roman"/>
                <w:szCs w:val="24"/>
                <w:lang w:val="en-GB"/>
              </w:rPr>
              <w:t>prepared in accordance with</w:t>
            </w:r>
            <w:r w:rsidRPr="007F6E58">
              <w:rPr>
                <w:rFonts w:ascii="Times New Roman" w:hAnsi="Times New Roman"/>
                <w:szCs w:val="24"/>
                <w:lang w:val="en-GB"/>
              </w:rPr>
              <w:t xml:space="preserve"> </w:t>
            </w:r>
            <w:r>
              <w:rPr>
                <w:rFonts w:ascii="Times New Roman" w:hAnsi="Times New Roman"/>
                <w:szCs w:val="24"/>
                <w:lang w:val="en-GB"/>
              </w:rPr>
              <w:t xml:space="preserve"> </w:t>
            </w:r>
            <w:r w:rsidRPr="007F6E58">
              <w:rPr>
                <w:rFonts w:ascii="Times New Roman" w:hAnsi="Times New Roman"/>
                <w:szCs w:val="24"/>
                <w:lang w:val="en-GB"/>
              </w:rPr>
              <w:t>Clause</w:t>
            </w:r>
            <w:r>
              <w:rPr>
                <w:rFonts w:ascii="Times New Roman" w:hAnsi="Times New Roman"/>
                <w:szCs w:val="24"/>
                <w:lang w:val="en-GB"/>
              </w:rPr>
              <w:t> </w:t>
            </w:r>
            <w:r w:rsidRPr="00120B7B">
              <w:rPr>
                <w:rFonts w:ascii="Times New Roman" w:hAnsi="Times New Roman"/>
                <w:szCs w:val="24"/>
                <w:lang w:val="en-GB"/>
              </w:rPr>
              <w:t>5.</w:t>
            </w:r>
            <w:r w:rsidR="002A1355">
              <w:rPr>
                <w:rFonts w:ascii="Times New Roman" w:hAnsi="Times New Roman"/>
                <w:szCs w:val="24"/>
                <w:lang w:val="en-GB"/>
              </w:rPr>
              <w:t>2</w:t>
            </w:r>
            <w:r w:rsidRPr="00120B7B">
              <w:rPr>
                <w:rFonts w:ascii="Times New Roman" w:hAnsi="Times New Roman"/>
                <w:szCs w:val="24"/>
                <w:lang w:val="en-GB"/>
              </w:rPr>
              <w:t xml:space="preserve">.5 of the </w:t>
            </w:r>
            <w:r w:rsidRPr="00120B7B">
              <w:rPr>
                <w:rFonts w:ascii="Times New Roman" w:hAnsi="Times New Roman"/>
                <w:szCs w:val="24"/>
              </w:rPr>
              <w:t>Contest Regulations</w:t>
            </w:r>
            <w:r w:rsidRPr="007F6E58">
              <w:rPr>
                <w:rFonts w:ascii="Times New Roman" w:hAnsi="Times New Roman"/>
                <w:szCs w:val="24"/>
                <w:lang w:val="en-GB"/>
              </w:rPr>
              <w:t>;</w:t>
            </w:r>
          </w:p>
        </w:tc>
      </w:tr>
      <w:tr w:rsidR="00D427EE" w:rsidRPr="00A54AFC" w:rsidTr="006B421D">
        <w:tc>
          <w:tcPr>
            <w:tcW w:w="900" w:type="dxa"/>
          </w:tcPr>
          <w:p w:rsidR="00D427EE" w:rsidRPr="00A54AFC" w:rsidRDefault="00D427EE" w:rsidP="006B421D">
            <w:pPr>
              <w:jc w:val="both"/>
              <w:rPr>
                <w:rFonts w:ascii="Times New Roman" w:hAnsi="Times New Roman"/>
                <w:szCs w:val="24"/>
                <w:lang w:val="en-GB"/>
              </w:rPr>
            </w:pPr>
            <w:r>
              <w:rPr>
                <w:rFonts w:ascii="Times New Roman" w:hAnsi="Times New Roman"/>
                <w:szCs w:val="24"/>
                <w:lang w:val="en-GB"/>
              </w:rPr>
              <w:t>6-9</w:t>
            </w:r>
          </w:p>
        </w:tc>
        <w:tc>
          <w:tcPr>
            <w:tcW w:w="7711" w:type="dxa"/>
          </w:tcPr>
          <w:p w:rsidR="00D427EE" w:rsidRPr="007F6E58" w:rsidRDefault="00D427EE" w:rsidP="002A1355">
            <w:pPr>
              <w:jc w:val="both"/>
              <w:rPr>
                <w:rFonts w:ascii="Times New Roman" w:hAnsi="Times New Roman"/>
                <w:szCs w:val="24"/>
                <w:lang w:val="en-GB"/>
              </w:rPr>
            </w:pPr>
            <w:r w:rsidRPr="00E64E42">
              <w:rPr>
                <w:rFonts w:ascii="Times New Roman" w:hAnsi="Times New Roman"/>
                <w:szCs w:val="24"/>
                <w:lang w:val="en-GB"/>
              </w:rPr>
              <w:t>The</w:t>
            </w:r>
            <w:r>
              <w:rPr>
                <w:rFonts w:ascii="Times New Roman" w:hAnsi="Times New Roman"/>
                <w:szCs w:val="24"/>
                <w:lang w:val="en-GB"/>
              </w:rPr>
              <w:t xml:space="preserve"> used</w:t>
            </w:r>
            <w:r w:rsidRPr="00E64E42">
              <w:rPr>
                <w:rFonts w:ascii="Times New Roman" w:hAnsi="Times New Roman"/>
                <w:szCs w:val="24"/>
                <w:lang w:val="en-GB"/>
              </w:rPr>
              <w:t xml:space="preserve"> technical </w:t>
            </w:r>
            <w:r>
              <w:rPr>
                <w:rFonts w:ascii="Times New Roman" w:hAnsi="Times New Roman"/>
                <w:szCs w:val="24"/>
                <w:lang w:val="en-GB"/>
              </w:rPr>
              <w:t xml:space="preserve">solutions and </w:t>
            </w:r>
            <w:r w:rsidR="00497C23">
              <w:rPr>
                <w:rFonts w:ascii="Times New Roman" w:hAnsi="Times New Roman"/>
                <w:szCs w:val="24"/>
                <w:lang w:val="en-GB"/>
              </w:rPr>
              <w:t>the scope of Renovation Work</w:t>
            </w:r>
            <w:r>
              <w:rPr>
                <w:rFonts w:ascii="Times New Roman" w:hAnsi="Times New Roman"/>
                <w:szCs w:val="24"/>
                <w:lang w:val="en-GB"/>
              </w:rPr>
              <w:t xml:space="preserve"> fully correspond</w:t>
            </w:r>
            <w:r w:rsidRPr="007F6E58">
              <w:rPr>
                <w:rFonts w:ascii="Times New Roman" w:hAnsi="Times New Roman"/>
                <w:szCs w:val="24"/>
                <w:lang w:val="en-GB"/>
              </w:rPr>
              <w:t xml:space="preserve"> </w:t>
            </w:r>
            <w:r>
              <w:rPr>
                <w:rFonts w:ascii="Times New Roman" w:hAnsi="Times New Roman"/>
                <w:szCs w:val="24"/>
                <w:lang w:val="en-GB"/>
              </w:rPr>
              <w:t xml:space="preserve">to </w:t>
            </w:r>
            <w:r w:rsidR="00497C23">
              <w:rPr>
                <w:rFonts w:ascii="Times New Roman" w:hAnsi="Times New Roman"/>
                <w:szCs w:val="24"/>
                <w:lang w:val="en-GB"/>
              </w:rPr>
              <w:t xml:space="preserve">the </w:t>
            </w:r>
            <w:r>
              <w:rPr>
                <w:rFonts w:ascii="Times New Roman" w:hAnsi="Times New Roman"/>
                <w:szCs w:val="24"/>
                <w:lang w:val="en-GB"/>
              </w:rPr>
              <w:t>Technical Requirements.</w:t>
            </w:r>
            <w:r w:rsidRPr="007F6E58">
              <w:rPr>
                <w:rFonts w:ascii="Times New Roman" w:hAnsi="Times New Roman"/>
                <w:szCs w:val="24"/>
                <w:lang w:val="en-GB"/>
              </w:rPr>
              <w:t xml:space="preserve"> </w:t>
            </w:r>
            <w:r>
              <w:rPr>
                <w:rFonts w:ascii="Times New Roman" w:hAnsi="Times New Roman"/>
                <w:szCs w:val="24"/>
                <w:lang w:val="en-GB"/>
              </w:rPr>
              <w:t>T</w:t>
            </w:r>
            <w:r w:rsidRPr="007F6E58">
              <w:rPr>
                <w:rFonts w:ascii="Times New Roman" w:hAnsi="Times New Roman"/>
                <w:szCs w:val="24"/>
                <w:lang w:val="en-GB"/>
              </w:rPr>
              <w:t xml:space="preserve">he Technical </w:t>
            </w:r>
            <w:r>
              <w:rPr>
                <w:rFonts w:ascii="Times New Roman" w:hAnsi="Times New Roman"/>
                <w:szCs w:val="24"/>
                <w:lang w:val="en-GB"/>
              </w:rPr>
              <w:t>bid</w:t>
            </w:r>
            <w:r w:rsidRPr="007F6E58">
              <w:rPr>
                <w:rFonts w:ascii="Times New Roman" w:hAnsi="Times New Roman"/>
                <w:szCs w:val="24"/>
                <w:lang w:val="en-GB"/>
              </w:rPr>
              <w:t xml:space="preserve"> </w:t>
            </w:r>
            <w:r>
              <w:rPr>
                <w:rFonts w:ascii="Times New Roman" w:hAnsi="Times New Roman"/>
                <w:szCs w:val="24"/>
                <w:lang w:val="en-GB"/>
              </w:rPr>
              <w:t xml:space="preserve">is </w:t>
            </w:r>
            <w:r w:rsidRPr="007F6E58">
              <w:rPr>
                <w:rFonts w:ascii="Times New Roman" w:hAnsi="Times New Roman"/>
                <w:szCs w:val="24"/>
                <w:lang w:val="en-GB"/>
              </w:rPr>
              <w:t xml:space="preserve">prepared </w:t>
            </w:r>
            <w:r w:rsidR="00497C23">
              <w:rPr>
                <w:rFonts w:ascii="Times New Roman" w:hAnsi="Times New Roman"/>
                <w:szCs w:val="24"/>
                <w:lang w:val="en-GB"/>
              </w:rPr>
              <w:t xml:space="preserve">in accordance with </w:t>
            </w:r>
            <w:r>
              <w:rPr>
                <w:rFonts w:ascii="Times New Roman" w:hAnsi="Times New Roman"/>
                <w:szCs w:val="24"/>
                <w:lang w:val="en-GB"/>
              </w:rPr>
              <w:t xml:space="preserve"> </w:t>
            </w:r>
            <w:r w:rsidRPr="007F6E58">
              <w:rPr>
                <w:rFonts w:ascii="Times New Roman" w:hAnsi="Times New Roman"/>
                <w:szCs w:val="24"/>
                <w:lang w:val="en-GB"/>
              </w:rPr>
              <w:t>Clause</w:t>
            </w:r>
            <w:r>
              <w:rPr>
                <w:rFonts w:ascii="Times New Roman" w:hAnsi="Times New Roman"/>
                <w:szCs w:val="24"/>
                <w:lang w:val="en-GB"/>
              </w:rPr>
              <w:t> </w:t>
            </w:r>
            <w:r w:rsidRPr="007F6E58">
              <w:rPr>
                <w:rFonts w:ascii="Times New Roman" w:hAnsi="Times New Roman"/>
                <w:szCs w:val="24"/>
                <w:lang w:val="en-GB"/>
              </w:rPr>
              <w:t>5.</w:t>
            </w:r>
            <w:r w:rsidR="002A1355">
              <w:rPr>
                <w:rFonts w:ascii="Times New Roman" w:hAnsi="Times New Roman"/>
                <w:szCs w:val="24"/>
                <w:lang w:val="en-GB"/>
              </w:rPr>
              <w:t>2</w:t>
            </w:r>
            <w:r w:rsidRPr="007F6E58">
              <w:rPr>
                <w:rFonts w:ascii="Times New Roman" w:hAnsi="Times New Roman"/>
                <w:szCs w:val="24"/>
                <w:lang w:val="en-GB"/>
              </w:rPr>
              <w:t xml:space="preserve">.5 of </w:t>
            </w:r>
            <w:r>
              <w:rPr>
                <w:rFonts w:ascii="Times New Roman" w:hAnsi="Times New Roman"/>
                <w:szCs w:val="24"/>
                <w:lang w:val="en-GB"/>
              </w:rPr>
              <w:t xml:space="preserve">the </w:t>
            </w:r>
            <w:r w:rsidRPr="00FB1FAF">
              <w:rPr>
                <w:rFonts w:ascii="Times New Roman" w:hAnsi="Times New Roman"/>
                <w:szCs w:val="24"/>
              </w:rPr>
              <w:t>Contest Regulations</w:t>
            </w:r>
            <w:r w:rsidRPr="007F6E58">
              <w:rPr>
                <w:rFonts w:ascii="Times New Roman" w:hAnsi="Times New Roman"/>
                <w:szCs w:val="24"/>
                <w:lang w:val="en-GB"/>
              </w:rPr>
              <w:t>;</w:t>
            </w:r>
          </w:p>
        </w:tc>
      </w:tr>
      <w:tr w:rsidR="00D427EE" w:rsidRPr="00A54AFC" w:rsidTr="006B421D">
        <w:tc>
          <w:tcPr>
            <w:tcW w:w="900" w:type="dxa"/>
          </w:tcPr>
          <w:p w:rsidR="00D427EE" w:rsidRPr="00A54AFC" w:rsidRDefault="00D427EE" w:rsidP="00D02D90">
            <w:pPr>
              <w:jc w:val="both"/>
              <w:rPr>
                <w:rFonts w:ascii="Times New Roman" w:hAnsi="Times New Roman"/>
                <w:szCs w:val="24"/>
                <w:lang w:val="en-GB"/>
              </w:rPr>
            </w:pPr>
            <w:r>
              <w:rPr>
                <w:rFonts w:ascii="Times New Roman" w:hAnsi="Times New Roman"/>
                <w:szCs w:val="24"/>
                <w:lang w:val="en-GB"/>
              </w:rPr>
              <w:t>1-5</w:t>
            </w:r>
          </w:p>
        </w:tc>
        <w:tc>
          <w:tcPr>
            <w:tcW w:w="7711" w:type="dxa"/>
          </w:tcPr>
          <w:p w:rsidR="00D427EE" w:rsidRPr="00C95A6F" w:rsidRDefault="00D427EE" w:rsidP="002A1355">
            <w:pPr>
              <w:jc w:val="both"/>
              <w:rPr>
                <w:rFonts w:ascii="Times New Roman" w:hAnsi="Times New Roman"/>
                <w:szCs w:val="24"/>
                <w:lang w:val="en-GB"/>
              </w:rPr>
            </w:pPr>
            <w:r w:rsidRPr="00A54AFC">
              <w:rPr>
                <w:rFonts w:ascii="Times New Roman" w:hAnsi="Times New Roman"/>
                <w:szCs w:val="24"/>
                <w:lang w:val="en-GB"/>
              </w:rPr>
              <w:t>The</w:t>
            </w:r>
            <w:r>
              <w:rPr>
                <w:rFonts w:ascii="Times New Roman" w:hAnsi="Times New Roman"/>
                <w:szCs w:val="24"/>
                <w:lang w:val="en-GB"/>
              </w:rPr>
              <w:t xml:space="preserve"> used</w:t>
            </w:r>
            <w:r w:rsidRPr="00E64E42">
              <w:rPr>
                <w:rFonts w:ascii="Times New Roman" w:hAnsi="Times New Roman"/>
                <w:szCs w:val="24"/>
                <w:lang w:val="en-GB"/>
              </w:rPr>
              <w:t xml:space="preserve"> technical </w:t>
            </w:r>
            <w:r>
              <w:rPr>
                <w:rFonts w:ascii="Times New Roman" w:hAnsi="Times New Roman"/>
                <w:szCs w:val="24"/>
                <w:lang w:val="en-GB"/>
              </w:rPr>
              <w:t xml:space="preserve">solutions and (or) </w:t>
            </w:r>
            <w:r w:rsidR="00497C23">
              <w:rPr>
                <w:rFonts w:ascii="Times New Roman" w:hAnsi="Times New Roman"/>
                <w:szCs w:val="24"/>
                <w:lang w:val="en-GB"/>
              </w:rPr>
              <w:t>the scope of Renovation Work</w:t>
            </w:r>
            <w:r>
              <w:rPr>
                <w:rFonts w:ascii="Times New Roman" w:hAnsi="Times New Roman"/>
                <w:szCs w:val="24"/>
                <w:lang w:val="en-GB"/>
              </w:rPr>
              <w:t xml:space="preserve"> are </w:t>
            </w:r>
            <w:r w:rsidRPr="007F6E58">
              <w:rPr>
                <w:rFonts w:ascii="Times New Roman" w:hAnsi="Times New Roman"/>
                <w:szCs w:val="24"/>
                <w:lang w:val="en-GB"/>
              </w:rPr>
              <w:t>prepared with derogations from</w:t>
            </w:r>
            <w:r>
              <w:rPr>
                <w:rFonts w:ascii="Times New Roman" w:hAnsi="Times New Roman"/>
                <w:szCs w:val="24"/>
                <w:lang w:val="en-GB"/>
              </w:rPr>
              <w:t xml:space="preserve"> </w:t>
            </w:r>
            <w:r w:rsidR="00497C23">
              <w:rPr>
                <w:rFonts w:ascii="Times New Roman" w:hAnsi="Times New Roman"/>
                <w:szCs w:val="24"/>
                <w:lang w:val="en-GB"/>
              </w:rPr>
              <w:t xml:space="preserve">the </w:t>
            </w:r>
            <w:r>
              <w:rPr>
                <w:rFonts w:ascii="Times New Roman" w:hAnsi="Times New Roman"/>
                <w:szCs w:val="24"/>
                <w:lang w:val="en-GB"/>
              </w:rPr>
              <w:t>Technical Requirements. The Technical bid is prepared with derogations from</w:t>
            </w:r>
            <w:r w:rsidRPr="007F6E58">
              <w:rPr>
                <w:rFonts w:ascii="Times New Roman" w:hAnsi="Times New Roman"/>
                <w:szCs w:val="24"/>
                <w:lang w:val="en-GB"/>
              </w:rPr>
              <w:t xml:space="preserve"> Clause</w:t>
            </w:r>
            <w:r>
              <w:rPr>
                <w:rFonts w:ascii="Times New Roman" w:hAnsi="Times New Roman"/>
                <w:szCs w:val="24"/>
                <w:lang w:val="en-GB"/>
              </w:rPr>
              <w:t> </w:t>
            </w:r>
            <w:r w:rsidRPr="007F6E58">
              <w:rPr>
                <w:rFonts w:ascii="Times New Roman" w:hAnsi="Times New Roman"/>
                <w:szCs w:val="24"/>
                <w:lang w:val="en-GB"/>
              </w:rPr>
              <w:t>5.</w:t>
            </w:r>
            <w:r w:rsidR="002A1355">
              <w:rPr>
                <w:rFonts w:ascii="Times New Roman" w:hAnsi="Times New Roman"/>
                <w:szCs w:val="24"/>
                <w:lang w:val="en-GB"/>
              </w:rPr>
              <w:t>2</w:t>
            </w:r>
            <w:r w:rsidRPr="007F6E58">
              <w:rPr>
                <w:rFonts w:ascii="Times New Roman" w:hAnsi="Times New Roman"/>
                <w:szCs w:val="24"/>
                <w:lang w:val="en-GB"/>
              </w:rPr>
              <w:t xml:space="preserve">.5 of </w:t>
            </w:r>
            <w:r>
              <w:rPr>
                <w:rFonts w:ascii="Times New Roman" w:hAnsi="Times New Roman"/>
                <w:szCs w:val="24"/>
                <w:lang w:val="en-GB"/>
              </w:rPr>
              <w:t xml:space="preserve">the </w:t>
            </w:r>
            <w:r w:rsidRPr="00FB1FAF">
              <w:rPr>
                <w:rFonts w:ascii="Times New Roman" w:hAnsi="Times New Roman"/>
                <w:szCs w:val="24"/>
              </w:rPr>
              <w:t>Contest Regulations</w:t>
            </w:r>
            <w:r w:rsidRPr="007F6E58">
              <w:rPr>
                <w:rFonts w:ascii="Times New Roman" w:hAnsi="Times New Roman"/>
                <w:szCs w:val="24"/>
                <w:lang w:val="en-GB"/>
              </w:rPr>
              <w:t>;</w:t>
            </w:r>
          </w:p>
        </w:tc>
      </w:tr>
      <w:tr w:rsidR="00D427EE" w:rsidRPr="00A54AFC" w:rsidTr="006B421D">
        <w:tc>
          <w:tcPr>
            <w:tcW w:w="900" w:type="dxa"/>
          </w:tcPr>
          <w:p w:rsidR="00D427EE" w:rsidRPr="00A54AFC" w:rsidRDefault="00D427EE" w:rsidP="006B421D">
            <w:pPr>
              <w:jc w:val="both"/>
              <w:rPr>
                <w:rFonts w:ascii="Times New Roman" w:hAnsi="Times New Roman"/>
                <w:szCs w:val="24"/>
                <w:lang w:val="en-GB"/>
              </w:rPr>
            </w:pPr>
            <w:r>
              <w:rPr>
                <w:rFonts w:ascii="Times New Roman" w:hAnsi="Times New Roman"/>
                <w:szCs w:val="24"/>
                <w:lang w:val="en-GB"/>
              </w:rPr>
              <w:t>0</w:t>
            </w:r>
          </w:p>
        </w:tc>
        <w:tc>
          <w:tcPr>
            <w:tcW w:w="7711" w:type="dxa"/>
          </w:tcPr>
          <w:p w:rsidR="00D427EE" w:rsidRPr="007F6E58" w:rsidRDefault="00D427EE" w:rsidP="00D02D90">
            <w:pPr>
              <w:spacing w:after="120"/>
              <w:jc w:val="both"/>
              <w:rPr>
                <w:rFonts w:ascii="Times New Roman" w:hAnsi="Times New Roman"/>
                <w:szCs w:val="24"/>
                <w:lang w:val="en-GB"/>
              </w:rPr>
            </w:pPr>
            <w:r w:rsidRPr="00A54AFC">
              <w:rPr>
                <w:rFonts w:ascii="Times New Roman" w:hAnsi="Times New Roman"/>
                <w:szCs w:val="24"/>
                <w:lang w:val="en-GB"/>
              </w:rPr>
              <w:t xml:space="preserve">The </w:t>
            </w:r>
            <w:r>
              <w:rPr>
                <w:rFonts w:ascii="Times New Roman" w:hAnsi="Times New Roman"/>
                <w:szCs w:val="24"/>
                <w:lang w:val="en-GB"/>
              </w:rPr>
              <w:t xml:space="preserve">used technical solutions and </w:t>
            </w:r>
            <w:r w:rsidR="00497C23">
              <w:rPr>
                <w:rFonts w:ascii="Times New Roman" w:hAnsi="Times New Roman"/>
                <w:szCs w:val="24"/>
                <w:lang w:val="en-GB"/>
              </w:rPr>
              <w:t>the scope of Renovation Work</w:t>
            </w:r>
            <w:r>
              <w:rPr>
                <w:rFonts w:ascii="Times New Roman" w:hAnsi="Times New Roman"/>
                <w:szCs w:val="24"/>
                <w:lang w:val="en-GB"/>
              </w:rPr>
              <w:t xml:space="preserve"> do not correspond to the Technical Requirements</w:t>
            </w:r>
            <w:r w:rsidRPr="007F6E58">
              <w:rPr>
                <w:rFonts w:ascii="Times New Roman" w:hAnsi="Times New Roman"/>
                <w:szCs w:val="24"/>
                <w:lang w:val="en-GB"/>
              </w:rPr>
              <w:t>.</w:t>
            </w:r>
          </w:p>
        </w:tc>
      </w:tr>
    </w:tbl>
    <w:p w:rsidR="00D427EE" w:rsidRPr="007F6E58" w:rsidRDefault="00D427EE" w:rsidP="00317759">
      <w:pPr>
        <w:pStyle w:val="LG-paligiekartas3"/>
        <w:numPr>
          <w:ilvl w:val="2"/>
          <w:numId w:val="27"/>
        </w:numPr>
        <w:rPr>
          <w:szCs w:val="24"/>
        </w:rPr>
      </w:pPr>
      <w:r w:rsidRPr="00A54AFC">
        <w:rPr>
          <w:szCs w:val="24"/>
        </w:rPr>
        <w:t xml:space="preserve">The above-mentioned score of Tender compliance with </w:t>
      </w:r>
      <w:r w:rsidRPr="00A54AFC">
        <w:rPr>
          <w:iCs/>
          <w:szCs w:val="22"/>
        </w:rPr>
        <w:t xml:space="preserve">the Technical </w:t>
      </w:r>
      <w:r>
        <w:rPr>
          <w:iCs/>
          <w:szCs w:val="22"/>
        </w:rPr>
        <w:t>Requirement</w:t>
      </w:r>
      <w:r w:rsidRPr="00A54AFC">
        <w:rPr>
          <w:iCs/>
          <w:szCs w:val="22"/>
        </w:rPr>
        <w:t xml:space="preserve">s and </w:t>
      </w:r>
      <w:r>
        <w:rPr>
          <w:iCs/>
          <w:szCs w:val="22"/>
        </w:rPr>
        <w:t xml:space="preserve">conformity of the </w:t>
      </w:r>
      <w:r w:rsidRPr="00AC6D66">
        <w:rPr>
          <w:iCs/>
          <w:szCs w:val="22"/>
        </w:rPr>
        <w:t xml:space="preserve">Technical </w:t>
      </w:r>
      <w:r>
        <w:rPr>
          <w:iCs/>
          <w:szCs w:val="22"/>
        </w:rPr>
        <w:t>bid</w:t>
      </w:r>
      <w:r w:rsidRPr="007F6E58">
        <w:rPr>
          <w:iCs/>
          <w:szCs w:val="22"/>
        </w:rPr>
        <w:t xml:space="preserve"> </w:t>
      </w:r>
      <w:r>
        <w:rPr>
          <w:iCs/>
          <w:szCs w:val="22"/>
        </w:rPr>
        <w:t xml:space="preserve">to </w:t>
      </w:r>
      <w:r w:rsidRPr="007F6E58">
        <w:rPr>
          <w:iCs/>
          <w:szCs w:val="22"/>
        </w:rPr>
        <w:t>Clause</w:t>
      </w:r>
      <w:r>
        <w:rPr>
          <w:iCs/>
          <w:szCs w:val="22"/>
        </w:rPr>
        <w:t> </w:t>
      </w:r>
      <w:r w:rsidRPr="007F6E58">
        <w:rPr>
          <w:iCs/>
          <w:szCs w:val="22"/>
        </w:rPr>
        <w:t>5.</w:t>
      </w:r>
      <w:r w:rsidR="002A1355">
        <w:rPr>
          <w:iCs/>
          <w:szCs w:val="22"/>
        </w:rPr>
        <w:t>2</w:t>
      </w:r>
      <w:r w:rsidRPr="007F6E58">
        <w:rPr>
          <w:iCs/>
          <w:szCs w:val="22"/>
        </w:rPr>
        <w:t xml:space="preserve">.5 of </w:t>
      </w:r>
      <w:r>
        <w:rPr>
          <w:szCs w:val="24"/>
        </w:rPr>
        <w:t xml:space="preserve">the </w:t>
      </w:r>
      <w:r w:rsidRPr="00FB1FAF">
        <w:rPr>
          <w:szCs w:val="24"/>
        </w:rPr>
        <w:t>Contest Regulations</w:t>
      </w:r>
      <w:r w:rsidRPr="007F6E58" w:rsidDel="007F6E58">
        <w:rPr>
          <w:iCs/>
          <w:szCs w:val="22"/>
        </w:rPr>
        <w:t xml:space="preserve"> </w:t>
      </w:r>
      <w:r w:rsidRPr="007F6E58">
        <w:rPr>
          <w:szCs w:val="24"/>
        </w:rPr>
        <w:t>will be calculated as follows:</w:t>
      </w:r>
    </w:p>
    <w:p w:rsidR="00D427EE" w:rsidRPr="00670271" w:rsidRDefault="00D427EE" w:rsidP="00EB2E21">
      <w:pPr>
        <w:pStyle w:val="Header"/>
        <w:ind w:left="720"/>
        <w:jc w:val="both"/>
        <w:rPr>
          <w:rFonts w:ascii="Times New Roman" w:hAnsi="Times New Roman"/>
          <w:b/>
          <w:szCs w:val="24"/>
          <w:lang w:val="en-GB"/>
        </w:rPr>
      </w:pPr>
      <w:r w:rsidRPr="00472390">
        <w:rPr>
          <w:rFonts w:ascii="Times New Roman" w:hAnsi="Times New Roman"/>
          <w:szCs w:val="24"/>
          <w:lang w:val="en-GB"/>
        </w:rPr>
        <w:tab/>
      </w:r>
      <w:r w:rsidRPr="00E64E42">
        <w:rPr>
          <w:rFonts w:ascii="Times New Roman" w:hAnsi="Times New Roman"/>
          <w:b/>
          <w:szCs w:val="24"/>
          <w:lang w:val="en-GB"/>
        </w:rPr>
        <w:t xml:space="preserve">Score of </w:t>
      </w:r>
      <w:r w:rsidRPr="00A67521">
        <w:rPr>
          <w:rFonts w:ascii="Times New Roman" w:hAnsi="Times New Roman"/>
          <w:b/>
          <w:szCs w:val="24"/>
          <w:lang w:val="en-GB"/>
        </w:rPr>
        <w:t>Tender</w:t>
      </w:r>
      <w:r w:rsidRPr="00501BAC">
        <w:rPr>
          <w:rFonts w:ascii="Times New Roman" w:hAnsi="Times New Roman"/>
          <w:b/>
          <w:szCs w:val="24"/>
          <w:lang w:val="en-GB"/>
        </w:rPr>
        <w:t xml:space="preserve"> compliance wi</w:t>
      </w:r>
      <w:r w:rsidR="00A06711">
        <w:rPr>
          <w:rFonts w:ascii="Times New Roman" w:hAnsi="Times New Roman"/>
          <w:b/>
          <w:szCs w:val="24"/>
          <w:lang w:val="en-GB"/>
        </w:rPr>
        <w:t xml:space="preserve">th the </w:t>
      </w:r>
      <w:r w:rsidR="00A06711" w:rsidRPr="00B564B5">
        <w:rPr>
          <w:rFonts w:ascii="Times New Roman" w:hAnsi="Times New Roman"/>
          <w:b/>
          <w:szCs w:val="24"/>
          <w:lang w:val="en-GB"/>
        </w:rPr>
        <w:t>Technical Requirements</w:t>
      </w:r>
      <w:r w:rsidRPr="00670271">
        <w:rPr>
          <w:rFonts w:ascii="Times New Roman" w:hAnsi="Times New Roman"/>
          <w:b/>
          <w:szCs w:val="24"/>
          <w:lang w:val="en-GB"/>
        </w:rPr>
        <w:t xml:space="preserve"> = grade * weight of the criterion / 10 </w:t>
      </w:r>
    </w:p>
    <w:p w:rsidR="00D427EE" w:rsidRPr="00AC6D66" w:rsidRDefault="00D427EE" w:rsidP="00EB2E21">
      <w:pPr>
        <w:pStyle w:val="Header"/>
        <w:spacing w:before="120" w:after="120"/>
        <w:ind w:left="720" w:firstLine="720"/>
        <w:jc w:val="both"/>
        <w:rPr>
          <w:rFonts w:ascii="Times New Roman" w:hAnsi="Times New Roman"/>
          <w:szCs w:val="24"/>
          <w:lang w:val="en-GB"/>
        </w:rPr>
      </w:pPr>
      <w:r w:rsidRPr="008F6EE2">
        <w:rPr>
          <w:rFonts w:ascii="Times New Roman" w:hAnsi="Times New Roman"/>
          <w:szCs w:val="24"/>
          <w:lang w:val="en-GB"/>
        </w:rPr>
        <w:t xml:space="preserve">e.g. 9 * </w:t>
      </w:r>
      <w:r w:rsidRPr="004068E8">
        <w:rPr>
          <w:rFonts w:ascii="Times New Roman" w:hAnsi="Times New Roman"/>
          <w:szCs w:val="24"/>
          <w:lang w:val="en-GB"/>
        </w:rPr>
        <w:t>50</w:t>
      </w:r>
      <w:r w:rsidRPr="005541B1">
        <w:rPr>
          <w:rFonts w:ascii="Times New Roman" w:hAnsi="Times New Roman"/>
          <w:szCs w:val="24"/>
          <w:lang w:val="en-GB"/>
        </w:rPr>
        <w:t xml:space="preserve"> /10 = </w:t>
      </w:r>
      <w:r w:rsidRPr="00AC6D66">
        <w:rPr>
          <w:rFonts w:ascii="Times New Roman" w:hAnsi="Times New Roman"/>
          <w:szCs w:val="24"/>
          <w:lang w:val="en-GB"/>
        </w:rPr>
        <w:t>45 (of the maximum score 50)</w:t>
      </w:r>
    </w:p>
    <w:p w:rsidR="00D427EE" w:rsidRPr="00CC6CEE" w:rsidRDefault="00D427EE" w:rsidP="00317759">
      <w:pPr>
        <w:pStyle w:val="LG-paligiekartas3"/>
        <w:numPr>
          <w:ilvl w:val="2"/>
          <w:numId w:val="27"/>
        </w:numPr>
        <w:spacing w:after="240"/>
        <w:rPr>
          <w:szCs w:val="24"/>
        </w:rPr>
      </w:pPr>
      <w:r w:rsidRPr="00CC6CEE">
        <w:rPr>
          <w:szCs w:val="24"/>
        </w:rPr>
        <w:t xml:space="preserve">Warranty </w:t>
      </w:r>
      <w:r w:rsidR="007531BD" w:rsidRPr="00CC6CEE">
        <w:rPr>
          <w:szCs w:val="24"/>
        </w:rPr>
        <w:t>time</w:t>
      </w:r>
      <w:r w:rsidRPr="00CC6CEE">
        <w:rPr>
          <w:szCs w:val="24"/>
        </w:rPr>
        <w:t xml:space="preserve"> </w:t>
      </w:r>
      <w:r w:rsidR="007531BD" w:rsidRPr="00CC6CEE">
        <w:rPr>
          <w:szCs w:val="24"/>
        </w:rPr>
        <w:t>is</w:t>
      </w:r>
      <w:r w:rsidRPr="00CC6CEE">
        <w:rPr>
          <w:szCs w:val="24"/>
        </w:rPr>
        <w:t xml:space="preserve"> evaluated by awarding the scores for the proposed warranty time:</w:t>
      </w:r>
    </w:p>
    <w:tbl>
      <w:tblPr>
        <w:tblW w:w="0" w:type="auto"/>
        <w:tblInd w:w="1384" w:type="dxa"/>
        <w:tblLook w:val="00A0" w:firstRow="1" w:lastRow="0" w:firstColumn="1" w:lastColumn="0" w:noHBand="0" w:noVBand="0"/>
      </w:tblPr>
      <w:tblGrid>
        <w:gridCol w:w="709"/>
        <w:gridCol w:w="6836"/>
      </w:tblGrid>
      <w:tr w:rsidR="00D427EE" w:rsidRPr="00CC6CEE" w:rsidTr="006B421D">
        <w:tc>
          <w:tcPr>
            <w:tcW w:w="709" w:type="dxa"/>
          </w:tcPr>
          <w:p w:rsidR="00D427EE" w:rsidRPr="00CC6CEE" w:rsidRDefault="00D427EE" w:rsidP="006B421D">
            <w:pPr>
              <w:pStyle w:val="LG-paligiekartas3"/>
              <w:numPr>
                <w:ilvl w:val="0"/>
                <w:numId w:val="0"/>
              </w:numPr>
              <w:rPr>
                <w:szCs w:val="24"/>
              </w:rPr>
            </w:pPr>
            <w:r w:rsidRPr="00CC6CEE">
              <w:rPr>
                <w:szCs w:val="24"/>
              </w:rPr>
              <w:t>10</w:t>
            </w:r>
          </w:p>
        </w:tc>
        <w:tc>
          <w:tcPr>
            <w:tcW w:w="6836" w:type="dxa"/>
          </w:tcPr>
          <w:p w:rsidR="00D427EE" w:rsidRPr="00CC6CEE" w:rsidRDefault="00B84BAF" w:rsidP="00EB2E21">
            <w:pPr>
              <w:pStyle w:val="LG-paligiekartas3"/>
              <w:numPr>
                <w:ilvl w:val="0"/>
                <w:numId w:val="0"/>
              </w:numPr>
              <w:rPr>
                <w:szCs w:val="24"/>
              </w:rPr>
            </w:pPr>
            <w:r w:rsidRPr="00CC6CEE">
              <w:rPr>
                <w:szCs w:val="24"/>
              </w:rPr>
              <w:t xml:space="preserve">5 </w:t>
            </w:r>
            <w:r w:rsidR="00D427EE" w:rsidRPr="00CC6CEE">
              <w:rPr>
                <w:szCs w:val="24"/>
              </w:rPr>
              <w:t xml:space="preserve">years and more                         </w:t>
            </w:r>
          </w:p>
        </w:tc>
      </w:tr>
      <w:tr w:rsidR="00D427EE" w:rsidRPr="00CC6CEE" w:rsidTr="006B421D">
        <w:tc>
          <w:tcPr>
            <w:tcW w:w="709" w:type="dxa"/>
          </w:tcPr>
          <w:p w:rsidR="00D427EE" w:rsidRPr="00CC6CEE" w:rsidRDefault="00D427EE" w:rsidP="006B421D">
            <w:pPr>
              <w:pStyle w:val="LG-paligiekartas3"/>
              <w:numPr>
                <w:ilvl w:val="0"/>
                <w:numId w:val="0"/>
              </w:numPr>
              <w:rPr>
                <w:szCs w:val="24"/>
              </w:rPr>
            </w:pPr>
            <w:r w:rsidRPr="00CC6CEE">
              <w:rPr>
                <w:szCs w:val="24"/>
              </w:rPr>
              <w:t>8</w:t>
            </w:r>
          </w:p>
        </w:tc>
        <w:tc>
          <w:tcPr>
            <w:tcW w:w="6836" w:type="dxa"/>
          </w:tcPr>
          <w:p w:rsidR="00D427EE" w:rsidRPr="00CC6CEE" w:rsidRDefault="00B84BAF" w:rsidP="00EB2E21">
            <w:pPr>
              <w:pStyle w:val="LG-paligiekartas3"/>
              <w:numPr>
                <w:ilvl w:val="0"/>
                <w:numId w:val="0"/>
              </w:numPr>
              <w:rPr>
                <w:szCs w:val="24"/>
              </w:rPr>
            </w:pPr>
            <w:r w:rsidRPr="00CC6CEE">
              <w:rPr>
                <w:szCs w:val="24"/>
              </w:rPr>
              <w:t xml:space="preserve">4 </w:t>
            </w:r>
            <w:r w:rsidR="00D427EE" w:rsidRPr="00CC6CEE">
              <w:rPr>
                <w:szCs w:val="24"/>
              </w:rPr>
              <w:t xml:space="preserve">years                           </w:t>
            </w:r>
          </w:p>
        </w:tc>
      </w:tr>
      <w:tr w:rsidR="00D427EE" w:rsidRPr="00CC6CEE" w:rsidTr="006B421D">
        <w:tc>
          <w:tcPr>
            <w:tcW w:w="709" w:type="dxa"/>
          </w:tcPr>
          <w:p w:rsidR="00D427EE" w:rsidRPr="00CC6CEE" w:rsidRDefault="00D427EE" w:rsidP="006B421D">
            <w:pPr>
              <w:pStyle w:val="LG-paligiekartas3"/>
              <w:numPr>
                <w:ilvl w:val="0"/>
                <w:numId w:val="0"/>
              </w:numPr>
              <w:rPr>
                <w:szCs w:val="24"/>
              </w:rPr>
            </w:pPr>
            <w:r w:rsidRPr="00CC6CEE">
              <w:rPr>
                <w:szCs w:val="24"/>
              </w:rPr>
              <w:t>6</w:t>
            </w:r>
          </w:p>
        </w:tc>
        <w:tc>
          <w:tcPr>
            <w:tcW w:w="6836" w:type="dxa"/>
          </w:tcPr>
          <w:p w:rsidR="00D427EE" w:rsidRPr="00CC6CEE" w:rsidRDefault="00B84BAF" w:rsidP="00EB2E21">
            <w:pPr>
              <w:pStyle w:val="LG-paligiekartas3"/>
              <w:numPr>
                <w:ilvl w:val="0"/>
                <w:numId w:val="0"/>
              </w:numPr>
              <w:rPr>
                <w:szCs w:val="24"/>
              </w:rPr>
            </w:pPr>
            <w:r w:rsidRPr="00CC6CEE">
              <w:rPr>
                <w:szCs w:val="24"/>
              </w:rPr>
              <w:t>3</w:t>
            </w:r>
            <w:r w:rsidR="00CC6CEE" w:rsidRPr="00CC6CEE">
              <w:rPr>
                <w:szCs w:val="24"/>
              </w:rPr>
              <w:t>,5</w:t>
            </w:r>
            <w:r w:rsidR="00D427EE" w:rsidRPr="00CC6CEE">
              <w:rPr>
                <w:szCs w:val="24"/>
              </w:rPr>
              <w:t xml:space="preserve"> years                     </w:t>
            </w:r>
          </w:p>
        </w:tc>
      </w:tr>
      <w:tr w:rsidR="00D427EE" w:rsidRPr="00CC6CEE" w:rsidTr="006B421D">
        <w:tc>
          <w:tcPr>
            <w:tcW w:w="709" w:type="dxa"/>
          </w:tcPr>
          <w:p w:rsidR="00D427EE" w:rsidRPr="00CC6CEE" w:rsidRDefault="00D427EE" w:rsidP="006B421D">
            <w:pPr>
              <w:pStyle w:val="LG-paligiekartas3"/>
              <w:numPr>
                <w:ilvl w:val="0"/>
                <w:numId w:val="0"/>
              </w:numPr>
              <w:rPr>
                <w:szCs w:val="24"/>
              </w:rPr>
            </w:pPr>
            <w:r w:rsidRPr="00CC6CEE">
              <w:rPr>
                <w:szCs w:val="24"/>
              </w:rPr>
              <w:lastRenderedPageBreak/>
              <w:t>4</w:t>
            </w:r>
          </w:p>
        </w:tc>
        <w:tc>
          <w:tcPr>
            <w:tcW w:w="6836" w:type="dxa"/>
          </w:tcPr>
          <w:p w:rsidR="00D427EE" w:rsidRPr="00CC6CEE" w:rsidRDefault="00CC6CEE" w:rsidP="00EB2E21">
            <w:pPr>
              <w:pStyle w:val="LG-paligiekartas3"/>
              <w:numPr>
                <w:ilvl w:val="0"/>
                <w:numId w:val="0"/>
              </w:numPr>
              <w:rPr>
                <w:szCs w:val="24"/>
              </w:rPr>
            </w:pPr>
            <w:r w:rsidRPr="00CC6CEE">
              <w:rPr>
                <w:szCs w:val="24"/>
              </w:rPr>
              <w:t>3</w:t>
            </w:r>
            <w:r w:rsidR="00D427EE" w:rsidRPr="00CC6CEE">
              <w:rPr>
                <w:szCs w:val="24"/>
              </w:rPr>
              <w:t xml:space="preserve"> years                         </w:t>
            </w:r>
          </w:p>
        </w:tc>
      </w:tr>
      <w:tr w:rsidR="00D427EE" w:rsidRPr="00A54AFC" w:rsidTr="006B421D">
        <w:tc>
          <w:tcPr>
            <w:tcW w:w="709" w:type="dxa"/>
          </w:tcPr>
          <w:p w:rsidR="00D427EE" w:rsidRPr="00CC6CEE" w:rsidRDefault="00D427EE" w:rsidP="006B421D">
            <w:pPr>
              <w:pStyle w:val="LG-paligiekartas3"/>
              <w:numPr>
                <w:ilvl w:val="0"/>
                <w:numId w:val="0"/>
              </w:numPr>
            </w:pPr>
            <w:r w:rsidRPr="00CC6CEE">
              <w:rPr>
                <w:szCs w:val="24"/>
              </w:rPr>
              <w:t>0</w:t>
            </w:r>
          </w:p>
        </w:tc>
        <w:tc>
          <w:tcPr>
            <w:tcW w:w="6836" w:type="dxa"/>
          </w:tcPr>
          <w:p w:rsidR="00D427EE" w:rsidRPr="00C95A6F" w:rsidRDefault="00CC6CEE" w:rsidP="00530A0C">
            <w:pPr>
              <w:pStyle w:val="LG-paligiekartas3"/>
              <w:numPr>
                <w:ilvl w:val="0"/>
                <w:numId w:val="0"/>
              </w:numPr>
              <w:spacing w:after="120"/>
              <w:rPr>
                <w:szCs w:val="24"/>
              </w:rPr>
            </w:pPr>
            <w:r w:rsidRPr="00CC6CEE">
              <w:rPr>
                <w:szCs w:val="24"/>
              </w:rPr>
              <w:t>Less than 3</w:t>
            </w:r>
            <w:r w:rsidR="00D427EE" w:rsidRPr="00CC6CEE">
              <w:rPr>
                <w:szCs w:val="24"/>
              </w:rPr>
              <w:t xml:space="preserve"> year</w:t>
            </w:r>
            <w:r w:rsidRPr="00CC6CEE">
              <w:rPr>
                <w:szCs w:val="24"/>
              </w:rPr>
              <w:t>s</w:t>
            </w:r>
            <w:r w:rsidR="00D427EE">
              <w:rPr>
                <w:szCs w:val="24"/>
              </w:rPr>
              <w:t xml:space="preserve"> </w:t>
            </w:r>
            <w:r w:rsidR="00D427EE" w:rsidRPr="00A54AFC">
              <w:rPr>
                <w:szCs w:val="24"/>
              </w:rPr>
              <w:t xml:space="preserve"> </w:t>
            </w:r>
          </w:p>
        </w:tc>
      </w:tr>
    </w:tbl>
    <w:p w:rsidR="00D427EE" w:rsidRPr="007F6E58" w:rsidRDefault="00D427EE" w:rsidP="00317759">
      <w:pPr>
        <w:pStyle w:val="LG-paligiekartas3"/>
        <w:numPr>
          <w:ilvl w:val="2"/>
          <w:numId w:val="27"/>
        </w:numPr>
        <w:spacing w:before="120" w:after="120"/>
        <w:rPr>
          <w:szCs w:val="24"/>
        </w:rPr>
      </w:pPr>
      <w:r w:rsidRPr="00A54AFC">
        <w:rPr>
          <w:szCs w:val="24"/>
        </w:rPr>
        <w:t xml:space="preserve">The Tender with no Warranty </w:t>
      </w:r>
      <w:r w:rsidR="00BA3AD2">
        <w:rPr>
          <w:szCs w:val="24"/>
        </w:rPr>
        <w:t>or Warranty under 3</w:t>
      </w:r>
      <w:r>
        <w:rPr>
          <w:szCs w:val="24"/>
        </w:rPr>
        <w:t xml:space="preserve"> year</w:t>
      </w:r>
      <w:r w:rsidR="00BA3AD2">
        <w:rPr>
          <w:szCs w:val="24"/>
        </w:rPr>
        <w:t>s</w:t>
      </w:r>
      <w:r>
        <w:rPr>
          <w:szCs w:val="24"/>
        </w:rPr>
        <w:t xml:space="preserve"> after delivery will </w:t>
      </w:r>
      <w:r w:rsidRPr="007F6E58">
        <w:rPr>
          <w:szCs w:val="24"/>
        </w:rPr>
        <w:t>not</w:t>
      </w:r>
      <w:r w:rsidR="00BA3AD2">
        <w:rPr>
          <w:szCs w:val="24"/>
        </w:rPr>
        <w:t xml:space="preserve"> be</w:t>
      </w:r>
      <w:r w:rsidRPr="007F6E58">
        <w:rPr>
          <w:szCs w:val="24"/>
        </w:rPr>
        <w:t xml:space="preserve"> accepted and will be rejected.</w:t>
      </w:r>
    </w:p>
    <w:p w:rsidR="00D427EE" w:rsidRPr="00AC5DA0" w:rsidRDefault="00A06711" w:rsidP="00317759">
      <w:pPr>
        <w:pStyle w:val="LG-paligiekartas3"/>
        <w:numPr>
          <w:ilvl w:val="2"/>
          <w:numId w:val="27"/>
        </w:numPr>
        <w:spacing w:after="120"/>
        <w:rPr>
          <w:szCs w:val="24"/>
        </w:rPr>
      </w:pPr>
      <w:r>
        <w:rPr>
          <w:szCs w:val="24"/>
        </w:rPr>
        <w:t>The s</w:t>
      </w:r>
      <w:r w:rsidR="00D427EE" w:rsidRPr="006F1F2C">
        <w:rPr>
          <w:szCs w:val="24"/>
        </w:rPr>
        <w:t xml:space="preserve">cores of technical criteria of each </w:t>
      </w:r>
      <w:r w:rsidR="00D427EE" w:rsidRPr="00F32BB3">
        <w:rPr>
          <w:szCs w:val="24"/>
        </w:rPr>
        <w:t xml:space="preserve">Tender will be summed up, and the </w:t>
      </w:r>
      <w:r w:rsidR="00D427EE" w:rsidRPr="0092353A">
        <w:rPr>
          <w:szCs w:val="24"/>
        </w:rPr>
        <w:t xml:space="preserve">Tenders with less than 60% of the maximum technical criteria score (i.e., less than </w:t>
      </w:r>
      <w:r w:rsidR="00D427EE" w:rsidRPr="00A45037">
        <w:rPr>
          <w:szCs w:val="24"/>
        </w:rPr>
        <w:t>36</w:t>
      </w:r>
      <w:r w:rsidR="00D427EE" w:rsidRPr="007F6E58">
        <w:rPr>
          <w:szCs w:val="24"/>
        </w:rPr>
        <w:t xml:space="preserve"> of the maximum score of 60) shall be rejected as technically not acceptable and shall no</w:t>
      </w:r>
      <w:r w:rsidR="00D427EE">
        <w:rPr>
          <w:szCs w:val="24"/>
        </w:rPr>
        <w:t>t</w:t>
      </w:r>
      <w:r w:rsidR="00D427EE" w:rsidRPr="007F6E58">
        <w:rPr>
          <w:szCs w:val="24"/>
        </w:rPr>
        <w:t xml:space="preserve"> be evaluated financially. If none of the</w:t>
      </w:r>
      <w:r w:rsidR="00D427EE" w:rsidRPr="00C95A6F">
        <w:rPr>
          <w:szCs w:val="24"/>
        </w:rPr>
        <w:t xml:space="preserve"> </w:t>
      </w:r>
      <w:r w:rsidR="00D427EE" w:rsidRPr="00E64E42">
        <w:rPr>
          <w:szCs w:val="24"/>
        </w:rPr>
        <w:t>Tender</w:t>
      </w:r>
      <w:r w:rsidR="00D427EE" w:rsidRPr="0011363A">
        <w:rPr>
          <w:szCs w:val="24"/>
        </w:rPr>
        <w:t xml:space="preserve">s has obtained the minimum technical criteria score, i.e. </w:t>
      </w:r>
      <w:r w:rsidR="00D427EE" w:rsidRPr="00A45037">
        <w:rPr>
          <w:szCs w:val="24"/>
        </w:rPr>
        <w:t>3</w:t>
      </w:r>
      <w:r w:rsidR="00D427EE">
        <w:rPr>
          <w:szCs w:val="24"/>
        </w:rPr>
        <w:t>6</w:t>
      </w:r>
      <w:r w:rsidR="00D427EE" w:rsidRPr="0011363A">
        <w:rPr>
          <w:szCs w:val="24"/>
        </w:rPr>
        <w:t xml:space="preserve">, the </w:t>
      </w:r>
      <w:r w:rsidR="00D427EE" w:rsidRPr="00501BAC">
        <w:rPr>
          <w:szCs w:val="24"/>
        </w:rPr>
        <w:t>Contracting Auth</w:t>
      </w:r>
      <w:r w:rsidR="00D427EE" w:rsidRPr="00670271">
        <w:rPr>
          <w:szCs w:val="24"/>
        </w:rPr>
        <w:t>ority</w:t>
      </w:r>
      <w:r w:rsidR="00D427EE" w:rsidRPr="00397387">
        <w:rPr>
          <w:szCs w:val="24"/>
        </w:rPr>
        <w:t xml:space="preserve"> reserves the rights to reject all Tender</w:t>
      </w:r>
      <w:r w:rsidR="00D427EE" w:rsidRPr="00AC5DA0">
        <w:rPr>
          <w:szCs w:val="24"/>
        </w:rPr>
        <w:t>s.</w:t>
      </w:r>
    </w:p>
    <w:p w:rsidR="00D427EE" w:rsidRPr="004068E8" w:rsidRDefault="00A06711" w:rsidP="00317759">
      <w:pPr>
        <w:pStyle w:val="Heading1"/>
        <w:numPr>
          <w:ilvl w:val="1"/>
          <w:numId w:val="27"/>
        </w:numPr>
        <w:spacing w:before="0" w:after="120"/>
        <w:ind w:left="567" w:hanging="567"/>
        <w:jc w:val="both"/>
        <w:rPr>
          <w:rFonts w:ascii="Times New Roman" w:hAnsi="Times New Roman" w:cs="Times New Roman"/>
          <w:sz w:val="24"/>
          <w:szCs w:val="24"/>
          <w:lang w:val="en-GB"/>
        </w:rPr>
      </w:pPr>
      <w:bookmarkStart w:id="64" w:name="_Toc259720274"/>
      <w:bookmarkStart w:id="65" w:name="_Toc259720275"/>
      <w:bookmarkStart w:id="66" w:name="_Toc350414880"/>
      <w:bookmarkStart w:id="67" w:name="_Toc369060837"/>
      <w:bookmarkStart w:id="68" w:name="_Toc515864373"/>
      <w:bookmarkEnd w:id="64"/>
      <w:bookmarkEnd w:id="65"/>
      <w:r>
        <w:rPr>
          <w:rFonts w:ascii="Times New Roman" w:hAnsi="Times New Roman" w:cs="Times New Roman"/>
          <w:sz w:val="24"/>
          <w:szCs w:val="24"/>
          <w:lang w:val="en-GB"/>
        </w:rPr>
        <w:t>E</w:t>
      </w:r>
      <w:r w:rsidR="00D427EE" w:rsidRPr="004068E8">
        <w:rPr>
          <w:rFonts w:ascii="Times New Roman" w:hAnsi="Times New Roman" w:cs="Times New Roman"/>
          <w:sz w:val="24"/>
          <w:szCs w:val="24"/>
          <w:lang w:val="en-GB"/>
        </w:rPr>
        <w:t>valuation</w:t>
      </w:r>
      <w:bookmarkEnd w:id="66"/>
      <w:bookmarkEnd w:id="67"/>
      <w:r>
        <w:rPr>
          <w:rFonts w:ascii="Times New Roman" w:hAnsi="Times New Roman" w:cs="Times New Roman"/>
          <w:sz w:val="24"/>
          <w:szCs w:val="24"/>
          <w:lang w:val="en-GB"/>
        </w:rPr>
        <w:t xml:space="preserve"> of Tender Price</w:t>
      </w:r>
      <w:bookmarkEnd w:id="68"/>
    </w:p>
    <w:p w:rsidR="00D427EE" w:rsidRPr="00AC6D66" w:rsidRDefault="00D427EE" w:rsidP="00317759">
      <w:pPr>
        <w:pStyle w:val="LG-paligiekartas3"/>
        <w:numPr>
          <w:ilvl w:val="2"/>
          <w:numId w:val="27"/>
        </w:numPr>
        <w:spacing w:after="120"/>
        <w:rPr>
          <w:szCs w:val="24"/>
        </w:rPr>
      </w:pPr>
      <w:r w:rsidRPr="00A54AFC">
        <w:rPr>
          <w:szCs w:val="24"/>
        </w:rPr>
        <w:t xml:space="preserve">The </w:t>
      </w:r>
      <w:r>
        <w:rPr>
          <w:szCs w:val="24"/>
        </w:rPr>
        <w:t xml:space="preserve">Contest </w:t>
      </w:r>
      <w:r w:rsidRPr="00A54AFC">
        <w:rPr>
          <w:szCs w:val="24"/>
        </w:rPr>
        <w:t xml:space="preserve">Committee </w:t>
      </w:r>
      <w:r w:rsidRPr="00AC6D66">
        <w:rPr>
          <w:szCs w:val="24"/>
        </w:rPr>
        <w:t xml:space="preserve">will increase or decrease </w:t>
      </w:r>
      <w:r>
        <w:rPr>
          <w:szCs w:val="24"/>
        </w:rPr>
        <w:t>t</w:t>
      </w:r>
      <w:r w:rsidRPr="00AC6D66">
        <w:rPr>
          <w:szCs w:val="24"/>
        </w:rPr>
        <w:t>he Tender price</w:t>
      </w:r>
      <w:r>
        <w:rPr>
          <w:szCs w:val="24"/>
        </w:rPr>
        <w:t xml:space="preserve"> </w:t>
      </w:r>
      <w:r w:rsidRPr="00AC6D66">
        <w:rPr>
          <w:szCs w:val="24"/>
        </w:rPr>
        <w:t xml:space="preserve">by the following amounts: </w:t>
      </w:r>
    </w:p>
    <w:p w:rsidR="00D427EE" w:rsidRPr="00460C59" w:rsidRDefault="00D427EE" w:rsidP="00317759">
      <w:pPr>
        <w:pStyle w:val="LG-paligiekartas3"/>
        <w:numPr>
          <w:ilvl w:val="0"/>
          <w:numId w:val="25"/>
        </w:numPr>
        <w:tabs>
          <w:tab w:val="clear" w:pos="1800"/>
          <w:tab w:val="num" w:pos="1134"/>
        </w:tabs>
        <w:spacing w:after="120"/>
        <w:ind w:left="1134" w:hanging="425"/>
        <w:rPr>
          <w:szCs w:val="24"/>
        </w:rPr>
      </w:pPr>
      <w:r w:rsidRPr="00BC0CCC">
        <w:rPr>
          <w:szCs w:val="24"/>
        </w:rPr>
        <w:t>corrections of arithmetic errors as d</w:t>
      </w:r>
      <w:r w:rsidRPr="00460C59">
        <w:rPr>
          <w:szCs w:val="24"/>
        </w:rPr>
        <w:t>escribed below;</w:t>
      </w:r>
    </w:p>
    <w:p w:rsidR="00D427EE" w:rsidRPr="00A54AFC" w:rsidRDefault="00B95698" w:rsidP="00317759">
      <w:pPr>
        <w:pStyle w:val="LG-paligiekartas3"/>
        <w:numPr>
          <w:ilvl w:val="0"/>
          <w:numId w:val="25"/>
        </w:numPr>
        <w:tabs>
          <w:tab w:val="clear" w:pos="1800"/>
          <w:tab w:val="num" w:pos="1134"/>
        </w:tabs>
        <w:spacing w:after="120"/>
        <w:ind w:left="1134" w:hanging="425"/>
        <w:rPr>
          <w:rFonts w:ascii="Arial" w:hAnsi="Arial" w:cs="Arial"/>
          <w:sz w:val="22"/>
          <w:szCs w:val="22"/>
        </w:rPr>
      </w:pPr>
      <w:r>
        <w:rPr>
          <w:szCs w:val="24"/>
        </w:rPr>
        <w:t xml:space="preserve">the </w:t>
      </w:r>
      <w:r w:rsidR="00D427EE" w:rsidRPr="00460C59">
        <w:rPr>
          <w:szCs w:val="24"/>
        </w:rPr>
        <w:t xml:space="preserve">scope of </w:t>
      </w:r>
      <w:r w:rsidR="00D427EE">
        <w:rPr>
          <w:szCs w:val="24"/>
        </w:rPr>
        <w:t>Works</w:t>
      </w:r>
      <w:r w:rsidR="00D427EE" w:rsidRPr="00460C59">
        <w:rPr>
          <w:szCs w:val="24"/>
        </w:rPr>
        <w:t xml:space="preserve"> included in the </w:t>
      </w:r>
      <w:r w:rsidR="00D427EE" w:rsidRPr="00A54AFC">
        <w:rPr>
          <w:szCs w:val="24"/>
        </w:rPr>
        <w:t xml:space="preserve">Tender price in order to compare, during the Tender evaluation, the Contracting Authority’s expenses for the whole scope of </w:t>
      </w:r>
      <w:r w:rsidR="00D427EE">
        <w:rPr>
          <w:szCs w:val="24"/>
        </w:rPr>
        <w:t>Works</w:t>
      </w:r>
      <w:r w:rsidR="00D427EE" w:rsidRPr="00A54AFC">
        <w:rPr>
          <w:rFonts w:ascii="Arial" w:hAnsi="Arial" w:cs="Arial"/>
          <w:sz w:val="22"/>
          <w:szCs w:val="22"/>
        </w:rPr>
        <w:t>.</w:t>
      </w:r>
    </w:p>
    <w:p w:rsidR="00D427EE" w:rsidRPr="00A54AFC" w:rsidRDefault="00D427EE" w:rsidP="00317759">
      <w:pPr>
        <w:pStyle w:val="LG-paligiekartas3"/>
        <w:numPr>
          <w:ilvl w:val="2"/>
          <w:numId w:val="27"/>
        </w:numPr>
        <w:spacing w:after="120"/>
        <w:rPr>
          <w:szCs w:val="24"/>
        </w:rPr>
      </w:pPr>
      <w:r w:rsidRPr="00A54AFC">
        <w:rPr>
          <w:szCs w:val="24"/>
        </w:rPr>
        <w:t xml:space="preserve">The </w:t>
      </w:r>
      <w:r>
        <w:rPr>
          <w:szCs w:val="24"/>
        </w:rPr>
        <w:t>Contest</w:t>
      </w:r>
      <w:r w:rsidRPr="00A54AFC">
        <w:rPr>
          <w:szCs w:val="24"/>
        </w:rPr>
        <w:t xml:space="preserve"> Committee will check the Tenders for arithmetic errors and correct them as follows:</w:t>
      </w:r>
    </w:p>
    <w:p w:rsidR="00D427EE" w:rsidRPr="00A54AFC" w:rsidRDefault="00D427EE" w:rsidP="00317759">
      <w:pPr>
        <w:pStyle w:val="LG-paligiekartas3"/>
        <w:numPr>
          <w:ilvl w:val="0"/>
          <w:numId w:val="26"/>
        </w:numPr>
        <w:tabs>
          <w:tab w:val="clear" w:pos="1800"/>
          <w:tab w:val="num" w:pos="1134"/>
        </w:tabs>
        <w:spacing w:after="120"/>
        <w:ind w:left="1134" w:hanging="425"/>
        <w:rPr>
          <w:szCs w:val="24"/>
        </w:rPr>
      </w:pPr>
      <w:r w:rsidRPr="00A54AFC">
        <w:rPr>
          <w:szCs w:val="24"/>
        </w:rPr>
        <w:t>if the total price of the cost item will differ from the unit price multiplied with the quantity of units, the total price of the cost item will be corrected;</w:t>
      </w:r>
    </w:p>
    <w:p w:rsidR="00D427EE" w:rsidRPr="00A54AFC" w:rsidRDefault="00D427EE" w:rsidP="00317759">
      <w:pPr>
        <w:pStyle w:val="LG-paligiekartas3"/>
        <w:numPr>
          <w:ilvl w:val="0"/>
          <w:numId w:val="26"/>
        </w:numPr>
        <w:tabs>
          <w:tab w:val="clear" w:pos="1800"/>
          <w:tab w:val="num" w:pos="1134"/>
        </w:tabs>
        <w:spacing w:after="120"/>
        <w:ind w:left="1134" w:hanging="425"/>
        <w:rPr>
          <w:szCs w:val="24"/>
        </w:rPr>
      </w:pPr>
      <w:r w:rsidRPr="00A54AFC">
        <w:rPr>
          <w:szCs w:val="24"/>
        </w:rPr>
        <w:t>if the total price will differ from the sum of cost items, the total price will be corrected.</w:t>
      </w:r>
    </w:p>
    <w:p w:rsidR="00D427EE" w:rsidRPr="00E64E42" w:rsidRDefault="00D427EE" w:rsidP="00317759">
      <w:pPr>
        <w:pStyle w:val="LG-paligiekartas3"/>
        <w:numPr>
          <w:ilvl w:val="2"/>
          <w:numId w:val="27"/>
        </w:numPr>
        <w:spacing w:after="120"/>
        <w:rPr>
          <w:szCs w:val="24"/>
        </w:rPr>
      </w:pPr>
      <w:r w:rsidRPr="00A54AFC">
        <w:rPr>
          <w:szCs w:val="24"/>
        </w:rPr>
        <w:t xml:space="preserve">The Tenderer shall confirm in writing the corrections of arithmetic errors made by the </w:t>
      </w:r>
      <w:r>
        <w:rPr>
          <w:szCs w:val="24"/>
        </w:rPr>
        <w:t>Contest</w:t>
      </w:r>
      <w:r w:rsidRPr="007F6E58">
        <w:rPr>
          <w:szCs w:val="24"/>
        </w:rPr>
        <w:t xml:space="preserve"> Committee and the new prices will be regarded as binding on the Tenderer. If the Tenderer does not accept the correction of errors pursuant to the procedure above, the respective </w:t>
      </w:r>
      <w:r w:rsidRPr="00472390">
        <w:rPr>
          <w:szCs w:val="24"/>
        </w:rPr>
        <w:t>Tender</w:t>
      </w:r>
      <w:r w:rsidRPr="00E64E42">
        <w:rPr>
          <w:szCs w:val="24"/>
        </w:rPr>
        <w:t xml:space="preserve"> will be rejected.</w:t>
      </w:r>
    </w:p>
    <w:p w:rsidR="00D427EE" w:rsidRPr="00A54AFC" w:rsidRDefault="00D427EE" w:rsidP="00317759">
      <w:pPr>
        <w:pStyle w:val="LG-paligiekartas3"/>
        <w:numPr>
          <w:ilvl w:val="2"/>
          <w:numId w:val="27"/>
        </w:numPr>
        <w:spacing w:after="120"/>
        <w:rPr>
          <w:szCs w:val="24"/>
        </w:rPr>
      </w:pPr>
      <w:r w:rsidRPr="00A67521">
        <w:rPr>
          <w:szCs w:val="24"/>
        </w:rPr>
        <w:t xml:space="preserve">When evaluating the </w:t>
      </w:r>
      <w:r w:rsidRPr="00670271">
        <w:rPr>
          <w:szCs w:val="24"/>
        </w:rPr>
        <w:t>Tender</w:t>
      </w:r>
      <w:r w:rsidRPr="008F6EE2">
        <w:rPr>
          <w:szCs w:val="24"/>
        </w:rPr>
        <w:t xml:space="preserve"> price, the price exclusive of the 21</w:t>
      </w:r>
      <w:r w:rsidRPr="004068E8">
        <w:rPr>
          <w:szCs w:val="24"/>
        </w:rPr>
        <w:t xml:space="preserve">% VAT payable in the </w:t>
      </w:r>
      <w:smartTag w:uri="urn:schemas-microsoft-com:office:smarttags" w:element="place">
        <w:smartTag w:uri="urn:schemas-microsoft-com:office:smarttags" w:element="PlaceType">
          <w:r w:rsidRPr="004068E8">
            <w:rPr>
              <w:szCs w:val="24"/>
            </w:rPr>
            <w:t>Republic</w:t>
          </w:r>
        </w:smartTag>
        <w:r w:rsidRPr="004068E8">
          <w:rPr>
            <w:szCs w:val="24"/>
          </w:rPr>
          <w:t xml:space="preserve"> of </w:t>
        </w:r>
        <w:smartTag w:uri="urn:schemas-microsoft-com:office:smarttags" w:element="PlaceName">
          <w:r w:rsidRPr="004068E8">
            <w:rPr>
              <w:szCs w:val="24"/>
            </w:rPr>
            <w:t>Latvia</w:t>
          </w:r>
        </w:smartTag>
      </w:smartTag>
      <w:r w:rsidRPr="004068E8">
        <w:rPr>
          <w:szCs w:val="24"/>
        </w:rPr>
        <w:t xml:space="preserve"> will be considered. The </w:t>
      </w:r>
      <w:r w:rsidRPr="005541B1">
        <w:rPr>
          <w:szCs w:val="24"/>
        </w:rPr>
        <w:t>Tender</w:t>
      </w:r>
      <w:r w:rsidRPr="00AC6D66">
        <w:rPr>
          <w:szCs w:val="24"/>
        </w:rPr>
        <w:t xml:space="preserve"> price</w:t>
      </w:r>
      <w:r w:rsidRPr="00C63643">
        <w:rPr>
          <w:szCs w:val="24"/>
        </w:rPr>
        <w:t xml:space="preserve"> </w:t>
      </w:r>
      <w:r w:rsidRPr="00AC6D66">
        <w:rPr>
          <w:szCs w:val="24"/>
        </w:rPr>
        <w:t xml:space="preserve">will be evaluated as follows: the </w:t>
      </w:r>
      <w:r w:rsidRPr="00460C59">
        <w:rPr>
          <w:szCs w:val="24"/>
        </w:rPr>
        <w:t>Tender with the lowest price</w:t>
      </w:r>
      <w:r>
        <w:rPr>
          <w:szCs w:val="24"/>
        </w:rPr>
        <w:t xml:space="preserve"> </w:t>
      </w:r>
      <w:r w:rsidRPr="00460C59">
        <w:rPr>
          <w:szCs w:val="24"/>
        </w:rPr>
        <w:t xml:space="preserve">will be awarded the maximum score (equal to the weight of criterion), but the score of the other </w:t>
      </w:r>
      <w:r w:rsidRPr="00A54AFC">
        <w:rPr>
          <w:szCs w:val="24"/>
        </w:rPr>
        <w:t>Tenders will be determined as a proportion in relation to the lowest cost:</w:t>
      </w:r>
    </w:p>
    <w:p w:rsidR="00D427EE" w:rsidRPr="00A54AFC" w:rsidRDefault="00D427EE" w:rsidP="00EB2E21">
      <w:pPr>
        <w:pStyle w:val="LG-paligiekartas3"/>
        <w:numPr>
          <w:ilvl w:val="0"/>
          <w:numId w:val="0"/>
        </w:numPr>
        <w:spacing w:after="120"/>
        <w:jc w:val="center"/>
        <w:rPr>
          <w:b/>
          <w:szCs w:val="24"/>
        </w:rPr>
      </w:pPr>
      <w:r w:rsidRPr="00A54AFC">
        <w:rPr>
          <w:b/>
          <w:szCs w:val="24"/>
        </w:rPr>
        <w:t>Lowest price / price of Tender</w:t>
      </w:r>
      <w:r>
        <w:rPr>
          <w:b/>
          <w:szCs w:val="24"/>
        </w:rPr>
        <w:t xml:space="preserve"> “N” x </w:t>
      </w:r>
      <w:r w:rsidR="00834CDA">
        <w:rPr>
          <w:b/>
          <w:szCs w:val="24"/>
        </w:rPr>
        <w:t>40</w:t>
      </w:r>
    </w:p>
    <w:p w:rsidR="00D427EE" w:rsidRPr="007F6E58" w:rsidRDefault="00D427EE" w:rsidP="00317759">
      <w:pPr>
        <w:pStyle w:val="LG-paligiekartas3"/>
        <w:numPr>
          <w:ilvl w:val="2"/>
          <w:numId w:val="27"/>
        </w:numPr>
        <w:spacing w:after="120"/>
        <w:rPr>
          <w:szCs w:val="24"/>
        </w:rPr>
      </w:pPr>
      <w:r w:rsidRPr="00A54AFC">
        <w:rPr>
          <w:szCs w:val="24"/>
        </w:rPr>
        <w:t xml:space="preserve">The Tender with </w:t>
      </w:r>
      <w:r>
        <w:rPr>
          <w:szCs w:val="24"/>
        </w:rPr>
        <w:t xml:space="preserve">payment conditions not </w:t>
      </w:r>
      <w:r w:rsidR="00B95698">
        <w:rPr>
          <w:szCs w:val="24"/>
        </w:rPr>
        <w:t>in accordance with the</w:t>
      </w:r>
      <w:r>
        <w:rPr>
          <w:szCs w:val="24"/>
        </w:rPr>
        <w:t xml:space="preserve"> Conditions of Contract (Appendix No.5) will be rejected</w:t>
      </w:r>
      <w:r w:rsidRPr="007F6E58">
        <w:rPr>
          <w:szCs w:val="24"/>
        </w:rPr>
        <w:t>.</w:t>
      </w:r>
    </w:p>
    <w:p w:rsidR="00D427EE" w:rsidRPr="00A54AFC" w:rsidRDefault="00B95698" w:rsidP="00317759">
      <w:pPr>
        <w:pStyle w:val="LG-paligiekartas3"/>
        <w:numPr>
          <w:ilvl w:val="2"/>
          <w:numId w:val="27"/>
        </w:numPr>
        <w:rPr>
          <w:szCs w:val="24"/>
        </w:rPr>
      </w:pPr>
      <w:r>
        <w:rPr>
          <w:szCs w:val="24"/>
        </w:rPr>
        <w:t>The f</w:t>
      </w:r>
      <w:r w:rsidR="00D427EE" w:rsidRPr="00A54AFC">
        <w:rPr>
          <w:szCs w:val="24"/>
        </w:rPr>
        <w:t>inancial criteria scores of each Tender will be summed up.</w:t>
      </w:r>
    </w:p>
    <w:p w:rsidR="00D427EE" w:rsidRPr="00A54AFC" w:rsidRDefault="00D427EE" w:rsidP="00317759">
      <w:pPr>
        <w:pStyle w:val="Heading1"/>
        <w:numPr>
          <w:ilvl w:val="1"/>
          <w:numId w:val="27"/>
        </w:numPr>
        <w:spacing w:before="120" w:after="120"/>
        <w:ind w:left="567" w:hanging="567"/>
        <w:jc w:val="both"/>
        <w:rPr>
          <w:rFonts w:ascii="Times New Roman" w:hAnsi="Times New Roman" w:cs="Times New Roman"/>
          <w:sz w:val="24"/>
          <w:szCs w:val="24"/>
          <w:lang w:val="en-GB"/>
        </w:rPr>
      </w:pPr>
      <w:bookmarkStart w:id="69" w:name="_Toc350414881"/>
      <w:bookmarkStart w:id="70" w:name="_Toc369060838"/>
      <w:bookmarkStart w:id="71" w:name="_Toc515864374"/>
      <w:r>
        <w:rPr>
          <w:rFonts w:ascii="Times New Roman" w:hAnsi="Times New Roman" w:cs="Times New Roman"/>
          <w:sz w:val="24"/>
          <w:szCs w:val="24"/>
          <w:lang w:val="en-GB"/>
        </w:rPr>
        <w:t>Fin</w:t>
      </w:r>
      <w:r w:rsidRPr="00A54AFC">
        <w:rPr>
          <w:rFonts w:ascii="Times New Roman" w:hAnsi="Times New Roman" w:cs="Times New Roman"/>
          <w:sz w:val="24"/>
          <w:szCs w:val="24"/>
          <w:lang w:val="en-GB"/>
        </w:rPr>
        <w:t xml:space="preserve">al </w:t>
      </w:r>
      <w:bookmarkEnd w:id="69"/>
      <w:r w:rsidR="00B95698">
        <w:rPr>
          <w:rFonts w:ascii="Times New Roman" w:hAnsi="Times New Roman" w:cs="Times New Roman"/>
          <w:sz w:val="24"/>
          <w:szCs w:val="24"/>
          <w:lang w:val="en-GB"/>
        </w:rPr>
        <w:t>E</w:t>
      </w:r>
      <w:r>
        <w:rPr>
          <w:rFonts w:ascii="Times New Roman" w:hAnsi="Times New Roman" w:cs="Times New Roman"/>
          <w:sz w:val="24"/>
          <w:szCs w:val="24"/>
          <w:lang w:val="en-GB"/>
        </w:rPr>
        <w:t>valuation</w:t>
      </w:r>
      <w:bookmarkEnd w:id="70"/>
      <w:bookmarkEnd w:id="71"/>
      <w:r w:rsidRPr="00A54AFC">
        <w:rPr>
          <w:rFonts w:ascii="Times New Roman" w:hAnsi="Times New Roman" w:cs="Times New Roman"/>
          <w:sz w:val="24"/>
          <w:szCs w:val="24"/>
          <w:lang w:val="en-GB"/>
        </w:rPr>
        <w:t xml:space="preserve"> </w:t>
      </w:r>
    </w:p>
    <w:p w:rsidR="00D427EE" w:rsidRPr="00A54AFC" w:rsidRDefault="00D427EE" w:rsidP="00317759">
      <w:pPr>
        <w:pStyle w:val="LG-paligiekartas3"/>
        <w:numPr>
          <w:ilvl w:val="2"/>
          <w:numId w:val="27"/>
        </w:numPr>
        <w:spacing w:after="120"/>
        <w:rPr>
          <w:szCs w:val="24"/>
        </w:rPr>
      </w:pPr>
      <w:r w:rsidRPr="00A54AFC">
        <w:rPr>
          <w:szCs w:val="24"/>
        </w:rPr>
        <w:t>Total score will be calculated as follows:</w:t>
      </w:r>
    </w:p>
    <w:p w:rsidR="00D427EE" w:rsidRPr="00A54AFC" w:rsidRDefault="00D427EE" w:rsidP="00EB2E21">
      <w:pPr>
        <w:pStyle w:val="Header"/>
        <w:spacing w:after="120"/>
        <w:ind w:left="1440"/>
        <w:jc w:val="both"/>
        <w:rPr>
          <w:rFonts w:ascii="Times New Roman" w:hAnsi="Times New Roman"/>
          <w:b/>
          <w:szCs w:val="24"/>
          <w:lang w:val="en-GB"/>
        </w:rPr>
      </w:pPr>
      <w:r w:rsidRPr="00A54AFC">
        <w:rPr>
          <w:rFonts w:ascii="Times New Roman" w:hAnsi="Times New Roman"/>
          <w:b/>
          <w:szCs w:val="24"/>
          <w:lang w:val="en-GB"/>
        </w:rPr>
        <w:t>Total score = Total score of technical criteria + Total score of financial criteria</w:t>
      </w:r>
    </w:p>
    <w:p w:rsidR="00D427EE" w:rsidRPr="007F6E58" w:rsidRDefault="00D427EE" w:rsidP="00317759">
      <w:pPr>
        <w:pStyle w:val="LG-paligiekartas3"/>
        <w:numPr>
          <w:ilvl w:val="2"/>
          <w:numId w:val="27"/>
        </w:numPr>
        <w:spacing w:after="120"/>
        <w:rPr>
          <w:szCs w:val="24"/>
        </w:rPr>
      </w:pPr>
      <w:r w:rsidRPr="00A54AFC">
        <w:rPr>
          <w:szCs w:val="24"/>
        </w:rPr>
        <w:t xml:space="preserve">The </w:t>
      </w:r>
      <w:r>
        <w:rPr>
          <w:szCs w:val="24"/>
        </w:rPr>
        <w:t>Contest</w:t>
      </w:r>
      <w:r w:rsidRPr="007F6E58">
        <w:rPr>
          <w:szCs w:val="24"/>
        </w:rPr>
        <w:t xml:space="preserve"> Committee shall award the Contract to the Tenderer whose Tender is determined as the most advantageous </w:t>
      </w:r>
      <w:r>
        <w:rPr>
          <w:szCs w:val="24"/>
        </w:rPr>
        <w:t>and</w:t>
      </w:r>
      <w:r w:rsidRPr="007F6E58">
        <w:rPr>
          <w:szCs w:val="24"/>
        </w:rPr>
        <w:t xml:space="preserve"> having obtained the highest total score. </w:t>
      </w:r>
    </w:p>
    <w:p w:rsidR="00D427EE" w:rsidRPr="00E64E42" w:rsidRDefault="00D427EE" w:rsidP="00317759">
      <w:pPr>
        <w:pStyle w:val="LG-paligiekartas3"/>
        <w:numPr>
          <w:ilvl w:val="2"/>
          <w:numId w:val="27"/>
        </w:numPr>
        <w:spacing w:after="120"/>
        <w:rPr>
          <w:szCs w:val="24"/>
        </w:rPr>
      </w:pPr>
      <w:r w:rsidRPr="00472390">
        <w:rPr>
          <w:szCs w:val="24"/>
        </w:rPr>
        <w:lastRenderedPageBreak/>
        <w:t xml:space="preserve">The </w:t>
      </w:r>
      <w:r>
        <w:rPr>
          <w:szCs w:val="24"/>
        </w:rPr>
        <w:t>Contest</w:t>
      </w:r>
      <w:r w:rsidRPr="007F6E58">
        <w:rPr>
          <w:szCs w:val="24"/>
        </w:rPr>
        <w:t xml:space="preserve"> Committee is not bound to award the contract to the Tender with the lowest </w:t>
      </w:r>
      <w:r w:rsidRPr="00472390">
        <w:rPr>
          <w:szCs w:val="24"/>
        </w:rPr>
        <w:t>Tender</w:t>
      </w:r>
      <w:r w:rsidRPr="00E64E42">
        <w:rPr>
          <w:szCs w:val="24"/>
        </w:rPr>
        <w:t xml:space="preserve"> price.</w:t>
      </w:r>
    </w:p>
    <w:p w:rsidR="00D427EE" w:rsidRPr="00F32BB3" w:rsidRDefault="00D427EE" w:rsidP="00317759">
      <w:pPr>
        <w:pStyle w:val="LG-paligiekartas3"/>
        <w:numPr>
          <w:ilvl w:val="2"/>
          <w:numId w:val="27"/>
        </w:numPr>
        <w:spacing w:after="120"/>
        <w:rPr>
          <w:szCs w:val="24"/>
        </w:rPr>
      </w:pPr>
      <w:r w:rsidRPr="00A54AFC">
        <w:rPr>
          <w:szCs w:val="24"/>
        </w:rPr>
        <w:t xml:space="preserve">The </w:t>
      </w:r>
      <w:r>
        <w:rPr>
          <w:szCs w:val="24"/>
        </w:rPr>
        <w:t>Contest</w:t>
      </w:r>
      <w:r w:rsidRPr="00A54AFC">
        <w:rPr>
          <w:szCs w:val="24"/>
        </w:rPr>
        <w:t xml:space="preserve"> Committee reserves the right to cancel the </w:t>
      </w:r>
      <w:r>
        <w:rPr>
          <w:szCs w:val="24"/>
        </w:rPr>
        <w:t>Contest</w:t>
      </w:r>
      <w:r w:rsidRPr="00A54AFC">
        <w:rPr>
          <w:szCs w:val="24"/>
        </w:rPr>
        <w:t xml:space="preserve">ing process at any time prior to the deadline for submission of </w:t>
      </w:r>
      <w:r w:rsidRPr="00F32BB3">
        <w:rPr>
          <w:szCs w:val="24"/>
        </w:rPr>
        <w:t xml:space="preserve">Tenders, or terminate the </w:t>
      </w:r>
      <w:r>
        <w:rPr>
          <w:szCs w:val="24"/>
        </w:rPr>
        <w:t>Contest</w:t>
      </w:r>
      <w:r w:rsidRPr="00F32BB3">
        <w:rPr>
          <w:szCs w:val="24"/>
        </w:rPr>
        <w:t xml:space="preserve"> without awarding the Contract prior to the signing of the foreseen Contract with the successful Tenderer, without thereby incurring any liability to the Tenderers. </w:t>
      </w:r>
    </w:p>
    <w:p w:rsidR="00D427EE" w:rsidRPr="004C1BC8" w:rsidRDefault="00D427EE" w:rsidP="00317759">
      <w:pPr>
        <w:pStyle w:val="LG-paligiekartas3"/>
        <w:numPr>
          <w:ilvl w:val="2"/>
          <w:numId w:val="27"/>
        </w:numPr>
        <w:spacing w:after="120"/>
        <w:rPr>
          <w:szCs w:val="24"/>
        </w:rPr>
      </w:pPr>
      <w:r w:rsidRPr="004C1BC8">
        <w:rPr>
          <w:szCs w:val="24"/>
        </w:rPr>
        <w:t xml:space="preserve">If only one Tender is submitted, the </w:t>
      </w:r>
      <w:r>
        <w:rPr>
          <w:szCs w:val="24"/>
        </w:rPr>
        <w:t>Contest</w:t>
      </w:r>
      <w:r w:rsidRPr="004C1BC8">
        <w:rPr>
          <w:szCs w:val="24"/>
        </w:rPr>
        <w:t xml:space="preserve"> Committee shall decide whether it is responsive and advantageous and whether it is possible to award the contract to the </w:t>
      </w:r>
      <w:r>
        <w:rPr>
          <w:szCs w:val="24"/>
        </w:rPr>
        <w:t>sole</w:t>
      </w:r>
      <w:r w:rsidRPr="004C1BC8">
        <w:rPr>
          <w:szCs w:val="24"/>
        </w:rPr>
        <w:t xml:space="preserve"> Tenderer.</w:t>
      </w:r>
    </w:p>
    <w:p w:rsidR="00D427EE" w:rsidRPr="004C1BC8" w:rsidRDefault="00D427EE" w:rsidP="00317759">
      <w:pPr>
        <w:pStyle w:val="LG-paligiekartas3"/>
        <w:numPr>
          <w:ilvl w:val="2"/>
          <w:numId w:val="27"/>
        </w:numPr>
        <w:spacing w:after="120"/>
        <w:rPr>
          <w:szCs w:val="24"/>
        </w:rPr>
      </w:pPr>
      <w:r w:rsidRPr="00472390">
        <w:rPr>
          <w:szCs w:val="24"/>
        </w:rPr>
        <w:t xml:space="preserve">If none of the Tenders submitted complies with the requirements of the </w:t>
      </w:r>
      <w:r w:rsidRPr="00FB1FAF">
        <w:rPr>
          <w:szCs w:val="24"/>
        </w:rPr>
        <w:t>Contest Regulations</w:t>
      </w:r>
      <w:r w:rsidRPr="004C1BC8">
        <w:rPr>
          <w:szCs w:val="24"/>
        </w:rPr>
        <w:t xml:space="preserve">, the </w:t>
      </w:r>
      <w:r>
        <w:rPr>
          <w:szCs w:val="24"/>
        </w:rPr>
        <w:t>Contest</w:t>
      </w:r>
      <w:r w:rsidRPr="004C1BC8">
        <w:rPr>
          <w:szCs w:val="24"/>
        </w:rPr>
        <w:t xml:space="preserve"> Committee reserves the rights to reject all Tenders and close the </w:t>
      </w:r>
      <w:r>
        <w:rPr>
          <w:szCs w:val="24"/>
        </w:rPr>
        <w:t>Contest</w:t>
      </w:r>
      <w:r w:rsidRPr="004C1BC8">
        <w:rPr>
          <w:szCs w:val="24"/>
        </w:rPr>
        <w:t xml:space="preserve"> without awarding the Contract.</w:t>
      </w:r>
    </w:p>
    <w:p w:rsidR="00D427EE" w:rsidRDefault="00D427EE" w:rsidP="00317759">
      <w:pPr>
        <w:pStyle w:val="LG-paligiekartas3"/>
        <w:numPr>
          <w:ilvl w:val="2"/>
          <w:numId w:val="27"/>
        </w:numPr>
        <w:spacing w:after="120"/>
        <w:rPr>
          <w:szCs w:val="24"/>
        </w:rPr>
      </w:pPr>
      <w:r w:rsidRPr="00472390">
        <w:rPr>
          <w:szCs w:val="24"/>
        </w:rPr>
        <w:t xml:space="preserve">All Tenderers shall be notified in writing of the </w:t>
      </w:r>
      <w:r>
        <w:rPr>
          <w:szCs w:val="24"/>
        </w:rPr>
        <w:t>Contest</w:t>
      </w:r>
      <w:r w:rsidRPr="004C1BC8">
        <w:rPr>
          <w:szCs w:val="24"/>
        </w:rPr>
        <w:t xml:space="preserve"> results.</w:t>
      </w:r>
    </w:p>
    <w:p w:rsidR="00D427EE" w:rsidRPr="00075A72" w:rsidRDefault="00D427EE" w:rsidP="00317759">
      <w:pPr>
        <w:pStyle w:val="Heading1"/>
        <w:numPr>
          <w:ilvl w:val="0"/>
          <w:numId w:val="27"/>
        </w:numPr>
        <w:spacing w:after="240"/>
        <w:ind w:left="357" w:hanging="357"/>
        <w:jc w:val="both"/>
        <w:rPr>
          <w:rFonts w:ascii="Times New Roman" w:hAnsi="Times New Roman" w:cs="Times New Roman"/>
          <w:caps/>
          <w:sz w:val="24"/>
          <w:szCs w:val="24"/>
          <w:lang w:val="en-GB"/>
        </w:rPr>
      </w:pPr>
      <w:bookmarkStart w:id="72" w:name="_Toc350414882"/>
      <w:bookmarkStart w:id="73" w:name="_Toc369060839"/>
      <w:bookmarkStart w:id="74" w:name="_Toc515864375"/>
      <w:r w:rsidRPr="00075A72">
        <w:rPr>
          <w:rFonts w:ascii="Times New Roman" w:hAnsi="Times New Roman" w:cs="Times New Roman"/>
          <w:caps/>
          <w:sz w:val="24"/>
          <w:szCs w:val="24"/>
          <w:lang w:val="en-GB"/>
        </w:rPr>
        <w:t>CONTRACT NEGOTIATIONS AND SIGNING OF CONTRACT</w:t>
      </w:r>
      <w:bookmarkEnd w:id="72"/>
      <w:bookmarkEnd w:id="73"/>
      <w:bookmarkEnd w:id="74"/>
    </w:p>
    <w:p w:rsidR="00D427EE" w:rsidRPr="004C1BC8" w:rsidRDefault="00D427EE" w:rsidP="00317759">
      <w:pPr>
        <w:pStyle w:val="LG-paligiekartas3"/>
        <w:numPr>
          <w:ilvl w:val="1"/>
          <w:numId w:val="27"/>
        </w:numPr>
        <w:spacing w:after="120"/>
        <w:ind w:left="709" w:hanging="709"/>
        <w:rPr>
          <w:szCs w:val="24"/>
        </w:rPr>
      </w:pPr>
      <w:r w:rsidRPr="00A67521">
        <w:rPr>
          <w:szCs w:val="24"/>
        </w:rPr>
        <w:t xml:space="preserve">The </w:t>
      </w:r>
      <w:r w:rsidR="00B95698">
        <w:rPr>
          <w:szCs w:val="24"/>
        </w:rPr>
        <w:t>Contracting Authority shall</w:t>
      </w:r>
      <w:r w:rsidRPr="008F6EE2">
        <w:rPr>
          <w:szCs w:val="24"/>
        </w:rPr>
        <w:t xml:space="preserve"> invite the successful Tenderer to t</w:t>
      </w:r>
      <w:r w:rsidR="00B95698">
        <w:rPr>
          <w:szCs w:val="24"/>
        </w:rPr>
        <w:t>he Contract negotiations. Shall</w:t>
      </w:r>
      <w:r w:rsidRPr="008F6EE2">
        <w:rPr>
          <w:szCs w:val="24"/>
        </w:rPr>
        <w:t xml:space="preserve"> the Contract negotiations prove unsatisfactory, the </w:t>
      </w:r>
      <w:r w:rsidRPr="005541B1">
        <w:rPr>
          <w:szCs w:val="24"/>
        </w:rPr>
        <w:t>Contracting Authority reserves the rights to invite the next highest ranked Tenderer to the C</w:t>
      </w:r>
      <w:r w:rsidRPr="00AC6D66">
        <w:rPr>
          <w:szCs w:val="24"/>
        </w:rPr>
        <w:t xml:space="preserve">ontract negotiations or decide to close the </w:t>
      </w:r>
      <w:r>
        <w:rPr>
          <w:szCs w:val="24"/>
        </w:rPr>
        <w:t>Contest</w:t>
      </w:r>
      <w:r w:rsidRPr="004C1BC8">
        <w:rPr>
          <w:szCs w:val="24"/>
        </w:rPr>
        <w:t xml:space="preserve"> without awarding the Contract.</w:t>
      </w:r>
    </w:p>
    <w:p w:rsidR="00D427EE" w:rsidRPr="00472390" w:rsidRDefault="00D427EE" w:rsidP="00317759">
      <w:pPr>
        <w:pStyle w:val="LG-paligiekartas3"/>
        <w:numPr>
          <w:ilvl w:val="1"/>
          <w:numId w:val="27"/>
        </w:numPr>
        <w:spacing w:after="120"/>
        <w:ind w:left="709" w:hanging="709"/>
        <w:rPr>
          <w:szCs w:val="24"/>
        </w:rPr>
      </w:pPr>
      <w:r w:rsidRPr="00472390">
        <w:rPr>
          <w:szCs w:val="24"/>
        </w:rPr>
        <w:t xml:space="preserve">The main contract conditions included in the </w:t>
      </w:r>
      <w:r w:rsidRPr="00FB1FAF">
        <w:rPr>
          <w:szCs w:val="24"/>
        </w:rPr>
        <w:t>Contest Regulations</w:t>
      </w:r>
      <w:r w:rsidRPr="005F4E22" w:rsidDel="005F4E22">
        <w:rPr>
          <w:szCs w:val="24"/>
        </w:rPr>
        <w:t xml:space="preserve"> </w:t>
      </w:r>
      <w:r w:rsidR="00B95698">
        <w:rPr>
          <w:szCs w:val="24"/>
        </w:rPr>
        <w:t>(Appendix No.</w:t>
      </w:r>
      <w:r w:rsidR="002A1355">
        <w:rPr>
          <w:szCs w:val="24"/>
        </w:rPr>
        <w:t>4</w:t>
      </w:r>
      <w:r w:rsidR="00B95698">
        <w:rPr>
          <w:szCs w:val="24"/>
        </w:rPr>
        <w:t>) shall</w:t>
      </w:r>
      <w:r w:rsidRPr="00472390">
        <w:rPr>
          <w:szCs w:val="24"/>
        </w:rPr>
        <w:t xml:space="preserve"> be included in the Contract.</w:t>
      </w:r>
    </w:p>
    <w:p w:rsidR="00D427EE" w:rsidRPr="005F4E22" w:rsidRDefault="00D427EE" w:rsidP="00317759">
      <w:pPr>
        <w:pStyle w:val="LG-paligiekartas3"/>
        <w:numPr>
          <w:ilvl w:val="1"/>
          <w:numId w:val="27"/>
        </w:numPr>
        <w:spacing w:after="120"/>
        <w:ind w:left="709" w:hanging="709"/>
        <w:rPr>
          <w:szCs w:val="24"/>
        </w:rPr>
      </w:pPr>
      <w:r w:rsidRPr="0011363A">
        <w:rPr>
          <w:szCs w:val="24"/>
        </w:rPr>
        <w:t xml:space="preserve">The successful Tenderer shall, within the period of </w:t>
      </w:r>
      <w:r w:rsidRPr="00A67521">
        <w:rPr>
          <w:szCs w:val="24"/>
        </w:rPr>
        <w:t>3</w:t>
      </w:r>
      <w:r w:rsidRPr="00501BAC">
        <w:rPr>
          <w:szCs w:val="24"/>
        </w:rPr>
        <w:t>0 day</w:t>
      </w:r>
      <w:r w:rsidRPr="008F6EE2">
        <w:rPr>
          <w:szCs w:val="24"/>
        </w:rPr>
        <w:t xml:space="preserve">s after receiving by </w:t>
      </w:r>
      <w:r w:rsidR="002A1355">
        <w:rPr>
          <w:szCs w:val="24"/>
        </w:rPr>
        <w:t>e-mail</w:t>
      </w:r>
      <w:r w:rsidRPr="008F6EE2">
        <w:rPr>
          <w:szCs w:val="24"/>
        </w:rPr>
        <w:t xml:space="preserve"> </w:t>
      </w:r>
      <w:r w:rsidR="00B95698">
        <w:rPr>
          <w:szCs w:val="24"/>
        </w:rPr>
        <w:t xml:space="preserve">an </w:t>
      </w:r>
      <w:r w:rsidRPr="008F6EE2">
        <w:rPr>
          <w:szCs w:val="24"/>
        </w:rPr>
        <w:t xml:space="preserve">official letter from </w:t>
      </w:r>
      <w:r w:rsidR="00B95698">
        <w:rPr>
          <w:szCs w:val="24"/>
        </w:rPr>
        <w:t xml:space="preserve">the </w:t>
      </w:r>
      <w:r w:rsidRPr="005541B1">
        <w:rPr>
          <w:szCs w:val="24"/>
        </w:rPr>
        <w:t>Contracting Authority</w:t>
      </w:r>
      <w:r w:rsidRPr="00AC6D66">
        <w:rPr>
          <w:szCs w:val="24"/>
        </w:rPr>
        <w:t xml:space="preserve"> of </w:t>
      </w:r>
      <w:r w:rsidR="00B95698">
        <w:rPr>
          <w:szCs w:val="24"/>
        </w:rPr>
        <w:t xml:space="preserve">the </w:t>
      </w:r>
      <w:r w:rsidRPr="00AC6D66">
        <w:rPr>
          <w:szCs w:val="24"/>
        </w:rPr>
        <w:t>result</w:t>
      </w:r>
      <w:r>
        <w:rPr>
          <w:szCs w:val="24"/>
        </w:rPr>
        <w:t>s</w:t>
      </w:r>
      <w:r w:rsidRPr="005F4E22">
        <w:rPr>
          <w:szCs w:val="24"/>
        </w:rPr>
        <w:t xml:space="preserve"> of </w:t>
      </w:r>
      <w:r>
        <w:rPr>
          <w:szCs w:val="24"/>
        </w:rPr>
        <w:t>the Contest</w:t>
      </w:r>
      <w:r w:rsidRPr="005F4E22">
        <w:rPr>
          <w:szCs w:val="24"/>
        </w:rPr>
        <w:t>, sign the Contract with the Contracting Authority.</w:t>
      </w:r>
    </w:p>
    <w:p w:rsidR="00D427EE" w:rsidRPr="00472390" w:rsidRDefault="00D427EE" w:rsidP="00317759">
      <w:pPr>
        <w:pStyle w:val="LG-paligiekartas3"/>
        <w:numPr>
          <w:ilvl w:val="1"/>
          <w:numId w:val="27"/>
        </w:numPr>
        <w:spacing w:after="120"/>
        <w:ind w:left="709" w:hanging="709"/>
        <w:rPr>
          <w:szCs w:val="24"/>
        </w:rPr>
      </w:pPr>
      <w:r w:rsidRPr="0011363A">
        <w:rPr>
          <w:szCs w:val="24"/>
        </w:rPr>
        <w:t>If the successful Tenderer fails to sign the Contract in accordance with Sub-Clause</w:t>
      </w:r>
      <w:r>
        <w:rPr>
          <w:szCs w:val="24"/>
        </w:rPr>
        <w:t> </w:t>
      </w:r>
      <w:r w:rsidRPr="0011363A">
        <w:rPr>
          <w:szCs w:val="24"/>
        </w:rPr>
        <w:t>9.</w:t>
      </w:r>
      <w:r>
        <w:rPr>
          <w:szCs w:val="24"/>
        </w:rPr>
        <w:t>3</w:t>
      </w:r>
      <w:r w:rsidRPr="0011363A">
        <w:rPr>
          <w:szCs w:val="24"/>
        </w:rPr>
        <w:t xml:space="preserve"> of the </w:t>
      </w:r>
      <w:r w:rsidRPr="00FB1FAF">
        <w:rPr>
          <w:szCs w:val="24"/>
        </w:rPr>
        <w:t>Contest Regulations</w:t>
      </w:r>
      <w:r w:rsidRPr="00472390">
        <w:rPr>
          <w:szCs w:val="24"/>
        </w:rPr>
        <w:t>, the Contracting Authority reserve</w:t>
      </w:r>
      <w:r>
        <w:rPr>
          <w:szCs w:val="24"/>
        </w:rPr>
        <w:t>s</w:t>
      </w:r>
      <w:r w:rsidRPr="00472390">
        <w:rPr>
          <w:szCs w:val="24"/>
        </w:rPr>
        <w:t xml:space="preserve"> the right</w:t>
      </w:r>
      <w:r>
        <w:rPr>
          <w:szCs w:val="24"/>
        </w:rPr>
        <w:t xml:space="preserve"> to</w:t>
      </w:r>
      <w:r w:rsidRPr="00472390">
        <w:rPr>
          <w:szCs w:val="24"/>
        </w:rPr>
        <w:t xml:space="preserve"> annul the results of the </w:t>
      </w:r>
      <w:r>
        <w:rPr>
          <w:szCs w:val="24"/>
        </w:rPr>
        <w:t>Contest</w:t>
      </w:r>
      <w:r w:rsidRPr="00472390">
        <w:rPr>
          <w:szCs w:val="24"/>
        </w:rPr>
        <w:t xml:space="preserve"> and withhold the Tender Security.</w:t>
      </w:r>
    </w:p>
    <w:p w:rsidR="00D427EE" w:rsidRPr="00472390" w:rsidRDefault="00D427EE" w:rsidP="00317759">
      <w:pPr>
        <w:pStyle w:val="LG-paligiekartas3"/>
        <w:numPr>
          <w:ilvl w:val="1"/>
          <w:numId w:val="27"/>
        </w:numPr>
        <w:ind w:left="709" w:hanging="709"/>
        <w:rPr>
          <w:szCs w:val="24"/>
        </w:rPr>
      </w:pPr>
      <w:r w:rsidRPr="0011363A">
        <w:rPr>
          <w:szCs w:val="24"/>
        </w:rPr>
        <w:t xml:space="preserve">In </w:t>
      </w:r>
      <w:r w:rsidRPr="00501BAC">
        <w:rPr>
          <w:szCs w:val="24"/>
        </w:rPr>
        <w:t xml:space="preserve">cases mentioned </w:t>
      </w:r>
      <w:r>
        <w:rPr>
          <w:szCs w:val="24"/>
        </w:rPr>
        <w:t>in</w:t>
      </w:r>
      <w:r w:rsidRPr="00472390">
        <w:rPr>
          <w:szCs w:val="24"/>
        </w:rPr>
        <w:t xml:space="preserve"> Sub-Clause</w:t>
      </w:r>
      <w:r>
        <w:rPr>
          <w:szCs w:val="24"/>
        </w:rPr>
        <w:t> </w:t>
      </w:r>
      <w:r w:rsidRPr="00472390">
        <w:rPr>
          <w:szCs w:val="24"/>
        </w:rPr>
        <w:t>9.</w:t>
      </w:r>
      <w:r w:rsidR="006A6A55">
        <w:rPr>
          <w:szCs w:val="24"/>
        </w:rPr>
        <w:t>4</w:t>
      </w:r>
      <w:r w:rsidRPr="00472390">
        <w:rPr>
          <w:szCs w:val="24"/>
        </w:rPr>
        <w:t xml:space="preserve"> of </w:t>
      </w:r>
      <w:r>
        <w:rPr>
          <w:szCs w:val="24"/>
        </w:rPr>
        <w:t xml:space="preserve">the </w:t>
      </w:r>
      <w:r w:rsidRPr="00FB1FAF">
        <w:rPr>
          <w:szCs w:val="24"/>
        </w:rPr>
        <w:t>Contest Regulations</w:t>
      </w:r>
      <w:r w:rsidRPr="00472390">
        <w:rPr>
          <w:szCs w:val="24"/>
        </w:rPr>
        <w:t xml:space="preserve">, the Contracting Authority reserves the rights to award the Contract to the next highest ranked Tenderer or decide to close the </w:t>
      </w:r>
      <w:r>
        <w:rPr>
          <w:szCs w:val="24"/>
        </w:rPr>
        <w:t>Contest</w:t>
      </w:r>
      <w:r w:rsidRPr="00472390">
        <w:rPr>
          <w:szCs w:val="24"/>
        </w:rPr>
        <w:t xml:space="preserve"> without awarding the Contract.</w:t>
      </w:r>
      <w:r>
        <w:rPr>
          <w:szCs w:val="24"/>
        </w:rPr>
        <w:t xml:space="preserve"> </w:t>
      </w:r>
    </w:p>
    <w:p w:rsidR="00D427EE" w:rsidRPr="00075A72" w:rsidRDefault="00D427EE" w:rsidP="00317759">
      <w:pPr>
        <w:pStyle w:val="Heading1"/>
        <w:numPr>
          <w:ilvl w:val="0"/>
          <w:numId w:val="27"/>
        </w:numPr>
        <w:spacing w:after="240"/>
        <w:ind w:left="357" w:hanging="357"/>
        <w:jc w:val="both"/>
        <w:rPr>
          <w:rFonts w:ascii="Times New Roman" w:hAnsi="Times New Roman" w:cs="Times New Roman"/>
          <w:caps/>
          <w:sz w:val="24"/>
          <w:szCs w:val="24"/>
          <w:lang w:val="en-GB"/>
        </w:rPr>
      </w:pPr>
      <w:bookmarkStart w:id="75" w:name="_Toc350414883"/>
      <w:bookmarkStart w:id="76" w:name="_Toc369060840"/>
      <w:bookmarkStart w:id="77" w:name="_Toc515864376"/>
      <w:r w:rsidRPr="00075A72">
        <w:rPr>
          <w:rFonts w:ascii="Times New Roman" w:hAnsi="Times New Roman" w:cs="Times New Roman"/>
          <w:caps/>
          <w:sz w:val="24"/>
          <w:szCs w:val="24"/>
          <w:lang w:val="en-GB"/>
        </w:rPr>
        <w:t>CONFIDENTIALITY</w:t>
      </w:r>
      <w:bookmarkEnd w:id="75"/>
      <w:bookmarkEnd w:id="76"/>
      <w:bookmarkEnd w:id="77"/>
    </w:p>
    <w:p w:rsidR="00D427EE" w:rsidRDefault="00D427EE" w:rsidP="00317759">
      <w:pPr>
        <w:pStyle w:val="LG-paligiekartas3"/>
        <w:numPr>
          <w:ilvl w:val="1"/>
          <w:numId w:val="27"/>
        </w:numPr>
        <w:ind w:left="709" w:hanging="709"/>
        <w:rPr>
          <w:szCs w:val="24"/>
        </w:rPr>
      </w:pPr>
      <w:bookmarkStart w:id="78" w:name="_Toc251334245"/>
      <w:r w:rsidRPr="0011363A">
        <w:rPr>
          <w:szCs w:val="24"/>
        </w:rPr>
        <w:t>Information related to the number and names of the T</w:t>
      </w:r>
      <w:r w:rsidRPr="00A67521">
        <w:rPr>
          <w:szCs w:val="24"/>
        </w:rPr>
        <w:t xml:space="preserve">enderers is confidential and shall not be disclosed until the </w:t>
      </w:r>
      <w:r w:rsidRPr="008F6EE2">
        <w:rPr>
          <w:szCs w:val="24"/>
        </w:rPr>
        <w:t xml:space="preserve">Tender opening. Contents of the </w:t>
      </w:r>
      <w:r w:rsidRPr="005541B1">
        <w:rPr>
          <w:szCs w:val="24"/>
        </w:rPr>
        <w:t xml:space="preserve">Tenders and </w:t>
      </w:r>
      <w:r w:rsidR="00626300" w:rsidRPr="00472390">
        <w:rPr>
          <w:szCs w:val="24"/>
        </w:rPr>
        <w:t>meetings</w:t>
      </w:r>
      <w:r w:rsidR="00626300" w:rsidRPr="00AC6D66">
        <w:rPr>
          <w:szCs w:val="24"/>
        </w:rPr>
        <w:t xml:space="preserve"> </w:t>
      </w:r>
      <w:r w:rsidRPr="00AC6D66">
        <w:rPr>
          <w:szCs w:val="24"/>
        </w:rPr>
        <w:t xml:space="preserve">of the </w:t>
      </w:r>
      <w:r>
        <w:rPr>
          <w:szCs w:val="24"/>
        </w:rPr>
        <w:t>Contest</w:t>
      </w:r>
      <w:r w:rsidRPr="00472390">
        <w:rPr>
          <w:szCs w:val="24"/>
        </w:rPr>
        <w:t xml:space="preserve"> Committee’s are confidential and shall not be disclosed to other Tenderers or third parties.</w:t>
      </w:r>
      <w:bookmarkEnd w:id="78"/>
    </w:p>
    <w:p w:rsidR="00D427EE" w:rsidRPr="003C1B6B" w:rsidRDefault="00D427EE" w:rsidP="00317759">
      <w:pPr>
        <w:pStyle w:val="LG-paligiekartas3"/>
        <w:numPr>
          <w:ilvl w:val="1"/>
          <w:numId w:val="27"/>
        </w:numPr>
        <w:ind w:left="709" w:hanging="709"/>
        <w:rPr>
          <w:szCs w:val="24"/>
        </w:rPr>
      </w:pPr>
      <w:bookmarkStart w:id="79" w:name="_Ref89159215"/>
      <w:bookmarkStart w:id="80" w:name="_Toc251334246"/>
      <w:r w:rsidRPr="003C1B6B">
        <w:rPr>
          <w:szCs w:val="24"/>
        </w:rPr>
        <w:t xml:space="preserve">The information and Requirements included in Appendix No. 1 of the </w:t>
      </w:r>
      <w:r w:rsidR="008E7EAC" w:rsidRPr="003C1B6B">
        <w:rPr>
          <w:szCs w:val="24"/>
        </w:rPr>
        <w:t xml:space="preserve">Contest </w:t>
      </w:r>
      <w:r w:rsidR="008E7EAC">
        <w:rPr>
          <w:szCs w:val="24"/>
        </w:rPr>
        <w:t>Regulations</w:t>
      </w:r>
      <w:r w:rsidRPr="003C1B6B" w:rsidDel="00472390">
        <w:rPr>
          <w:szCs w:val="24"/>
        </w:rPr>
        <w:t xml:space="preserve"> </w:t>
      </w:r>
      <w:r w:rsidRPr="003C1B6B">
        <w:rPr>
          <w:szCs w:val="24"/>
        </w:rPr>
        <w:t xml:space="preserve">are </w:t>
      </w:r>
      <w:r w:rsidR="003C1B6B" w:rsidRPr="003C1B6B">
        <w:rPr>
          <w:szCs w:val="24"/>
        </w:rPr>
        <w:t>restricted access information</w:t>
      </w:r>
      <w:r w:rsidRPr="003C1B6B">
        <w:rPr>
          <w:szCs w:val="24"/>
        </w:rPr>
        <w:t xml:space="preserve">. </w:t>
      </w:r>
      <w:bookmarkEnd w:id="79"/>
      <w:bookmarkEnd w:id="80"/>
    </w:p>
    <w:p w:rsidR="00D427EE" w:rsidRDefault="00D427EE" w:rsidP="00EB2E21">
      <w:pPr>
        <w:pStyle w:val="Header"/>
        <w:jc w:val="both"/>
        <w:rPr>
          <w:rFonts w:ascii="Times New Roman" w:hAnsi="Times New Roman"/>
          <w:b/>
          <w:szCs w:val="24"/>
          <w:lang w:val="en-GB"/>
        </w:rPr>
      </w:pPr>
    </w:p>
    <w:p w:rsidR="004B7289" w:rsidRDefault="004B7289" w:rsidP="00EB2E21">
      <w:pPr>
        <w:pStyle w:val="Header"/>
        <w:jc w:val="both"/>
        <w:rPr>
          <w:rFonts w:ascii="Times New Roman" w:hAnsi="Times New Roman"/>
          <w:b/>
          <w:szCs w:val="24"/>
          <w:lang w:val="en-GB"/>
        </w:rPr>
      </w:pPr>
    </w:p>
    <w:p w:rsidR="008E7EAC" w:rsidRPr="00A54AFC" w:rsidRDefault="008E7EAC" w:rsidP="00EB2E21">
      <w:pPr>
        <w:pStyle w:val="Header"/>
        <w:jc w:val="both"/>
        <w:rPr>
          <w:rFonts w:ascii="Times New Roman" w:hAnsi="Times New Roman"/>
          <w:b/>
          <w:szCs w:val="24"/>
          <w:lang w:val="en-GB"/>
        </w:rPr>
      </w:pPr>
    </w:p>
    <w:p w:rsidR="00F522DB" w:rsidRDefault="00F522DB" w:rsidP="00FD0D3F">
      <w:pPr>
        <w:pStyle w:val="Header"/>
        <w:ind w:firstLine="709"/>
        <w:jc w:val="both"/>
        <w:rPr>
          <w:rFonts w:ascii="Times New Roman" w:hAnsi="Times New Roman"/>
          <w:szCs w:val="24"/>
          <w:lang w:val="en-GB"/>
        </w:rPr>
      </w:pPr>
      <w:r>
        <w:rPr>
          <w:rFonts w:ascii="Times New Roman" w:hAnsi="Times New Roman"/>
          <w:szCs w:val="24"/>
          <w:lang w:val="en-GB"/>
        </w:rPr>
        <w:t xml:space="preserve">Head of </w:t>
      </w:r>
      <w:r w:rsidR="001953AC">
        <w:rPr>
          <w:rFonts w:ascii="Times New Roman" w:hAnsi="Times New Roman"/>
          <w:szCs w:val="24"/>
          <w:lang w:val="en-GB"/>
        </w:rPr>
        <w:t>Contest</w:t>
      </w:r>
      <w:r>
        <w:rPr>
          <w:rFonts w:ascii="Times New Roman" w:hAnsi="Times New Roman"/>
          <w:szCs w:val="24"/>
          <w:lang w:val="en-GB"/>
        </w:rPr>
        <w:t xml:space="preserve"> Committee,</w:t>
      </w:r>
    </w:p>
    <w:p w:rsidR="00F522DB" w:rsidRDefault="00F522DB" w:rsidP="00FD0D3F">
      <w:pPr>
        <w:pStyle w:val="Header"/>
        <w:ind w:firstLine="709"/>
        <w:jc w:val="both"/>
        <w:rPr>
          <w:rFonts w:ascii="Times New Roman" w:hAnsi="Times New Roman"/>
          <w:szCs w:val="24"/>
          <w:lang w:val="en-GB"/>
        </w:rPr>
      </w:pPr>
      <w:r>
        <w:rPr>
          <w:rFonts w:ascii="Times New Roman" w:hAnsi="Times New Roman"/>
          <w:szCs w:val="24"/>
          <w:lang w:val="en-GB"/>
        </w:rPr>
        <w:t>Head of Procurement Division</w:t>
      </w:r>
    </w:p>
    <w:p w:rsidR="00D427EE" w:rsidRPr="003455F7" w:rsidRDefault="00F522DB" w:rsidP="00FD0D3F">
      <w:pPr>
        <w:pStyle w:val="Header"/>
        <w:ind w:firstLine="709"/>
        <w:jc w:val="both"/>
        <w:rPr>
          <w:rFonts w:ascii="Times New Roman" w:hAnsi="Times New Roman"/>
          <w:szCs w:val="24"/>
          <w:lang w:val="en-GB"/>
        </w:rPr>
      </w:pPr>
      <w:r>
        <w:rPr>
          <w:rFonts w:ascii="Times New Roman" w:hAnsi="Times New Roman"/>
          <w:szCs w:val="24"/>
          <w:lang w:val="en-GB"/>
        </w:rPr>
        <w:t xml:space="preserve">of </w:t>
      </w:r>
      <w:r w:rsidRPr="003506FF">
        <w:rPr>
          <w:rFonts w:ascii="Times New Roman" w:hAnsi="Times New Roman"/>
          <w:szCs w:val="24"/>
          <w:lang w:val="pt-BR"/>
        </w:rPr>
        <w:t>JSC “Conexus Baltic Grid”</w:t>
      </w:r>
      <w:r w:rsidR="003455F7" w:rsidRPr="009251DD">
        <w:rPr>
          <w:rFonts w:ascii="Times New Roman" w:hAnsi="Times New Roman"/>
          <w:szCs w:val="24"/>
          <w:lang w:val="en-GB"/>
        </w:rPr>
        <w:tab/>
      </w:r>
      <w:r>
        <w:rPr>
          <w:rFonts w:ascii="Times New Roman" w:hAnsi="Times New Roman"/>
          <w:szCs w:val="24"/>
          <w:lang w:val="en-GB"/>
        </w:rPr>
        <w:tab/>
      </w:r>
      <w:r w:rsidR="003455F7" w:rsidRPr="009251DD">
        <w:rPr>
          <w:rFonts w:ascii="Times New Roman" w:hAnsi="Times New Roman"/>
          <w:szCs w:val="24"/>
          <w:lang w:val="en-GB"/>
        </w:rPr>
        <w:t>S</w:t>
      </w:r>
      <w:r w:rsidR="00D427EE" w:rsidRPr="009251DD">
        <w:rPr>
          <w:rFonts w:ascii="Times New Roman" w:hAnsi="Times New Roman"/>
          <w:szCs w:val="24"/>
          <w:lang w:val="en-GB"/>
        </w:rPr>
        <w:t xml:space="preserve">. </w:t>
      </w:r>
      <w:r w:rsidR="003455F7" w:rsidRPr="009251DD">
        <w:rPr>
          <w:rFonts w:ascii="Times New Roman" w:hAnsi="Times New Roman"/>
          <w:szCs w:val="24"/>
          <w:lang w:val="en-GB"/>
        </w:rPr>
        <w:t>Strazdins</w:t>
      </w:r>
      <w:r w:rsidR="00D427EE">
        <w:rPr>
          <w:rFonts w:ascii="Times New Roman" w:hAnsi="Times New Roman"/>
          <w:lang w:val="en-GB"/>
        </w:rPr>
        <w:br w:type="page"/>
      </w:r>
    </w:p>
    <w:p w:rsidR="00AA0820" w:rsidRPr="004F7E33" w:rsidRDefault="00AA0820" w:rsidP="00AA0820">
      <w:pPr>
        <w:pStyle w:val="Heading1"/>
        <w:jc w:val="right"/>
        <w:rPr>
          <w:rFonts w:ascii="Times New Roman" w:hAnsi="Times New Roman"/>
          <w:sz w:val="24"/>
        </w:rPr>
      </w:pPr>
      <w:bookmarkStart w:id="81" w:name="_Toc369060842"/>
      <w:bookmarkStart w:id="82" w:name="_Toc369144512"/>
      <w:bookmarkStart w:id="83" w:name="_Toc367437901"/>
      <w:bookmarkStart w:id="84" w:name="_Toc369060951"/>
      <w:bookmarkStart w:id="85" w:name="_Toc515864378"/>
      <w:r w:rsidRPr="004F7E33">
        <w:rPr>
          <w:rFonts w:ascii="Times New Roman" w:hAnsi="Times New Roman"/>
          <w:sz w:val="24"/>
        </w:rPr>
        <w:lastRenderedPageBreak/>
        <w:t>Appendix No.1</w:t>
      </w:r>
      <w:r>
        <w:rPr>
          <w:rFonts w:ascii="Times New Roman" w:hAnsi="Times New Roman"/>
          <w:sz w:val="24"/>
        </w:rPr>
        <w:t xml:space="preserve"> </w:t>
      </w:r>
      <w:bookmarkEnd w:id="81"/>
      <w:bookmarkEnd w:id="82"/>
    </w:p>
    <w:p w:rsidR="00AA0820" w:rsidRPr="004F7E33" w:rsidRDefault="00AA0820" w:rsidP="00AA0820">
      <w:pPr>
        <w:pStyle w:val="Header"/>
        <w:jc w:val="right"/>
        <w:rPr>
          <w:rFonts w:ascii="Times New Roman" w:hAnsi="Times New Roman"/>
          <w:bCs/>
          <w:sz w:val="20"/>
        </w:rPr>
      </w:pPr>
      <w:r w:rsidRPr="004F7E33">
        <w:rPr>
          <w:rFonts w:ascii="Times New Roman" w:hAnsi="Times New Roman"/>
          <w:bCs/>
          <w:sz w:val="20"/>
        </w:rPr>
        <w:t xml:space="preserve">to the Contest Regulations </w:t>
      </w:r>
    </w:p>
    <w:p w:rsidR="00AA0820" w:rsidRPr="004F7E33" w:rsidRDefault="00AA0820" w:rsidP="00AA0820">
      <w:pPr>
        <w:pStyle w:val="Header"/>
        <w:jc w:val="right"/>
        <w:rPr>
          <w:rFonts w:ascii="Times New Roman" w:hAnsi="Times New Roman"/>
          <w:bCs/>
          <w:sz w:val="20"/>
        </w:rPr>
      </w:pPr>
      <w:r>
        <w:rPr>
          <w:rFonts w:ascii="Times New Roman" w:hAnsi="Times New Roman"/>
          <w:bCs/>
          <w:sz w:val="20"/>
        </w:rPr>
        <w:t xml:space="preserve">“For </w:t>
      </w:r>
      <w:r w:rsidR="00E76223">
        <w:rPr>
          <w:rFonts w:ascii="Times New Roman" w:hAnsi="Times New Roman"/>
          <w:bCs/>
          <w:sz w:val="20"/>
        </w:rPr>
        <w:t>wellhead replacement</w:t>
      </w:r>
      <w:r>
        <w:rPr>
          <w:rFonts w:ascii="Times New Roman" w:hAnsi="Times New Roman"/>
          <w:bCs/>
          <w:sz w:val="20"/>
        </w:rPr>
        <w:t xml:space="preserve"> of 2</w:t>
      </w:r>
      <w:r w:rsidRPr="004F7E33">
        <w:rPr>
          <w:rFonts w:ascii="Times New Roman" w:hAnsi="Times New Roman"/>
          <w:bCs/>
          <w:sz w:val="20"/>
        </w:rPr>
        <w:t xml:space="preserve"> </w:t>
      </w:r>
      <w:r>
        <w:rPr>
          <w:rFonts w:ascii="Times New Roman" w:hAnsi="Times New Roman"/>
          <w:bCs/>
          <w:sz w:val="20"/>
        </w:rPr>
        <w:t xml:space="preserve">observation </w:t>
      </w:r>
      <w:r w:rsidRPr="004F7E33">
        <w:rPr>
          <w:rFonts w:ascii="Times New Roman" w:hAnsi="Times New Roman"/>
          <w:bCs/>
          <w:sz w:val="20"/>
        </w:rPr>
        <w:t>w</w:t>
      </w:r>
      <w:r>
        <w:rPr>
          <w:rFonts w:ascii="Times New Roman" w:hAnsi="Times New Roman"/>
          <w:bCs/>
          <w:sz w:val="20"/>
        </w:rPr>
        <w:t xml:space="preserve">ells Nos. 1, 104 </w:t>
      </w:r>
      <w:r w:rsidRPr="004F7E33">
        <w:rPr>
          <w:rFonts w:ascii="Times New Roman" w:hAnsi="Times New Roman"/>
          <w:bCs/>
          <w:sz w:val="20"/>
        </w:rPr>
        <w:t xml:space="preserve">at </w:t>
      </w:r>
    </w:p>
    <w:p w:rsidR="00AA0820" w:rsidRPr="004F7E33" w:rsidRDefault="00AA0820" w:rsidP="00AA0820">
      <w:pPr>
        <w:pStyle w:val="Header"/>
        <w:jc w:val="right"/>
        <w:rPr>
          <w:rFonts w:ascii="Times New Roman" w:hAnsi="Times New Roman"/>
          <w:bCs/>
          <w:sz w:val="20"/>
        </w:rPr>
      </w:pPr>
      <w:r w:rsidRPr="004F7E33">
        <w:rPr>
          <w:rFonts w:ascii="Times New Roman" w:hAnsi="Times New Roman"/>
          <w:bCs/>
          <w:sz w:val="20"/>
        </w:rPr>
        <w:t>Inc</w:t>
      </w:r>
      <w:r>
        <w:rPr>
          <w:rFonts w:ascii="Times New Roman" w:hAnsi="Times New Roman"/>
          <w:bCs/>
          <w:sz w:val="20"/>
        </w:rPr>
        <w:t xml:space="preserve">ukalns Underground Gas Storage of JSC “Conexus Baltic Grid”” </w:t>
      </w:r>
    </w:p>
    <w:p w:rsidR="00AA0820" w:rsidRPr="004F7E33" w:rsidRDefault="00AA0820" w:rsidP="00AA0820">
      <w:pPr>
        <w:jc w:val="center"/>
        <w:rPr>
          <w:rFonts w:ascii="Times New Roman" w:hAnsi="Times New Roman"/>
          <w:sz w:val="32"/>
          <w:szCs w:val="32"/>
          <w:lang w:val="lv-LV"/>
        </w:rPr>
      </w:pPr>
    </w:p>
    <w:p w:rsidR="00AA0820" w:rsidRPr="005A78EE" w:rsidRDefault="00AA0820" w:rsidP="00AA0820">
      <w:pPr>
        <w:pStyle w:val="Heading2"/>
        <w:jc w:val="center"/>
        <w:rPr>
          <w:rFonts w:ascii="Times New Roman" w:hAnsi="Times New Roman" w:cs="Times New Roman"/>
          <w:color w:val="000000"/>
        </w:rPr>
      </w:pPr>
      <w:bookmarkStart w:id="86" w:name="_Toc369060843"/>
      <w:bookmarkStart w:id="87" w:name="_Toc369144513"/>
      <w:r w:rsidRPr="005A78EE">
        <w:rPr>
          <w:rFonts w:ascii="Times New Roman" w:hAnsi="Times New Roman" w:cs="Times New Roman"/>
          <w:lang w:val="lv-LV"/>
        </w:rPr>
        <w:t>TECHNICAL REQUIREMENT</w:t>
      </w:r>
      <w:r>
        <w:rPr>
          <w:rFonts w:ascii="Times New Roman" w:hAnsi="Times New Roman" w:cs="Times New Roman"/>
          <w:lang w:val="lv-LV"/>
        </w:rPr>
        <w:t>S</w:t>
      </w:r>
      <w:bookmarkEnd w:id="86"/>
      <w:bookmarkEnd w:id="87"/>
    </w:p>
    <w:p w:rsidR="00AA0820" w:rsidRPr="00B23E0C" w:rsidRDefault="00AA0820" w:rsidP="00AA0820">
      <w:pPr>
        <w:jc w:val="center"/>
        <w:rPr>
          <w:rFonts w:ascii="Times New Roman" w:hAnsi="Times New Roman"/>
          <w:szCs w:val="24"/>
        </w:rPr>
      </w:pPr>
      <w:r>
        <w:rPr>
          <w:rFonts w:ascii="Times New Roman" w:hAnsi="Times New Roman"/>
          <w:szCs w:val="24"/>
        </w:rPr>
        <w:t xml:space="preserve">FOR WELLHEAD REPLACEMENT OF </w:t>
      </w:r>
      <w:r w:rsidRPr="00812CA1">
        <w:rPr>
          <w:rFonts w:ascii="Times New Roman" w:hAnsi="Times New Roman"/>
          <w:szCs w:val="24"/>
        </w:rPr>
        <w:t>2</w:t>
      </w:r>
      <w:r w:rsidRPr="007531BD">
        <w:rPr>
          <w:rFonts w:ascii="Times New Roman" w:hAnsi="Times New Roman"/>
          <w:szCs w:val="24"/>
        </w:rPr>
        <w:t xml:space="preserve"> </w:t>
      </w:r>
      <w:r>
        <w:rPr>
          <w:rFonts w:ascii="Times New Roman" w:hAnsi="Times New Roman"/>
          <w:szCs w:val="24"/>
        </w:rPr>
        <w:t xml:space="preserve">OBSERVATION WELLS </w:t>
      </w:r>
      <w:r>
        <w:rPr>
          <w:rFonts w:ascii="Times New Roman" w:hAnsi="Times New Roman"/>
          <w:sz w:val="26"/>
          <w:szCs w:val="26"/>
        </w:rPr>
        <w:t xml:space="preserve">Nos. 1, </w:t>
      </w:r>
      <w:r w:rsidRPr="00812CA1">
        <w:rPr>
          <w:rFonts w:ascii="Times New Roman" w:hAnsi="Times New Roman"/>
          <w:sz w:val="26"/>
          <w:szCs w:val="26"/>
        </w:rPr>
        <w:t xml:space="preserve">104 </w:t>
      </w:r>
      <w:r w:rsidRPr="007531BD">
        <w:rPr>
          <w:rFonts w:ascii="Times New Roman" w:hAnsi="Times New Roman"/>
          <w:szCs w:val="24"/>
        </w:rPr>
        <w:t>AT INC</w:t>
      </w:r>
      <w:r>
        <w:rPr>
          <w:rFonts w:ascii="Times New Roman" w:hAnsi="Times New Roman"/>
          <w:szCs w:val="24"/>
        </w:rPr>
        <w:t xml:space="preserve">UKALNS UNDERGROUND GAS STORAGE </w:t>
      </w:r>
    </w:p>
    <w:p w:rsidR="00AA0820" w:rsidRPr="007531BD" w:rsidRDefault="00AA0820" w:rsidP="00AA0820">
      <w:pPr>
        <w:jc w:val="center"/>
        <w:rPr>
          <w:rFonts w:ascii="Times New Roman" w:hAnsi="Times New Roman"/>
          <w:szCs w:val="24"/>
        </w:rPr>
      </w:pPr>
      <w:r>
        <w:rPr>
          <w:rFonts w:ascii="Times New Roman" w:hAnsi="Times New Roman"/>
          <w:szCs w:val="24"/>
        </w:rPr>
        <w:t xml:space="preserve">OF </w:t>
      </w:r>
      <w:r w:rsidRPr="007531BD">
        <w:rPr>
          <w:rFonts w:ascii="Times New Roman" w:hAnsi="Times New Roman"/>
          <w:szCs w:val="24"/>
        </w:rPr>
        <w:t>JSC “</w:t>
      </w:r>
      <w:r>
        <w:rPr>
          <w:rFonts w:ascii="Times New Roman" w:hAnsi="Times New Roman"/>
          <w:szCs w:val="24"/>
        </w:rPr>
        <w:t>CONEXUS BALTIC GRID”</w:t>
      </w:r>
    </w:p>
    <w:p w:rsidR="00AA0820" w:rsidRDefault="00AA0820" w:rsidP="00AA0820">
      <w:pPr>
        <w:jc w:val="center"/>
        <w:rPr>
          <w:rFonts w:ascii="Times New Roman" w:hAnsi="Times New Roman"/>
          <w:b/>
          <w:szCs w:val="24"/>
        </w:rPr>
      </w:pPr>
    </w:p>
    <w:p w:rsidR="00AA0820" w:rsidRDefault="00AA0820" w:rsidP="00AA0820">
      <w:pPr>
        <w:spacing w:after="120"/>
        <w:jc w:val="both"/>
        <w:rPr>
          <w:rFonts w:ascii="Times New Roman" w:hAnsi="Times New Roman"/>
          <w:b/>
          <w:szCs w:val="24"/>
        </w:rPr>
      </w:pPr>
      <w:r>
        <w:rPr>
          <w:rFonts w:ascii="Times New Roman" w:hAnsi="Times New Roman"/>
          <w:b/>
          <w:szCs w:val="24"/>
        </w:rPr>
        <w:t xml:space="preserve">Introduction. </w:t>
      </w:r>
    </w:p>
    <w:p w:rsidR="00AA0820" w:rsidRPr="008D22C2" w:rsidRDefault="00AA0820" w:rsidP="00AA0820">
      <w:pPr>
        <w:ind w:firstLine="720"/>
        <w:jc w:val="both"/>
        <w:rPr>
          <w:rFonts w:ascii="Times New Roman" w:hAnsi="Times New Roman"/>
          <w:szCs w:val="24"/>
        </w:rPr>
      </w:pPr>
      <w:r w:rsidRPr="008D22C2">
        <w:rPr>
          <w:rFonts w:ascii="Times New Roman" w:hAnsi="Times New Roman"/>
          <w:szCs w:val="24"/>
        </w:rPr>
        <w:t>These technical requirements have been developed and worked out for</w:t>
      </w:r>
      <w:r>
        <w:rPr>
          <w:rFonts w:ascii="Times New Roman" w:hAnsi="Times New Roman"/>
          <w:szCs w:val="24"/>
        </w:rPr>
        <w:t xml:space="preserve"> to the Contest Regulations “For wellhead replacement of </w:t>
      </w:r>
      <w:r w:rsidRPr="00812CA1">
        <w:rPr>
          <w:rFonts w:ascii="Times New Roman" w:hAnsi="Times New Roman"/>
          <w:szCs w:val="24"/>
        </w:rPr>
        <w:t>2</w:t>
      </w:r>
      <w:r w:rsidRPr="008D22C2">
        <w:rPr>
          <w:rFonts w:ascii="Times New Roman" w:hAnsi="Times New Roman"/>
          <w:szCs w:val="24"/>
        </w:rPr>
        <w:t xml:space="preserve"> </w:t>
      </w:r>
      <w:r>
        <w:rPr>
          <w:rFonts w:ascii="Times New Roman" w:hAnsi="Times New Roman"/>
          <w:szCs w:val="24"/>
        </w:rPr>
        <w:t xml:space="preserve">observation wells Nos. 1, 104 </w:t>
      </w:r>
      <w:r w:rsidRPr="008D22C2">
        <w:rPr>
          <w:rFonts w:ascii="Times New Roman" w:hAnsi="Times New Roman"/>
          <w:szCs w:val="24"/>
        </w:rPr>
        <w:t>at Incukalns Underground Gas Storage of JSC “Conexus Baltic Grid”</w:t>
      </w:r>
      <w:r>
        <w:rPr>
          <w:rFonts w:ascii="Times New Roman" w:hAnsi="Times New Roman"/>
          <w:szCs w:val="24"/>
        </w:rPr>
        <w:t>.</w:t>
      </w:r>
      <w:r w:rsidRPr="008D22C2">
        <w:rPr>
          <w:rFonts w:ascii="Times New Roman" w:hAnsi="Times New Roman"/>
          <w:szCs w:val="24"/>
        </w:rPr>
        <w:t xml:space="preserve"> </w:t>
      </w:r>
    </w:p>
    <w:p w:rsidR="00AA0820" w:rsidRPr="006C6456" w:rsidRDefault="00AA0820" w:rsidP="00AA0820">
      <w:pPr>
        <w:pStyle w:val="Heading3"/>
        <w:spacing w:before="120" w:after="120"/>
        <w:rPr>
          <w:rFonts w:ascii="Times New Roman" w:hAnsi="Times New Roman" w:cs="Times New Roman"/>
          <w:sz w:val="24"/>
          <w:szCs w:val="24"/>
        </w:rPr>
      </w:pPr>
      <w:bookmarkStart w:id="88" w:name="_Toc305944281"/>
      <w:bookmarkStart w:id="89" w:name="_Toc305956177"/>
      <w:bookmarkStart w:id="90" w:name="_Toc369060844"/>
      <w:bookmarkStart w:id="91" w:name="_Toc369144514"/>
      <w:r>
        <w:rPr>
          <w:rFonts w:ascii="Times New Roman" w:hAnsi="Times New Roman" w:cs="Times New Roman"/>
          <w:sz w:val="24"/>
          <w:szCs w:val="24"/>
        </w:rPr>
        <w:t>Informa</w:t>
      </w:r>
      <w:r w:rsidRPr="006C6456">
        <w:rPr>
          <w:rFonts w:ascii="Times New Roman" w:hAnsi="Times New Roman" w:cs="Times New Roman"/>
          <w:sz w:val="24"/>
          <w:szCs w:val="24"/>
        </w:rPr>
        <w:t>tion about the object</w:t>
      </w:r>
      <w:bookmarkEnd w:id="88"/>
      <w:bookmarkEnd w:id="89"/>
      <w:bookmarkEnd w:id="90"/>
      <w:bookmarkEnd w:id="91"/>
      <w:r w:rsidRPr="006C6456">
        <w:rPr>
          <w:rFonts w:ascii="Times New Roman" w:hAnsi="Times New Roman" w:cs="Times New Roman"/>
          <w:sz w:val="24"/>
          <w:szCs w:val="24"/>
        </w:rPr>
        <w:t xml:space="preserve"> </w:t>
      </w:r>
    </w:p>
    <w:p w:rsidR="00AA0820" w:rsidRPr="00942C3D" w:rsidRDefault="00AA0820" w:rsidP="00AA0820">
      <w:pPr>
        <w:pStyle w:val="NormalWeb"/>
        <w:spacing w:before="120" w:after="120"/>
        <w:ind w:firstLine="720"/>
        <w:jc w:val="both"/>
      </w:pPr>
      <w:r w:rsidRPr="00942C3D">
        <w:t xml:space="preserve">The </w:t>
      </w:r>
      <w:r>
        <w:t xml:space="preserve">wellhead replacement </w:t>
      </w:r>
      <w:r w:rsidRPr="00942C3D">
        <w:t xml:space="preserve">works </w:t>
      </w:r>
      <w:r>
        <w:t xml:space="preserve">of </w:t>
      </w:r>
      <w:r w:rsidRPr="00942C3D">
        <w:t>the wells are executed at the In</w:t>
      </w:r>
      <w:r>
        <w:t xml:space="preserve">cukalns Underground Gas Storage (Incukalns UGS) </w:t>
      </w:r>
      <w:r w:rsidRPr="00942C3D">
        <w:t>of JSC “</w:t>
      </w:r>
      <w:r>
        <w:t>Conexus Baltic Grid”</w:t>
      </w:r>
      <w:r w:rsidRPr="00942C3D">
        <w:t xml:space="preserve"> located at a distance of 40 km northeast from Riga (Latvia)</w:t>
      </w:r>
      <w:r>
        <w:t xml:space="preserve"> near the village Ragana</w:t>
      </w:r>
      <w:r w:rsidRPr="00942C3D">
        <w:t>.</w:t>
      </w:r>
      <w:r>
        <w:t xml:space="preserve"> </w:t>
      </w:r>
    </w:p>
    <w:p w:rsidR="00AA0820" w:rsidRPr="006C6456" w:rsidRDefault="00AA0820" w:rsidP="00AA0820">
      <w:pPr>
        <w:pStyle w:val="Heading3"/>
        <w:spacing w:before="120" w:after="120"/>
        <w:rPr>
          <w:rFonts w:ascii="Times New Roman" w:hAnsi="Times New Roman" w:cs="Times New Roman"/>
          <w:sz w:val="24"/>
          <w:szCs w:val="24"/>
        </w:rPr>
      </w:pPr>
      <w:bookmarkStart w:id="92" w:name="_Toc364855990"/>
      <w:bookmarkStart w:id="93" w:name="_Toc369060845"/>
      <w:bookmarkStart w:id="94" w:name="_Toc369144515"/>
      <w:r w:rsidRPr="006C6456">
        <w:rPr>
          <w:rFonts w:ascii="Times New Roman" w:hAnsi="Times New Roman"/>
          <w:sz w:val="24"/>
          <w:szCs w:val="24"/>
        </w:rPr>
        <w:t xml:space="preserve">1. </w:t>
      </w:r>
      <w:r w:rsidRPr="006C6456">
        <w:rPr>
          <w:rFonts w:ascii="Times New Roman" w:hAnsi="Times New Roman" w:cs="Times New Roman"/>
          <w:sz w:val="24"/>
          <w:szCs w:val="24"/>
        </w:rPr>
        <w:t>Summary of geological characteristics of the object</w:t>
      </w:r>
      <w:bookmarkEnd w:id="92"/>
      <w:bookmarkEnd w:id="93"/>
      <w:bookmarkEnd w:id="94"/>
    </w:p>
    <w:p w:rsidR="00AA0820" w:rsidRPr="00942C3D" w:rsidRDefault="00AA0820" w:rsidP="00AA0820">
      <w:pPr>
        <w:spacing w:before="120" w:after="120"/>
        <w:ind w:firstLine="720"/>
        <w:jc w:val="both"/>
        <w:rPr>
          <w:rFonts w:ascii="Times New Roman" w:hAnsi="Times New Roman"/>
          <w:szCs w:val="24"/>
          <w:lang w:val="lv-LV"/>
        </w:rPr>
      </w:pPr>
      <w:bookmarkStart w:id="95" w:name="_Toc364855991"/>
      <w:bookmarkStart w:id="96" w:name="_Toc369060846"/>
      <w:bookmarkStart w:id="97" w:name="_Toc369144516"/>
      <w:r w:rsidRPr="00942C3D">
        <w:rPr>
          <w:rFonts w:ascii="Times New Roman" w:hAnsi="Times New Roman"/>
          <w:szCs w:val="24"/>
        </w:rPr>
        <w:t>The object of gas stor</w:t>
      </w:r>
      <w:r>
        <w:rPr>
          <w:rFonts w:ascii="Times New Roman" w:hAnsi="Times New Roman"/>
          <w:szCs w:val="24"/>
        </w:rPr>
        <w:t>age</w:t>
      </w:r>
      <w:r w:rsidRPr="00942C3D">
        <w:rPr>
          <w:rFonts w:ascii="Times New Roman" w:hAnsi="Times New Roman"/>
          <w:szCs w:val="24"/>
        </w:rPr>
        <w:t xml:space="preserve"> is </w:t>
      </w:r>
      <w:r>
        <w:rPr>
          <w:rFonts w:ascii="Times New Roman" w:hAnsi="Times New Roman"/>
          <w:szCs w:val="24"/>
        </w:rPr>
        <w:t xml:space="preserve">a reservoir of </w:t>
      </w:r>
      <w:r w:rsidRPr="00942C3D">
        <w:rPr>
          <w:rFonts w:ascii="Times New Roman" w:hAnsi="Times New Roman"/>
          <w:szCs w:val="24"/>
        </w:rPr>
        <w:t xml:space="preserve">terrigenous aquifer type, represented by Cambrian middle-grained quartz sandstones with </w:t>
      </w:r>
      <w:r>
        <w:rPr>
          <w:rFonts w:ascii="Times New Roman" w:hAnsi="Times New Roman"/>
          <w:szCs w:val="24"/>
        </w:rPr>
        <w:t xml:space="preserve">an </w:t>
      </w:r>
      <w:r w:rsidRPr="00942C3D">
        <w:rPr>
          <w:rFonts w:ascii="Times New Roman" w:hAnsi="Times New Roman"/>
          <w:szCs w:val="24"/>
        </w:rPr>
        <w:t xml:space="preserve">aleurolitic texture </w:t>
      </w:r>
      <w:r>
        <w:rPr>
          <w:rFonts w:ascii="Times New Roman" w:hAnsi="Times New Roman"/>
          <w:szCs w:val="24"/>
        </w:rPr>
        <w:t>and</w:t>
      </w:r>
      <w:r w:rsidRPr="00942C3D">
        <w:rPr>
          <w:rFonts w:ascii="Times New Roman" w:hAnsi="Times New Roman"/>
          <w:szCs w:val="24"/>
        </w:rPr>
        <w:t xml:space="preserve"> the average thickness of 60 m, which occurs on the crust of weathering of A</w:t>
      </w:r>
      <w:r>
        <w:rPr>
          <w:rFonts w:ascii="Times New Roman" w:hAnsi="Times New Roman"/>
          <w:szCs w:val="24"/>
        </w:rPr>
        <w:t>r</w:t>
      </w:r>
      <w:r w:rsidRPr="00942C3D">
        <w:rPr>
          <w:rFonts w:ascii="Times New Roman" w:hAnsi="Times New Roman"/>
          <w:szCs w:val="24"/>
        </w:rPr>
        <w:t>chaean foundation. The reservoir</w:t>
      </w:r>
      <w:r>
        <w:rPr>
          <w:rFonts w:ascii="Times New Roman" w:hAnsi="Times New Roman"/>
          <w:szCs w:val="24"/>
        </w:rPr>
        <w:t xml:space="preserve">s </w:t>
      </w:r>
      <w:r w:rsidRPr="00942C3D">
        <w:rPr>
          <w:rFonts w:ascii="Times New Roman" w:hAnsi="Times New Roman"/>
          <w:szCs w:val="24"/>
        </w:rPr>
        <w:t>depth</w:t>
      </w:r>
      <w:r>
        <w:rPr>
          <w:rFonts w:ascii="Times New Roman" w:hAnsi="Times New Roman"/>
          <w:szCs w:val="24"/>
        </w:rPr>
        <w:t xml:space="preserve"> varies from 650 m to </w:t>
      </w:r>
      <w:r w:rsidRPr="00942C3D">
        <w:rPr>
          <w:rFonts w:ascii="Times New Roman" w:hAnsi="Times New Roman"/>
          <w:szCs w:val="24"/>
        </w:rPr>
        <w:t>765 m and</w:t>
      </w:r>
      <w:r>
        <w:rPr>
          <w:rFonts w:ascii="Times New Roman" w:hAnsi="Times New Roman"/>
          <w:szCs w:val="24"/>
        </w:rPr>
        <w:t xml:space="preserve"> deeper, the reservoir has</w:t>
      </w:r>
      <w:r w:rsidRPr="00942C3D">
        <w:rPr>
          <w:rFonts w:ascii="Times New Roman" w:hAnsi="Times New Roman"/>
          <w:szCs w:val="24"/>
        </w:rPr>
        <w:t xml:space="preserve"> good properties such as permeability </w:t>
      </w:r>
      <w:r>
        <w:rPr>
          <w:rFonts w:ascii="Times New Roman" w:hAnsi="Times New Roman"/>
          <w:szCs w:val="24"/>
        </w:rPr>
        <w:t>up to</w:t>
      </w:r>
      <w:r w:rsidRPr="00942C3D">
        <w:rPr>
          <w:rFonts w:ascii="Times New Roman" w:hAnsi="Times New Roman"/>
          <w:szCs w:val="24"/>
        </w:rPr>
        <w:t xml:space="preserve"> 4 D</w:t>
      </w:r>
      <w:r>
        <w:rPr>
          <w:rFonts w:ascii="Times New Roman" w:hAnsi="Times New Roman"/>
          <w:szCs w:val="24"/>
        </w:rPr>
        <w:t xml:space="preserve"> (Darci)</w:t>
      </w:r>
      <w:r w:rsidRPr="00942C3D">
        <w:rPr>
          <w:rFonts w:ascii="Times New Roman" w:hAnsi="Times New Roman"/>
          <w:szCs w:val="24"/>
        </w:rPr>
        <w:t xml:space="preserve">, porosity </w:t>
      </w:r>
      <w:r>
        <w:rPr>
          <w:rFonts w:ascii="Times New Roman" w:hAnsi="Times New Roman"/>
          <w:szCs w:val="24"/>
        </w:rPr>
        <w:t>up to</w:t>
      </w:r>
      <w:r w:rsidRPr="00942C3D">
        <w:rPr>
          <w:rFonts w:ascii="Times New Roman" w:hAnsi="Times New Roman"/>
          <w:szCs w:val="24"/>
        </w:rPr>
        <w:t xml:space="preserve"> 32% and piezoconductivity of 15</w:t>
      </w:r>
      <w:r>
        <w:rPr>
          <w:rFonts w:ascii="Times New Roman" w:hAnsi="Times New Roman"/>
          <w:szCs w:val="24"/>
        </w:rPr>
        <w:t> </w:t>
      </w:r>
      <w:r w:rsidRPr="00942C3D">
        <w:rPr>
          <w:rFonts w:ascii="Times New Roman" w:hAnsi="Times New Roman"/>
          <w:szCs w:val="24"/>
        </w:rPr>
        <w:t>000</w:t>
      </w:r>
      <w:r>
        <w:rPr>
          <w:rFonts w:ascii="Times New Roman" w:hAnsi="Times New Roman"/>
          <w:szCs w:val="24"/>
        </w:rPr>
        <w:t> </w:t>
      </w:r>
      <w:r w:rsidRPr="00942C3D">
        <w:rPr>
          <w:rFonts w:ascii="Times New Roman" w:hAnsi="Times New Roman"/>
          <w:szCs w:val="24"/>
        </w:rPr>
        <w:t>sm</w:t>
      </w:r>
      <w:r w:rsidRPr="00942C3D">
        <w:rPr>
          <w:rFonts w:ascii="Times New Roman" w:hAnsi="Times New Roman"/>
          <w:szCs w:val="24"/>
          <w:vertAlign w:val="superscript"/>
        </w:rPr>
        <w:t>2</w:t>
      </w:r>
      <w:r w:rsidRPr="00942C3D">
        <w:rPr>
          <w:rFonts w:ascii="Times New Roman" w:hAnsi="Times New Roman"/>
          <w:szCs w:val="24"/>
        </w:rPr>
        <w:t>/sec. The reservoir</w:t>
      </w:r>
      <w:r>
        <w:rPr>
          <w:rFonts w:ascii="Times New Roman" w:hAnsi="Times New Roman"/>
          <w:szCs w:val="24"/>
        </w:rPr>
        <w:t>’s</w:t>
      </w:r>
      <w:r w:rsidRPr="00942C3D">
        <w:rPr>
          <w:rFonts w:ascii="Times New Roman" w:hAnsi="Times New Roman"/>
          <w:szCs w:val="24"/>
        </w:rPr>
        <w:t xml:space="preserve"> pressure changes during the process of gas storage operation – starting from 3</w:t>
      </w:r>
      <w:r>
        <w:rPr>
          <w:rFonts w:ascii="Times New Roman" w:hAnsi="Times New Roman"/>
          <w:szCs w:val="24"/>
        </w:rPr>
        <w:t>3</w:t>
      </w:r>
      <w:r w:rsidRPr="00942C3D">
        <w:rPr>
          <w:rFonts w:ascii="Times New Roman" w:hAnsi="Times New Roman"/>
          <w:szCs w:val="24"/>
        </w:rPr>
        <w:t xml:space="preserve"> bars (min.) </w:t>
      </w:r>
      <w:r>
        <w:rPr>
          <w:rFonts w:ascii="Times New Roman" w:hAnsi="Times New Roman"/>
          <w:szCs w:val="24"/>
        </w:rPr>
        <w:t>at the end of extraction,</w:t>
      </w:r>
      <w:r w:rsidRPr="00942C3D">
        <w:rPr>
          <w:rFonts w:ascii="Times New Roman" w:hAnsi="Times New Roman"/>
          <w:szCs w:val="24"/>
        </w:rPr>
        <w:t xml:space="preserve"> </w:t>
      </w:r>
      <w:r>
        <w:rPr>
          <w:rFonts w:ascii="Times New Roman" w:hAnsi="Times New Roman"/>
          <w:szCs w:val="24"/>
        </w:rPr>
        <w:t>to</w:t>
      </w:r>
      <w:r w:rsidRPr="00942C3D">
        <w:rPr>
          <w:rFonts w:ascii="Times New Roman" w:hAnsi="Times New Roman"/>
          <w:szCs w:val="24"/>
        </w:rPr>
        <w:t xml:space="preserve"> 1</w:t>
      </w:r>
      <w:r>
        <w:rPr>
          <w:rFonts w:ascii="Times New Roman" w:hAnsi="Times New Roman"/>
          <w:szCs w:val="24"/>
        </w:rPr>
        <w:t>10</w:t>
      </w:r>
      <w:r w:rsidRPr="00942C3D">
        <w:rPr>
          <w:rFonts w:ascii="Times New Roman" w:hAnsi="Times New Roman"/>
          <w:szCs w:val="24"/>
        </w:rPr>
        <w:t> bars (max.)</w:t>
      </w:r>
      <w:r>
        <w:rPr>
          <w:rFonts w:ascii="Times New Roman" w:hAnsi="Times New Roman"/>
          <w:szCs w:val="24"/>
        </w:rPr>
        <w:t>,</w:t>
      </w:r>
      <w:r w:rsidRPr="00942C3D">
        <w:rPr>
          <w:rFonts w:ascii="Times New Roman" w:hAnsi="Times New Roman"/>
          <w:szCs w:val="24"/>
        </w:rPr>
        <w:t xml:space="preserve"> after the injection period</w:t>
      </w:r>
      <w:r>
        <w:rPr>
          <w:rFonts w:ascii="Times New Roman" w:hAnsi="Times New Roman"/>
          <w:szCs w:val="24"/>
        </w:rPr>
        <w:t>.</w:t>
      </w:r>
      <w:r w:rsidRPr="00942C3D">
        <w:rPr>
          <w:rFonts w:ascii="Times New Roman" w:hAnsi="Times New Roman"/>
          <w:szCs w:val="24"/>
        </w:rPr>
        <w:t xml:space="preserve"> </w:t>
      </w:r>
      <w:r>
        <w:rPr>
          <w:rFonts w:ascii="Times New Roman" w:hAnsi="Times New Roman"/>
          <w:szCs w:val="24"/>
        </w:rPr>
        <w:t>T</w:t>
      </w:r>
      <w:r w:rsidRPr="00942C3D">
        <w:rPr>
          <w:rFonts w:ascii="Times New Roman" w:hAnsi="Times New Roman"/>
          <w:szCs w:val="24"/>
        </w:rPr>
        <w:t>he hydrostatic pressure</w:t>
      </w:r>
      <w:r>
        <w:rPr>
          <w:rFonts w:ascii="Times New Roman" w:hAnsi="Times New Roman"/>
          <w:szCs w:val="24"/>
        </w:rPr>
        <w:t xml:space="preserve"> of reservoir</w:t>
      </w:r>
      <w:r w:rsidRPr="00942C3D">
        <w:rPr>
          <w:rFonts w:ascii="Times New Roman" w:hAnsi="Times New Roman"/>
          <w:szCs w:val="24"/>
        </w:rPr>
        <w:t xml:space="preserve"> is 70</w:t>
      </w:r>
      <w:r>
        <w:rPr>
          <w:rFonts w:ascii="Times New Roman" w:hAnsi="Times New Roman"/>
          <w:szCs w:val="24"/>
        </w:rPr>
        <w:t> </w:t>
      </w:r>
      <w:r w:rsidRPr="00942C3D">
        <w:rPr>
          <w:rFonts w:ascii="Times New Roman" w:hAnsi="Times New Roman"/>
          <w:szCs w:val="24"/>
        </w:rPr>
        <w:t>bars. The period of minimum pressures (lower than hydrostatic)</w:t>
      </w:r>
      <w:r>
        <w:rPr>
          <w:rFonts w:ascii="Times New Roman" w:hAnsi="Times New Roman"/>
          <w:szCs w:val="24"/>
        </w:rPr>
        <w:t xml:space="preserve"> is</w:t>
      </w:r>
      <w:r w:rsidRPr="00942C3D">
        <w:rPr>
          <w:rFonts w:ascii="Times New Roman" w:hAnsi="Times New Roman"/>
          <w:szCs w:val="24"/>
        </w:rPr>
        <w:t xml:space="preserve"> </w:t>
      </w:r>
      <w:r>
        <w:rPr>
          <w:rFonts w:ascii="Times New Roman" w:hAnsi="Times New Roman"/>
          <w:szCs w:val="24"/>
        </w:rPr>
        <w:t>mostly</w:t>
      </w:r>
      <w:r w:rsidRPr="00942C3D">
        <w:rPr>
          <w:rFonts w:ascii="Times New Roman" w:hAnsi="Times New Roman"/>
          <w:szCs w:val="24"/>
        </w:rPr>
        <w:t xml:space="preserve"> from March till June. The reservoir contains sodium chloride waters with </w:t>
      </w:r>
      <w:r>
        <w:rPr>
          <w:rFonts w:ascii="Times New Roman" w:hAnsi="Times New Roman"/>
          <w:szCs w:val="24"/>
        </w:rPr>
        <w:t xml:space="preserve">a </w:t>
      </w:r>
      <w:r w:rsidRPr="00942C3D">
        <w:rPr>
          <w:rFonts w:ascii="Times New Roman" w:hAnsi="Times New Roman"/>
          <w:szCs w:val="24"/>
        </w:rPr>
        <w:t>mineralization</w:t>
      </w:r>
      <w:r>
        <w:rPr>
          <w:rFonts w:ascii="Times New Roman" w:hAnsi="Times New Roman"/>
          <w:szCs w:val="24"/>
        </w:rPr>
        <w:t xml:space="preserve"> which varies from 94 to</w:t>
      </w:r>
      <w:r w:rsidRPr="00942C3D">
        <w:rPr>
          <w:rFonts w:ascii="Times New Roman" w:hAnsi="Times New Roman"/>
          <w:szCs w:val="24"/>
        </w:rPr>
        <w:t xml:space="preserve"> 106 g/l, </w:t>
      </w:r>
      <w:r>
        <w:rPr>
          <w:rFonts w:ascii="Times New Roman" w:hAnsi="Times New Roman"/>
          <w:szCs w:val="24"/>
        </w:rPr>
        <w:t xml:space="preserve">and the average reservoir temperature is </w:t>
      </w:r>
      <w:r w:rsidRPr="00942C3D">
        <w:rPr>
          <w:rFonts w:ascii="Times New Roman" w:hAnsi="Times New Roman"/>
          <w:szCs w:val="24"/>
        </w:rPr>
        <w:t>22</w:t>
      </w:r>
      <w:r w:rsidRPr="00942C3D">
        <w:rPr>
          <w:rFonts w:ascii="Times New Roman" w:hAnsi="Times New Roman"/>
          <w:szCs w:val="24"/>
          <w:vertAlign w:val="superscript"/>
        </w:rPr>
        <w:t>0</w:t>
      </w:r>
      <w:r w:rsidRPr="00942C3D">
        <w:rPr>
          <w:rFonts w:ascii="Times New Roman" w:hAnsi="Times New Roman"/>
          <w:szCs w:val="24"/>
        </w:rPr>
        <w:t xml:space="preserve">C. </w:t>
      </w:r>
    </w:p>
    <w:p w:rsidR="00AA0820" w:rsidRPr="00942C3D" w:rsidRDefault="00AA0820" w:rsidP="00AA0820">
      <w:pPr>
        <w:spacing w:before="120" w:after="120"/>
        <w:ind w:firstLine="720"/>
        <w:jc w:val="both"/>
        <w:rPr>
          <w:rFonts w:ascii="Times New Roman" w:hAnsi="Times New Roman"/>
          <w:szCs w:val="24"/>
        </w:rPr>
      </w:pPr>
      <w:r>
        <w:rPr>
          <w:rFonts w:ascii="Times New Roman" w:hAnsi="Times New Roman"/>
          <w:szCs w:val="24"/>
        </w:rPr>
        <w:t>The r</w:t>
      </w:r>
      <w:r w:rsidRPr="00942C3D">
        <w:rPr>
          <w:rFonts w:ascii="Times New Roman" w:hAnsi="Times New Roman"/>
          <w:szCs w:val="24"/>
        </w:rPr>
        <w:t xml:space="preserve">eservoir is covered by </w:t>
      </w:r>
      <w:r>
        <w:rPr>
          <w:rFonts w:ascii="Times New Roman" w:hAnsi="Times New Roman"/>
          <w:szCs w:val="24"/>
        </w:rPr>
        <w:t xml:space="preserve">a </w:t>
      </w:r>
      <w:r w:rsidRPr="00942C3D">
        <w:rPr>
          <w:rFonts w:ascii="Times New Roman" w:hAnsi="Times New Roman"/>
          <w:szCs w:val="24"/>
        </w:rPr>
        <w:t>15-20 meter</w:t>
      </w:r>
      <w:r>
        <w:rPr>
          <w:rFonts w:ascii="Times New Roman" w:hAnsi="Times New Roman"/>
          <w:szCs w:val="24"/>
        </w:rPr>
        <w:t xml:space="preserve"> thick</w:t>
      </w:r>
      <w:r w:rsidRPr="00942C3D">
        <w:rPr>
          <w:rFonts w:ascii="Times New Roman" w:hAnsi="Times New Roman"/>
          <w:szCs w:val="24"/>
        </w:rPr>
        <w:t xml:space="preserve"> </w:t>
      </w:r>
      <w:r>
        <w:rPr>
          <w:rFonts w:ascii="Times New Roman" w:hAnsi="Times New Roman"/>
          <w:szCs w:val="24"/>
        </w:rPr>
        <w:t xml:space="preserve">layer </w:t>
      </w:r>
      <w:r w:rsidRPr="00942C3D">
        <w:rPr>
          <w:rFonts w:ascii="Times New Roman" w:hAnsi="Times New Roman"/>
          <w:szCs w:val="24"/>
        </w:rPr>
        <w:t xml:space="preserve">of </w:t>
      </w:r>
      <w:r>
        <w:rPr>
          <w:rFonts w:ascii="Times New Roman" w:hAnsi="Times New Roman"/>
          <w:bCs/>
          <w:szCs w:val="24"/>
        </w:rPr>
        <w:t>e</w:t>
      </w:r>
      <w:r w:rsidRPr="00942C3D">
        <w:rPr>
          <w:rFonts w:ascii="Times New Roman" w:hAnsi="Times New Roman"/>
          <w:bCs/>
          <w:szCs w:val="24"/>
        </w:rPr>
        <w:t>arly Ordovician age</w:t>
      </w:r>
      <w:r w:rsidRPr="00942C3D">
        <w:rPr>
          <w:rFonts w:ascii="Times New Roman" w:hAnsi="Times New Roman"/>
          <w:szCs w:val="24"/>
        </w:rPr>
        <w:t xml:space="preserve"> clays, very solid, </w:t>
      </w:r>
      <w:r>
        <w:rPr>
          <w:rFonts w:ascii="Times New Roman" w:hAnsi="Times New Roman"/>
          <w:szCs w:val="24"/>
        </w:rPr>
        <w:t xml:space="preserve">partially </w:t>
      </w:r>
      <w:r w:rsidRPr="00942C3D">
        <w:rPr>
          <w:rFonts w:ascii="Times New Roman" w:hAnsi="Times New Roman"/>
          <w:szCs w:val="24"/>
        </w:rPr>
        <w:t xml:space="preserve">shale, </w:t>
      </w:r>
      <w:r w:rsidRPr="00942C3D">
        <w:rPr>
          <w:rFonts w:ascii="Times New Roman" w:hAnsi="Times New Roman"/>
          <w:bCs/>
          <w:szCs w:val="24"/>
        </w:rPr>
        <w:t xml:space="preserve">which </w:t>
      </w:r>
      <w:r>
        <w:rPr>
          <w:rFonts w:ascii="Times New Roman" w:hAnsi="Times New Roman"/>
          <w:bCs/>
          <w:szCs w:val="24"/>
        </w:rPr>
        <w:t>form</w:t>
      </w:r>
      <w:r w:rsidRPr="00942C3D">
        <w:rPr>
          <w:rFonts w:ascii="Times New Roman" w:hAnsi="Times New Roman"/>
          <w:bCs/>
          <w:szCs w:val="24"/>
        </w:rPr>
        <w:t xml:space="preserve"> a cap rock above the reservoir bed</w:t>
      </w:r>
      <w:r w:rsidRPr="00AB2026">
        <w:rPr>
          <w:rFonts w:ascii="Times New Roman" w:hAnsi="Times New Roman"/>
          <w:bCs/>
          <w:szCs w:val="24"/>
        </w:rPr>
        <w:t>.</w:t>
      </w:r>
      <w:r w:rsidRPr="00942C3D">
        <w:rPr>
          <w:rFonts w:ascii="Times New Roman" w:hAnsi="Times New Roman"/>
          <w:b/>
          <w:bCs/>
          <w:szCs w:val="24"/>
        </w:rPr>
        <w:t xml:space="preserve"> </w:t>
      </w:r>
      <w:r>
        <w:rPr>
          <w:rFonts w:ascii="Times New Roman" w:hAnsi="Times New Roman"/>
          <w:szCs w:val="24"/>
        </w:rPr>
        <w:t>Thick and hard carbonates of early, middle and l</w:t>
      </w:r>
      <w:r w:rsidRPr="00942C3D">
        <w:rPr>
          <w:rFonts w:ascii="Times New Roman" w:hAnsi="Times New Roman"/>
          <w:szCs w:val="24"/>
        </w:rPr>
        <w:t>ate Or</w:t>
      </w:r>
      <w:r>
        <w:rPr>
          <w:rFonts w:ascii="Times New Roman" w:hAnsi="Times New Roman"/>
          <w:szCs w:val="24"/>
        </w:rPr>
        <w:t>dovician are situated overtop</w:t>
      </w:r>
      <w:r w:rsidRPr="00942C3D">
        <w:rPr>
          <w:rFonts w:ascii="Times New Roman" w:hAnsi="Times New Roman"/>
          <w:szCs w:val="24"/>
        </w:rPr>
        <w:t xml:space="preserve">. </w:t>
      </w:r>
      <w:r>
        <w:rPr>
          <w:rFonts w:ascii="Times New Roman" w:hAnsi="Times New Roman"/>
          <w:szCs w:val="24"/>
        </w:rPr>
        <w:t>The t</w:t>
      </w:r>
      <w:r w:rsidRPr="00942C3D">
        <w:rPr>
          <w:rFonts w:ascii="Times New Roman" w:hAnsi="Times New Roman"/>
          <w:szCs w:val="24"/>
        </w:rPr>
        <w:t>otal thickness of these deposits reaches 200 m</w:t>
      </w:r>
      <w:r>
        <w:rPr>
          <w:rFonts w:ascii="Times New Roman" w:hAnsi="Times New Roman"/>
          <w:szCs w:val="24"/>
        </w:rPr>
        <w:t xml:space="preserve"> and that is enough to secure the reservoirs tightness</w:t>
      </w:r>
      <w:r w:rsidRPr="00942C3D">
        <w:rPr>
          <w:rFonts w:ascii="Times New Roman" w:hAnsi="Times New Roman"/>
          <w:szCs w:val="24"/>
        </w:rPr>
        <w:t xml:space="preserve">. </w:t>
      </w:r>
    </w:p>
    <w:p w:rsidR="00AA0820" w:rsidRPr="006C6456" w:rsidRDefault="00AA0820" w:rsidP="00AA0820">
      <w:pPr>
        <w:pStyle w:val="Heading3"/>
        <w:tabs>
          <w:tab w:val="left" w:pos="7830"/>
        </w:tabs>
        <w:spacing w:before="120" w:after="120"/>
        <w:rPr>
          <w:rFonts w:ascii="Times New Roman" w:hAnsi="Times New Roman" w:cs="Times New Roman"/>
          <w:sz w:val="24"/>
          <w:szCs w:val="24"/>
        </w:rPr>
      </w:pPr>
      <w:r w:rsidRPr="006C6456">
        <w:rPr>
          <w:rFonts w:ascii="Times New Roman" w:hAnsi="Times New Roman" w:cs="Times New Roman"/>
          <w:sz w:val="24"/>
          <w:szCs w:val="24"/>
        </w:rPr>
        <w:t xml:space="preserve">2. </w:t>
      </w:r>
      <w:bookmarkEnd w:id="95"/>
      <w:r w:rsidRPr="006C6456">
        <w:rPr>
          <w:rFonts w:ascii="Times New Roman" w:hAnsi="Times New Roman" w:cs="Times New Roman"/>
          <w:sz w:val="24"/>
          <w:szCs w:val="24"/>
        </w:rPr>
        <w:t>Summary of technical characteristics of the wells</w:t>
      </w:r>
      <w:bookmarkEnd w:id="96"/>
      <w:bookmarkEnd w:id="97"/>
      <w:r>
        <w:rPr>
          <w:rFonts w:ascii="Times New Roman" w:hAnsi="Times New Roman" w:cs="Times New Roman"/>
          <w:sz w:val="24"/>
          <w:szCs w:val="24"/>
        </w:rPr>
        <w:tab/>
      </w:r>
    </w:p>
    <w:p w:rsidR="00AA0820" w:rsidRPr="00942C3D" w:rsidRDefault="00AA0820" w:rsidP="00AA0820">
      <w:pPr>
        <w:pStyle w:val="NormalWeb"/>
        <w:spacing w:before="120" w:after="120"/>
        <w:jc w:val="both"/>
      </w:pPr>
      <w:r w:rsidRPr="00942C3D">
        <w:tab/>
      </w:r>
      <w:r>
        <w:t>The observation well No.1 was drilled</w:t>
      </w:r>
      <w:r w:rsidRPr="00942C3D">
        <w:t xml:space="preserve"> </w:t>
      </w:r>
      <w:r>
        <w:t xml:space="preserve">in year </w:t>
      </w:r>
      <w:r w:rsidRPr="00942C3D">
        <w:t>19</w:t>
      </w:r>
      <w:r>
        <w:t>62, but the observation well No.104 in year 1980</w:t>
      </w:r>
      <w:r w:rsidRPr="00942C3D">
        <w:t xml:space="preserve">. </w:t>
      </w:r>
      <w:r>
        <w:t xml:space="preserve">The </w:t>
      </w:r>
      <w:r w:rsidRPr="00942C3D">
        <w:t xml:space="preserve">design </w:t>
      </w:r>
      <w:r w:rsidRPr="00B92CC3">
        <w:t>(designs and technical condition of the wells are given in Attachment No.1</w:t>
      </w:r>
      <w:r w:rsidRPr="00B92CC3">
        <w:rPr>
          <w:lang w:val="lv-LV"/>
        </w:rPr>
        <w:t>)</w:t>
      </w:r>
      <w:r w:rsidRPr="00942C3D">
        <w:rPr>
          <w:lang w:val="lv-LV"/>
        </w:rPr>
        <w:t xml:space="preserve"> </w:t>
      </w:r>
      <w:r w:rsidRPr="00942C3D">
        <w:t xml:space="preserve">of the wells is as follows: </w:t>
      </w:r>
      <w:r>
        <w:t xml:space="preserve">the </w:t>
      </w:r>
      <w:r w:rsidRPr="00942C3D">
        <w:t>conductor - 324</w:t>
      </w:r>
      <w:r>
        <w:t> mm</w:t>
      </w:r>
      <w:r w:rsidRPr="00942C3D">
        <w:t xml:space="preserve">, </w:t>
      </w:r>
      <w:r>
        <w:t xml:space="preserve">the </w:t>
      </w:r>
      <w:r w:rsidRPr="00942C3D">
        <w:t>protecting casing – 2</w:t>
      </w:r>
      <w:r>
        <w:t>73 and 245 </w:t>
      </w:r>
      <w:r w:rsidRPr="00942C3D">
        <w:t xml:space="preserve">mm, </w:t>
      </w:r>
      <w:r>
        <w:t xml:space="preserve">the </w:t>
      </w:r>
      <w:r w:rsidRPr="00942C3D">
        <w:t>production casing – 168</w:t>
      </w:r>
      <w:r>
        <w:t> </w:t>
      </w:r>
      <w:r w:rsidRPr="00942C3D">
        <w:t>mm</w:t>
      </w:r>
      <w:r>
        <w:t>, the wells have no tubing.</w:t>
      </w:r>
    </w:p>
    <w:p w:rsidR="00AA0820" w:rsidRPr="00981681" w:rsidRDefault="00AA0820" w:rsidP="00AA0820">
      <w:pPr>
        <w:pStyle w:val="NormalWeb"/>
        <w:spacing w:before="120" w:after="120"/>
        <w:ind w:firstLine="720"/>
        <w:jc w:val="both"/>
      </w:pPr>
      <w:r>
        <w:t>Well No</w:t>
      </w:r>
      <w:r w:rsidRPr="00942C3D">
        <w:t>.</w:t>
      </w:r>
      <w:r>
        <w:t xml:space="preserve"> 1 has no casing head equipped, but well No. 104 </w:t>
      </w:r>
      <w:r>
        <w:rPr>
          <w:bCs/>
        </w:rPr>
        <w:t xml:space="preserve">is </w:t>
      </w:r>
      <w:r w:rsidRPr="00942C3D">
        <w:rPr>
          <w:bCs/>
        </w:rPr>
        <w:t xml:space="preserve">equipped </w:t>
      </w:r>
      <w:r>
        <w:rPr>
          <w:bCs/>
        </w:rPr>
        <w:t>with Russian casing head “</w:t>
      </w:r>
      <w:r w:rsidRPr="00CC2667">
        <w:rPr>
          <w:rFonts w:hint="eastAsia"/>
          <w:bCs/>
        </w:rPr>
        <w:t>ГКМ</w:t>
      </w:r>
      <w:r w:rsidRPr="00CC2667">
        <w:rPr>
          <w:bCs/>
        </w:rPr>
        <w:t xml:space="preserve"> 125-146</w:t>
      </w:r>
      <w:r w:rsidRPr="00CC2667">
        <w:rPr>
          <w:rFonts w:hint="eastAsia"/>
          <w:bCs/>
        </w:rPr>
        <w:t>х</w:t>
      </w:r>
      <w:r w:rsidRPr="00CC2667">
        <w:rPr>
          <w:bCs/>
        </w:rPr>
        <w:t>219-245</w:t>
      </w:r>
      <w:r>
        <w:rPr>
          <w:bCs/>
        </w:rPr>
        <w:t>”.</w:t>
      </w:r>
    </w:p>
    <w:p w:rsidR="00AA0820" w:rsidRPr="006C6456" w:rsidRDefault="00AA0820" w:rsidP="00AA0820">
      <w:pPr>
        <w:pStyle w:val="Heading3"/>
        <w:spacing w:before="120" w:after="120"/>
        <w:rPr>
          <w:rFonts w:ascii="Times New Roman" w:hAnsi="Times New Roman"/>
          <w:sz w:val="24"/>
          <w:szCs w:val="24"/>
        </w:rPr>
      </w:pPr>
      <w:bookmarkStart w:id="98" w:name="_Toc364855992"/>
      <w:bookmarkStart w:id="99" w:name="_Toc369060847"/>
      <w:bookmarkStart w:id="100" w:name="_Toc369144517"/>
      <w:r w:rsidRPr="006C6456">
        <w:rPr>
          <w:rFonts w:ascii="Times New Roman" w:hAnsi="Times New Roman"/>
          <w:sz w:val="24"/>
          <w:szCs w:val="24"/>
        </w:rPr>
        <w:t xml:space="preserve">3. </w:t>
      </w:r>
      <w:bookmarkEnd w:id="98"/>
      <w:r>
        <w:rPr>
          <w:rFonts w:ascii="Times New Roman" w:hAnsi="Times New Roman"/>
          <w:sz w:val="24"/>
          <w:szCs w:val="24"/>
        </w:rPr>
        <w:t xml:space="preserve">Objective of </w:t>
      </w:r>
      <w:r w:rsidRPr="006C6456">
        <w:rPr>
          <w:rFonts w:ascii="Times New Roman" w:hAnsi="Times New Roman"/>
          <w:sz w:val="24"/>
          <w:szCs w:val="24"/>
        </w:rPr>
        <w:t>well renovation</w:t>
      </w:r>
      <w:bookmarkEnd w:id="99"/>
      <w:bookmarkEnd w:id="100"/>
    </w:p>
    <w:p w:rsidR="00AA0820" w:rsidRPr="00942C3D" w:rsidRDefault="00AA0820" w:rsidP="00AA0820">
      <w:pPr>
        <w:pStyle w:val="NormalWeb"/>
        <w:spacing w:before="120" w:after="120"/>
        <w:ind w:firstLine="720"/>
        <w:jc w:val="both"/>
        <w:rPr>
          <w:bCs/>
          <w:szCs w:val="22"/>
        </w:rPr>
      </w:pPr>
      <w:r>
        <w:t xml:space="preserve">The main objective of the renovation </w:t>
      </w:r>
      <w:r w:rsidRPr="00942C3D">
        <w:t>of</w:t>
      </w:r>
      <w:r>
        <w:t xml:space="preserve"> 2 observation </w:t>
      </w:r>
      <w:r w:rsidRPr="00942C3D">
        <w:t>wells</w:t>
      </w:r>
      <w:r>
        <w:t xml:space="preserve"> of</w:t>
      </w:r>
      <w:r w:rsidRPr="00942C3D">
        <w:t xml:space="preserve"> In</w:t>
      </w:r>
      <w:r>
        <w:t xml:space="preserve">cukalns UGS </w:t>
      </w:r>
      <w:r w:rsidRPr="00942C3D">
        <w:t>(</w:t>
      </w:r>
      <w:r>
        <w:t xml:space="preserve">Nos. </w:t>
      </w:r>
      <w:r>
        <w:rPr>
          <w:iCs/>
        </w:rPr>
        <w:t>1, 104</w:t>
      </w:r>
      <w:r>
        <w:t>) is to ensure their tightness and to drive the completion according to EN1918-1:2015</w:t>
      </w:r>
      <w:r w:rsidRPr="00942C3D">
        <w:t xml:space="preserve">, as well as </w:t>
      </w:r>
      <w:r>
        <w:t>to recover and</w:t>
      </w:r>
      <w:r w:rsidRPr="00942C3D">
        <w:t xml:space="preserve"> increase their productivity.</w:t>
      </w:r>
    </w:p>
    <w:p w:rsidR="00AA0820" w:rsidRPr="006C6456" w:rsidRDefault="00AA0820" w:rsidP="00AA0820">
      <w:pPr>
        <w:pStyle w:val="Heading3"/>
        <w:spacing w:before="120" w:after="120"/>
        <w:rPr>
          <w:rFonts w:ascii="Times New Roman" w:hAnsi="Times New Roman"/>
          <w:sz w:val="24"/>
          <w:szCs w:val="24"/>
          <w:lang w:val="lv-LV"/>
        </w:rPr>
      </w:pPr>
      <w:bookmarkStart w:id="101" w:name="_Toc369060848"/>
      <w:bookmarkStart w:id="102" w:name="_Toc369144518"/>
      <w:bookmarkStart w:id="103" w:name="_Toc364855993"/>
      <w:r>
        <w:rPr>
          <w:rFonts w:ascii="Times New Roman" w:hAnsi="Times New Roman"/>
          <w:sz w:val="24"/>
          <w:szCs w:val="24"/>
        </w:rPr>
        <w:lastRenderedPageBreak/>
        <w:t>4. L</w:t>
      </w:r>
      <w:r w:rsidRPr="006C6456">
        <w:rPr>
          <w:rFonts w:ascii="Times New Roman" w:hAnsi="Times New Roman"/>
          <w:sz w:val="24"/>
          <w:szCs w:val="24"/>
        </w:rPr>
        <w:t>ist of the main well renovation works</w:t>
      </w:r>
      <w:bookmarkEnd w:id="101"/>
      <w:bookmarkEnd w:id="102"/>
      <w:r w:rsidRPr="006C6456">
        <w:rPr>
          <w:rStyle w:val="HTMLVariable"/>
          <w:rFonts w:ascii="Times New Roman" w:hAnsi="Times New Roman" w:cs="Arial"/>
          <w:sz w:val="24"/>
          <w:szCs w:val="24"/>
        </w:rPr>
        <w:t xml:space="preserve"> </w:t>
      </w:r>
      <w:bookmarkEnd w:id="103"/>
    </w:p>
    <w:p w:rsidR="00AA0820" w:rsidRPr="00942C3D" w:rsidRDefault="00AA0820" w:rsidP="00AA0820">
      <w:pPr>
        <w:spacing w:before="120" w:after="120"/>
        <w:ind w:firstLine="360"/>
        <w:jc w:val="both"/>
        <w:rPr>
          <w:rFonts w:ascii="Times New Roman" w:hAnsi="Times New Roman"/>
          <w:szCs w:val="24"/>
        </w:rPr>
      </w:pPr>
      <w:r>
        <w:rPr>
          <w:rFonts w:ascii="Times New Roman" w:hAnsi="Times New Roman"/>
          <w:szCs w:val="24"/>
        </w:rPr>
        <w:t xml:space="preserve">Wellhead replacement </w:t>
      </w:r>
      <w:r w:rsidRPr="00942C3D">
        <w:rPr>
          <w:rFonts w:ascii="Times New Roman" w:hAnsi="Times New Roman"/>
          <w:szCs w:val="24"/>
        </w:rPr>
        <w:t>works on</w:t>
      </w:r>
      <w:r>
        <w:rPr>
          <w:rFonts w:ascii="Times New Roman" w:hAnsi="Times New Roman"/>
          <w:szCs w:val="24"/>
        </w:rPr>
        <w:t xml:space="preserve"> the 2 observation wells have to be performed in accordance with the “Gazprom VNIIGAZ, </w:t>
      </w:r>
      <w:r w:rsidRPr="0089782D">
        <w:rPr>
          <w:rFonts w:ascii="Times New Roman" w:hAnsi="Times New Roman"/>
          <w:szCs w:val="24"/>
        </w:rPr>
        <w:t xml:space="preserve">LLC” </w:t>
      </w:r>
      <w:r>
        <w:rPr>
          <w:rFonts w:ascii="Times New Roman" w:hAnsi="Times New Roman"/>
          <w:szCs w:val="24"/>
        </w:rPr>
        <w:t>“Technical p</w:t>
      </w:r>
      <w:r w:rsidRPr="0089782D">
        <w:rPr>
          <w:rFonts w:ascii="Times New Roman" w:hAnsi="Times New Roman"/>
          <w:szCs w:val="24"/>
        </w:rPr>
        <w:t xml:space="preserve">roject </w:t>
      </w:r>
      <w:r>
        <w:rPr>
          <w:rFonts w:ascii="Times New Roman" w:hAnsi="Times New Roman"/>
          <w:szCs w:val="24"/>
        </w:rPr>
        <w:t xml:space="preserve">of 45 wells renovation at the Incukalns UGS” </w:t>
      </w:r>
      <w:r w:rsidRPr="0089782D">
        <w:rPr>
          <w:rFonts w:ascii="Times New Roman" w:hAnsi="Times New Roman"/>
          <w:szCs w:val="24"/>
        </w:rPr>
        <w:t>requirements</w:t>
      </w:r>
      <w:r>
        <w:rPr>
          <w:rFonts w:ascii="Times New Roman" w:hAnsi="Times New Roman"/>
          <w:szCs w:val="24"/>
        </w:rPr>
        <w:t xml:space="preserve"> and with the</w:t>
      </w:r>
      <w:r w:rsidRPr="00942C3D">
        <w:rPr>
          <w:rFonts w:ascii="Times New Roman" w:hAnsi="Times New Roman"/>
          <w:szCs w:val="24"/>
        </w:rPr>
        <w:t xml:space="preserve"> below</w:t>
      </w:r>
      <w:r>
        <w:rPr>
          <w:rFonts w:ascii="Times New Roman" w:hAnsi="Times New Roman"/>
          <w:szCs w:val="24"/>
        </w:rPr>
        <w:t xml:space="preserve"> written work requirements:</w:t>
      </w:r>
    </w:p>
    <w:p w:rsidR="00AA0820" w:rsidRDefault="00AA0820" w:rsidP="00317759">
      <w:pPr>
        <w:numPr>
          <w:ilvl w:val="0"/>
          <w:numId w:val="31"/>
        </w:numPr>
        <w:jc w:val="both"/>
        <w:rPr>
          <w:rFonts w:ascii="Times New Roman" w:hAnsi="Times New Roman"/>
          <w:szCs w:val="24"/>
        </w:rPr>
      </w:pPr>
      <w:r w:rsidRPr="00942C3D">
        <w:rPr>
          <w:rFonts w:ascii="Times New Roman" w:hAnsi="Times New Roman"/>
          <w:szCs w:val="24"/>
        </w:rPr>
        <w:t>Pr</w:t>
      </w:r>
      <w:r>
        <w:rPr>
          <w:rFonts w:ascii="Times New Roman" w:hAnsi="Times New Roman"/>
          <w:szCs w:val="24"/>
        </w:rPr>
        <w:t>eliminary works (mobilization, Approval of the p</w:t>
      </w:r>
      <w:r w:rsidRPr="00942C3D">
        <w:rPr>
          <w:rFonts w:ascii="Times New Roman" w:hAnsi="Times New Roman"/>
          <w:szCs w:val="24"/>
        </w:rPr>
        <w:t>lan of perfo</w:t>
      </w:r>
      <w:r>
        <w:rPr>
          <w:rFonts w:ascii="Times New Roman" w:hAnsi="Times New Roman"/>
          <w:szCs w:val="24"/>
        </w:rPr>
        <w:t>rmance</w:t>
      </w:r>
      <w:r w:rsidRPr="00942C3D">
        <w:rPr>
          <w:rFonts w:ascii="Times New Roman" w:hAnsi="Times New Roman"/>
          <w:szCs w:val="24"/>
        </w:rPr>
        <w:t>).</w:t>
      </w:r>
    </w:p>
    <w:p w:rsidR="00AA0820" w:rsidRPr="00942C3D" w:rsidRDefault="00AA0820" w:rsidP="00317759">
      <w:pPr>
        <w:numPr>
          <w:ilvl w:val="0"/>
          <w:numId w:val="31"/>
        </w:numPr>
        <w:jc w:val="both"/>
        <w:rPr>
          <w:rFonts w:ascii="Times New Roman" w:hAnsi="Times New Roman"/>
          <w:szCs w:val="24"/>
        </w:rPr>
      </w:pPr>
      <w:r>
        <w:rPr>
          <w:rFonts w:ascii="Times New Roman" w:hAnsi="Times New Roman"/>
          <w:szCs w:val="24"/>
        </w:rPr>
        <w:t>Replacement of casing heads, master valves and wing valves.</w:t>
      </w:r>
    </w:p>
    <w:p w:rsidR="00AA0820" w:rsidRDefault="00AA0820" w:rsidP="00317759">
      <w:pPr>
        <w:numPr>
          <w:ilvl w:val="0"/>
          <w:numId w:val="31"/>
        </w:numPr>
        <w:spacing w:after="120"/>
        <w:ind w:left="714" w:hanging="357"/>
        <w:jc w:val="both"/>
        <w:rPr>
          <w:rFonts w:ascii="Times New Roman" w:hAnsi="Times New Roman"/>
          <w:bCs/>
          <w:szCs w:val="24"/>
        </w:rPr>
      </w:pPr>
      <w:r w:rsidRPr="000B4909">
        <w:rPr>
          <w:rFonts w:ascii="Times New Roman" w:hAnsi="Times New Roman"/>
          <w:szCs w:val="24"/>
        </w:rPr>
        <w:t xml:space="preserve">Replacement of the </w:t>
      </w:r>
      <w:r>
        <w:rPr>
          <w:rFonts w:ascii="Times New Roman" w:hAnsi="Times New Roman"/>
          <w:szCs w:val="24"/>
        </w:rPr>
        <w:t>wellheads.</w:t>
      </w:r>
    </w:p>
    <w:p w:rsidR="00AA0820" w:rsidRPr="00E65BDA" w:rsidRDefault="00AA0820" w:rsidP="00AA0820">
      <w:pPr>
        <w:spacing w:after="200" w:line="276" w:lineRule="auto"/>
        <w:ind w:left="2160"/>
        <w:rPr>
          <w:rFonts w:ascii="Times New Roman" w:hAnsi="Times New Roman"/>
          <w:bCs/>
          <w:szCs w:val="24"/>
        </w:rPr>
      </w:pPr>
      <w:r>
        <w:rPr>
          <w:rFonts w:ascii="Times New Roman" w:hAnsi="Times New Roman"/>
          <w:bCs/>
          <w:szCs w:val="24"/>
        </w:rPr>
        <w:t>A l</w:t>
      </w:r>
      <w:r w:rsidRPr="00942C3D">
        <w:rPr>
          <w:rFonts w:ascii="Times New Roman" w:hAnsi="Times New Roman"/>
          <w:bCs/>
          <w:szCs w:val="24"/>
        </w:rPr>
        <w:t>ist of main</w:t>
      </w:r>
      <w:r>
        <w:rPr>
          <w:rFonts w:ascii="Times New Roman" w:hAnsi="Times New Roman"/>
          <w:bCs/>
          <w:szCs w:val="24"/>
        </w:rPr>
        <w:t xml:space="preserve"> renovation</w:t>
      </w:r>
      <w:r w:rsidRPr="00942C3D">
        <w:rPr>
          <w:rFonts w:ascii="Times New Roman" w:hAnsi="Times New Roman"/>
          <w:bCs/>
          <w:szCs w:val="24"/>
        </w:rPr>
        <w:t xml:space="preserve"> works</w:t>
      </w:r>
      <w:r>
        <w:rPr>
          <w:rFonts w:ascii="Times New Roman" w:hAnsi="Times New Roman"/>
          <w:szCs w:val="24"/>
        </w:rPr>
        <w:t xml:space="preserve"> by wells is given in </w:t>
      </w:r>
      <w:r w:rsidRPr="00942C3D">
        <w:rPr>
          <w:rFonts w:ascii="Times New Roman" w:hAnsi="Times New Roman"/>
          <w:szCs w:val="24"/>
        </w:rPr>
        <w:t>Table</w:t>
      </w:r>
      <w:r>
        <w:rPr>
          <w:rFonts w:ascii="Times New Roman" w:hAnsi="Times New Roman"/>
          <w:szCs w:val="24"/>
        </w:rPr>
        <w:t xml:space="preserve"> No.2</w:t>
      </w:r>
      <w:r w:rsidRPr="00942C3D">
        <w:rPr>
          <w:rFonts w:ascii="Times New Roman" w:hAnsi="Times New Roman"/>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245"/>
        <w:gridCol w:w="7705"/>
      </w:tblGrid>
      <w:tr w:rsidR="00AA0820" w:rsidRPr="00CB7E1B" w:rsidTr="00AA0820">
        <w:trPr>
          <w:tblHeader/>
        </w:trPr>
        <w:tc>
          <w:tcPr>
            <w:tcW w:w="656" w:type="dxa"/>
            <w:vAlign w:val="center"/>
          </w:tcPr>
          <w:p w:rsidR="00AA0820" w:rsidRPr="00CB7E1B" w:rsidRDefault="00AA0820" w:rsidP="00AA0820">
            <w:pPr>
              <w:spacing w:before="120" w:after="120"/>
              <w:jc w:val="center"/>
              <w:rPr>
                <w:rFonts w:ascii="Times New Roman" w:hAnsi="Times New Roman"/>
                <w:szCs w:val="24"/>
                <w:lang w:val="lv-LV"/>
              </w:rPr>
            </w:pPr>
            <w:r w:rsidRPr="00CB7E1B">
              <w:rPr>
                <w:rFonts w:ascii="Times New Roman" w:hAnsi="Times New Roman"/>
                <w:szCs w:val="24"/>
                <w:lang w:val="lv-LV"/>
              </w:rPr>
              <w:t>Item No.</w:t>
            </w:r>
          </w:p>
        </w:tc>
        <w:tc>
          <w:tcPr>
            <w:tcW w:w="1245" w:type="dxa"/>
            <w:vAlign w:val="center"/>
          </w:tcPr>
          <w:p w:rsidR="00AA0820" w:rsidRPr="00CB7E1B" w:rsidRDefault="00AA0820" w:rsidP="00AA0820">
            <w:pPr>
              <w:spacing w:before="120" w:after="120"/>
              <w:jc w:val="center"/>
              <w:rPr>
                <w:rFonts w:ascii="Times New Roman" w:hAnsi="Times New Roman"/>
                <w:szCs w:val="24"/>
                <w:lang w:val="lv-LV"/>
              </w:rPr>
            </w:pPr>
            <w:r>
              <w:rPr>
                <w:rFonts w:ascii="Times New Roman" w:hAnsi="Times New Roman"/>
                <w:szCs w:val="24"/>
                <w:lang w:val="lv-LV"/>
              </w:rPr>
              <w:t>Well No</w:t>
            </w:r>
            <w:r w:rsidRPr="00CB7E1B">
              <w:rPr>
                <w:rFonts w:ascii="Times New Roman" w:hAnsi="Times New Roman"/>
                <w:szCs w:val="24"/>
                <w:lang w:val="lv-LV"/>
              </w:rPr>
              <w:t>.</w:t>
            </w:r>
          </w:p>
        </w:tc>
        <w:tc>
          <w:tcPr>
            <w:tcW w:w="7705" w:type="dxa"/>
            <w:vAlign w:val="center"/>
          </w:tcPr>
          <w:p w:rsidR="00AA0820" w:rsidRPr="00CB7E1B" w:rsidRDefault="00AA0820" w:rsidP="00AA0820">
            <w:pPr>
              <w:tabs>
                <w:tab w:val="left" w:pos="4903"/>
              </w:tabs>
              <w:spacing w:before="120" w:after="120"/>
              <w:jc w:val="center"/>
              <w:rPr>
                <w:rFonts w:ascii="Times New Roman" w:hAnsi="Times New Roman"/>
                <w:szCs w:val="24"/>
                <w:lang w:val="lv-LV"/>
              </w:rPr>
            </w:pPr>
            <w:r>
              <w:rPr>
                <w:rFonts w:ascii="Times New Roman" w:hAnsi="Times New Roman"/>
                <w:szCs w:val="24"/>
                <w:lang w:val="lv-LV"/>
              </w:rPr>
              <w:t>List of works</w:t>
            </w:r>
          </w:p>
        </w:tc>
      </w:tr>
      <w:tr w:rsidR="00AA0820" w:rsidRPr="00CB7E1B" w:rsidTr="00AA0820">
        <w:tc>
          <w:tcPr>
            <w:tcW w:w="656" w:type="dxa"/>
            <w:vAlign w:val="center"/>
          </w:tcPr>
          <w:p w:rsidR="00AA0820" w:rsidRPr="00CB7E1B" w:rsidRDefault="00AA0820" w:rsidP="00AA0820">
            <w:pPr>
              <w:pStyle w:val="BodyText3"/>
              <w:spacing w:after="0"/>
              <w:jc w:val="center"/>
              <w:rPr>
                <w:rFonts w:ascii="Times New Roman" w:hAnsi="Times New Roman"/>
                <w:i/>
                <w:sz w:val="24"/>
                <w:szCs w:val="24"/>
                <w:lang w:val="lv-LV"/>
              </w:rPr>
            </w:pPr>
            <w:r w:rsidRPr="00CB7E1B">
              <w:rPr>
                <w:rFonts w:ascii="Times New Roman" w:hAnsi="Times New Roman"/>
                <w:i/>
                <w:sz w:val="24"/>
                <w:szCs w:val="24"/>
                <w:lang w:val="lv-LV"/>
              </w:rPr>
              <w:t>1</w:t>
            </w:r>
          </w:p>
        </w:tc>
        <w:tc>
          <w:tcPr>
            <w:tcW w:w="1245" w:type="dxa"/>
            <w:vAlign w:val="center"/>
          </w:tcPr>
          <w:p w:rsidR="00AA0820" w:rsidRPr="00CB7E1B" w:rsidRDefault="00AA0820" w:rsidP="00AA0820">
            <w:pPr>
              <w:pStyle w:val="BodyText3"/>
              <w:spacing w:after="0"/>
              <w:jc w:val="center"/>
              <w:rPr>
                <w:rFonts w:ascii="Times New Roman" w:hAnsi="Times New Roman"/>
                <w:i/>
                <w:sz w:val="24"/>
                <w:szCs w:val="24"/>
                <w:lang w:val="lv-LV"/>
              </w:rPr>
            </w:pPr>
            <w:r w:rsidRPr="00CB7E1B">
              <w:rPr>
                <w:rFonts w:ascii="Times New Roman" w:hAnsi="Times New Roman"/>
                <w:i/>
                <w:sz w:val="24"/>
                <w:szCs w:val="24"/>
                <w:lang w:val="lv-LV"/>
              </w:rPr>
              <w:t>2</w:t>
            </w:r>
          </w:p>
        </w:tc>
        <w:tc>
          <w:tcPr>
            <w:tcW w:w="7705" w:type="dxa"/>
            <w:vAlign w:val="center"/>
          </w:tcPr>
          <w:p w:rsidR="00AA0820" w:rsidRPr="00CB7E1B" w:rsidRDefault="00AA0820" w:rsidP="00AA0820">
            <w:pPr>
              <w:pStyle w:val="BodyText3"/>
              <w:spacing w:after="0"/>
              <w:jc w:val="center"/>
              <w:rPr>
                <w:rFonts w:ascii="Times New Roman" w:hAnsi="Times New Roman"/>
                <w:i/>
                <w:sz w:val="24"/>
                <w:szCs w:val="24"/>
                <w:lang w:val="lv-LV"/>
              </w:rPr>
            </w:pPr>
            <w:r w:rsidRPr="00CB7E1B">
              <w:rPr>
                <w:rFonts w:ascii="Times New Roman" w:hAnsi="Times New Roman"/>
                <w:i/>
                <w:sz w:val="24"/>
                <w:szCs w:val="24"/>
                <w:lang w:val="lv-LV"/>
              </w:rPr>
              <w:t>3</w:t>
            </w:r>
          </w:p>
        </w:tc>
      </w:tr>
      <w:tr w:rsidR="00AA0820" w:rsidRPr="00CB7E1B" w:rsidTr="00AA0820">
        <w:tc>
          <w:tcPr>
            <w:tcW w:w="656" w:type="dxa"/>
            <w:vAlign w:val="center"/>
          </w:tcPr>
          <w:p w:rsidR="00AA0820" w:rsidRPr="00CB7E1B" w:rsidRDefault="00AA0820" w:rsidP="00AA0820">
            <w:pPr>
              <w:jc w:val="center"/>
              <w:rPr>
                <w:rFonts w:ascii="Times New Roman" w:hAnsi="Times New Roman"/>
                <w:bCs/>
                <w:i/>
                <w:iCs/>
                <w:szCs w:val="24"/>
                <w:lang w:val="lv-LV"/>
              </w:rPr>
            </w:pPr>
            <w:r w:rsidRPr="00CB7E1B">
              <w:rPr>
                <w:rFonts w:ascii="Times New Roman" w:hAnsi="Times New Roman"/>
                <w:bCs/>
                <w:i/>
                <w:iCs/>
                <w:szCs w:val="24"/>
                <w:lang w:val="lv-LV"/>
              </w:rPr>
              <w:t>1</w:t>
            </w:r>
          </w:p>
        </w:tc>
        <w:tc>
          <w:tcPr>
            <w:tcW w:w="1245" w:type="dxa"/>
            <w:vAlign w:val="center"/>
          </w:tcPr>
          <w:p w:rsidR="00AA0820" w:rsidRPr="00CB7E1B" w:rsidRDefault="00AA0820" w:rsidP="00AA0820">
            <w:pPr>
              <w:jc w:val="center"/>
              <w:rPr>
                <w:rFonts w:ascii="Times New Roman" w:hAnsi="Times New Roman"/>
                <w:b/>
                <w:szCs w:val="24"/>
              </w:rPr>
            </w:pPr>
            <w:r>
              <w:rPr>
                <w:rFonts w:ascii="Times New Roman" w:hAnsi="Times New Roman"/>
                <w:bCs/>
                <w:iCs/>
                <w:szCs w:val="24"/>
              </w:rPr>
              <w:t>1</w:t>
            </w:r>
          </w:p>
        </w:tc>
        <w:tc>
          <w:tcPr>
            <w:tcW w:w="7705" w:type="dxa"/>
          </w:tcPr>
          <w:p w:rsidR="00AA0820" w:rsidRPr="00CB7E1B" w:rsidRDefault="00AA0820" w:rsidP="008E7EAC">
            <w:pPr>
              <w:rPr>
                <w:rFonts w:ascii="Times New Roman" w:hAnsi="Times New Roman"/>
                <w:b/>
                <w:szCs w:val="24"/>
              </w:rPr>
            </w:pPr>
            <w:r w:rsidRPr="00CB7E1B">
              <w:rPr>
                <w:rFonts w:ascii="Times New Roman" w:hAnsi="Times New Roman"/>
                <w:szCs w:val="24"/>
              </w:rPr>
              <w:t xml:space="preserve">Replacement </w:t>
            </w:r>
            <w:r w:rsidRPr="00175F4C">
              <w:rPr>
                <w:rFonts w:ascii="Times New Roman" w:hAnsi="Times New Roman"/>
                <w:szCs w:val="24"/>
              </w:rPr>
              <w:t xml:space="preserve">of </w:t>
            </w:r>
            <w:r w:rsidR="008E7EAC">
              <w:rPr>
                <w:rFonts w:ascii="Times New Roman" w:hAnsi="Times New Roman"/>
                <w:szCs w:val="24"/>
              </w:rPr>
              <w:t>well</w:t>
            </w:r>
            <w:r>
              <w:rPr>
                <w:rFonts w:ascii="Times New Roman" w:hAnsi="Times New Roman"/>
                <w:szCs w:val="24"/>
              </w:rPr>
              <w:t>head</w:t>
            </w:r>
            <w:r w:rsidRPr="00175F4C">
              <w:rPr>
                <w:rFonts w:ascii="Times New Roman" w:hAnsi="Times New Roman"/>
                <w:szCs w:val="24"/>
              </w:rPr>
              <w:t xml:space="preserve"> equipment</w:t>
            </w:r>
            <w:r>
              <w:rPr>
                <w:rFonts w:ascii="Times New Roman" w:hAnsi="Times New Roman"/>
                <w:szCs w:val="24"/>
              </w:rPr>
              <w:t>.</w:t>
            </w:r>
          </w:p>
        </w:tc>
      </w:tr>
      <w:tr w:rsidR="00AA0820" w:rsidRPr="00CB7E1B" w:rsidTr="00AA0820">
        <w:tc>
          <w:tcPr>
            <w:tcW w:w="656" w:type="dxa"/>
            <w:vAlign w:val="center"/>
          </w:tcPr>
          <w:p w:rsidR="00AA0820" w:rsidRPr="00CB7E1B" w:rsidRDefault="00AA0820" w:rsidP="00AA0820">
            <w:pPr>
              <w:jc w:val="center"/>
              <w:rPr>
                <w:rFonts w:ascii="Times New Roman" w:hAnsi="Times New Roman"/>
                <w:bCs/>
                <w:i/>
                <w:iCs/>
                <w:szCs w:val="24"/>
                <w:lang w:val="lv-LV"/>
              </w:rPr>
            </w:pPr>
            <w:r w:rsidRPr="00CB7E1B">
              <w:rPr>
                <w:rFonts w:ascii="Times New Roman" w:hAnsi="Times New Roman"/>
                <w:bCs/>
                <w:i/>
                <w:iCs/>
                <w:szCs w:val="24"/>
                <w:lang w:val="lv-LV"/>
              </w:rPr>
              <w:t>2</w:t>
            </w:r>
          </w:p>
        </w:tc>
        <w:tc>
          <w:tcPr>
            <w:tcW w:w="1245" w:type="dxa"/>
            <w:vAlign w:val="center"/>
          </w:tcPr>
          <w:p w:rsidR="00AA0820" w:rsidRPr="00CB7E1B" w:rsidRDefault="00AA0820" w:rsidP="00AA0820">
            <w:pPr>
              <w:jc w:val="center"/>
              <w:rPr>
                <w:rFonts w:ascii="Times New Roman" w:hAnsi="Times New Roman"/>
                <w:b/>
                <w:szCs w:val="24"/>
                <w:lang w:val="lv-LV"/>
              </w:rPr>
            </w:pPr>
            <w:r>
              <w:rPr>
                <w:rFonts w:ascii="Times New Roman" w:hAnsi="Times New Roman"/>
                <w:bCs/>
                <w:iCs/>
                <w:szCs w:val="24"/>
              </w:rPr>
              <w:t>104</w:t>
            </w:r>
          </w:p>
        </w:tc>
        <w:tc>
          <w:tcPr>
            <w:tcW w:w="7705" w:type="dxa"/>
          </w:tcPr>
          <w:p w:rsidR="00AA0820" w:rsidRPr="00CB7E1B" w:rsidRDefault="00AA0820" w:rsidP="008E7EAC">
            <w:pPr>
              <w:ind w:right="-164"/>
              <w:rPr>
                <w:rFonts w:ascii="Times New Roman" w:hAnsi="Times New Roman"/>
                <w:szCs w:val="24"/>
              </w:rPr>
            </w:pPr>
            <w:r>
              <w:rPr>
                <w:rFonts w:ascii="Times New Roman" w:hAnsi="Times New Roman"/>
                <w:szCs w:val="24"/>
                <w:lang w:val="lv-LV"/>
              </w:rPr>
              <w:t>R</w:t>
            </w:r>
            <w:r w:rsidRPr="00516FE8">
              <w:rPr>
                <w:rFonts w:ascii="Times New Roman" w:hAnsi="Times New Roman"/>
                <w:szCs w:val="24"/>
              </w:rPr>
              <w:t xml:space="preserve">eplacement </w:t>
            </w:r>
            <w:r w:rsidRPr="00175F4C">
              <w:rPr>
                <w:rFonts w:ascii="Times New Roman" w:hAnsi="Times New Roman"/>
                <w:szCs w:val="24"/>
              </w:rPr>
              <w:t xml:space="preserve">of </w:t>
            </w:r>
            <w:r w:rsidR="008E7EAC">
              <w:rPr>
                <w:rFonts w:ascii="Times New Roman" w:hAnsi="Times New Roman"/>
                <w:szCs w:val="24"/>
              </w:rPr>
              <w:t>well</w:t>
            </w:r>
            <w:r>
              <w:rPr>
                <w:rFonts w:ascii="Times New Roman" w:hAnsi="Times New Roman"/>
                <w:szCs w:val="24"/>
              </w:rPr>
              <w:t>head</w:t>
            </w:r>
            <w:r w:rsidRPr="00175F4C">
              <w:rPr>
                <w:rFonts w:ascii="Times New Roman" w:hAnsi="Times New Roman"/>
                <w:szCs w:val="24"/>
              </w:rPr>
              <w:t xml:space="preserve"> equipment</w:t>
            </w:r>
            <w:r>
              <w:rPr>
                <w:rFonts w:ascii="Times New Roman" w:hAnsi="Times New Roman"/>
                <w:szCs w:val="24"/>
              </w:rPr>
              <w:t>.</w:t>
            </w:r>
          </w:p>
        </w:tc>
      </w:tr>
    </w:tbl>
    <w:p w:rsidR="00AA0820" w:rsidRPr="00A119E1" w:rsidRDefault="00AA0820" w:rsidP="00AA0820">
      <w:pPr>
        <w:pStyle w:val="Heading3"/>
        <w:rPr>
          <w:rFonts w:ascii="Times New Roman" w:hAnsi="Times New Roman"/>
          <w:sz w:val="24"/>
          <w:szCs w:val="24"/>
          <w:lang w:val="en-AU"/>
        </w:rPr>
      </w:pPr>
      <w:bookmarkStart w:id="104" w:name="_Toc369060849"/>
      <w:bookmarkStart w:id="105" w:name="_Toc369144519"/>
      <w:r w:rsidRPr="00750470">
        <w:rPr>
          <w:rFonts w:ascii="Times New Roman" w:hAnsi="Times New Roman"/>
          <w:sz w:val="24"/>
          <w:szCs w:val="24"/>
        </w:rPr>
        <w:t xml:space="preserve">5. </w:t>
      </w:r>
      <w:r w:rsidRPr="00750470">
        <w:rPr>
          <w:rFonts w:ascii="Times New Roman" w:hAnsi="Times New Roman"/>
          <w:sz w:val="24"/>
          <w:szCs w:val="24"/>
          <w:lang w:val="en-AU"/>
        </w:rPr>
        <w:t xml:space="preserve">Materials and documentation provided by </w:t>
      </w:r>
      <w:r w:rsidRPr="00750470">
        <w:rPr>
          <w:rFonts w:ascii="Times New Roman" w:hAnsi="Times New Roman"/>
          <w:sz w:val="24"/>
          <w:szCs w:val="24"/>
          <w:lang w:val="lv-LV"/>
        </w:rPr>
        <w:t>the Contracting Authority</w:t>
      </w:r>
      <w:r w:rsidRPr="00750470">
        <w:rPr>
          <w:rFonts w:ascii="Times New Roman" w:hAnsi="Times New Roman"/>
          <w:sz w:val="24"/>
          <w:szCs w:val="24"/>
          <w:lang w:val="en-AU"/>
        </w:rPr>
        <w:t>.</w:t>
      </w:r>
      <w:bookmarkEnd w:id="104"/>
      <w:bookmarkEnd w:id="105"/>
    </w:p>
    <w:p w:rsidR="00AA0820" w:rsidRPr="00942C3D" w:rsidRDefault="00AA0820" w:rsidP="00AA0820">
      <w:pPr>
        <w:spacing w:before="120" w:after="120"/>
        <w:ind w:firstLine="708"/>
        <w:jc w:val="both"/>
        <w:rPr>
          <w:rFonts w:ascii="Times New Roman" w:hAnsi="Times New Roman"/>
          <w:szCs w:val="24"/>
        </w:rPr>
      </w:pPr>
      <w:r w:rsidRPr="00942C3D">
        <w:rPr>
          <w:rFonts w:ascii="Times New Roman" w:hAnsi="Times New Roman"/>
          <w:szCs w:val="24"/>
        </w:rPr>
        <w:t xml:space="preserve">The following documentation is handed to the Contractor for preparation of the plans of </w:t>
      </w:r>
      <w:r>
        <w:rPr>
          <w:rFonts w:ascii="Times New Roman" w:hAnsi="Times New Roman"/>
          <w:szCs w:val="24"/>
        </w:rPr>
        <w:t>r</w:t>
      </w:r>
      <w:r w:rsidRPr="00942C3D">
        <w:rPr>
          <w:rFonts w:ascii="Times New Roman" w:hAnsi="Times New Roman"/>
          <w:szCs w:val="24"/>
        </w:rPr>
        <w:t>enovation works on the production wells:</w:t>
      </w:r>
    </w:p>
    <w:p w:rsidR="00AA0820" w:rsidRPr="00942C3D" w:rsidRDefault="00AA0820" w:rsidP="00317759">
      <w:pPr>
        <w:numPr>
          <w:ilvl w:val="0"/>
          <w:numId w:val="30"/>
        </w:numPr>
        <w:ind w:left="357" w:hanging="357"/>
        <w:jc w:val="both"/>
        <w:rPr>
          <w:rFonts w:ascii="Times New Roman" w:hAnsi="Times New Roman"/>
          <w:szCs w:val="24"/>
        </w:rPr>
      </w:pPr>
      <w:r w:rsidRPr="00942C3D">
        <w:rPr>
          <w:rFonts w:ascii="Times New Roman" w:hAnsi="Times New Roman"/>
          <w:szCs w:val="24"/>
        </w:rPr>
        <w:t>Wells inventory.</w:t>
      </w:r>
    </w:p>
    <w:p w:rsidR="00AA0820" w:rsidRPr="00942C3D" w:rsidRDefault="00AA0820" w:rsidP="00317759">
      <w:pPr>
        <w:numPr>
          <w:ilvl w:val="0"/>
          <w:numId w:val="30"/>
        </w:numPr>
        <w:ind w:left="357" w:hanging="357"/>
        <w:jc w:val="both"/>
        <w:rPr>
          <w:rFonts w:ascii="Times New Roman" w:hAnsi="Times New Roman"/>
          <w:szCs w:val="24"/>
        </w:rPr>
      </w:pPr>
      <w:r>
        <w:rPr>
          <w:rFonts w:ascii="Times New Roman" w:hAnsi="Times New Roman"/>
          <w:szCs w:val="24"/>
        </w:rPr>
        <w:t>R</w:t>
      </w:r>
      <w:r w:rsidRPr="00942C3D">
        <w:rPr>
          <w:rFonts w:ascii="Times New Roman" w:hAnsi="Times New Roman"/>
          <w:szCs w:val="24"/>
        </w:rPr>
        <w:t xml:space="preserve">esearch materials of </w:t>
      </w:r>
      <w:r>
        <w:rPr>
          <w:rFonts w:ascii="Times New Roman" w:hAnsi="Times New Roman"/>
          <w:szCs w:val="24"/>
        </w:rPr>
        <w:t xml:space="preserve">the </w:t>
      </w:r>
      <w:r w:rsidRPr="00942C3D">
        <w:rPr>
          <w:rFonts w:ascii="Times New Roman" w:hAnsi="Times New Roman"/>
          <w:szCs w:val="24"/>
        </w:rPr>
        <w:t xml:space="preserve">Geological </w:t>
      </w:r>
      <w:r>
        <w:rPr>
          <w:rFonts w:ascii="Times New Roman" w:hAnsi="Times New Roman"/>
          <w:szCs w:val="24"/>
        </w:rPr>
        <w:t xml:space="preserve">survey of Incukalns UGS about </w:t>
      </w:r>
      <w:r w:rsidRPr="00942C3D">
        <w:rPr>
          <w:rFonts w:ascii="Times New Roman" w:hAnsi="Times New Roman"/>
          <w:szCs w:val="24"/>
        </w:rPr>
        <w:t>inter</w:t>
      </w:r>
      <w:r>
        <w:rPr>
          <w:rFonts w:ascii="Times New Roman" w:hAnsi="Times New Roman"/>
          <w:szCs w:val="24"/>
        </w:rPr>
        <w:t>-casing</w:t>
      </w:r>
      <w:r w:rsidRPr="00942C3D">
        <w:rPr>
          <w:rFonts w:ascii="Times New Roman" w:hAnsi="Times New Roman"/>
          <w:szCs w:val="24"/>
        </w:rPr>
        <w:t xml:space="preserve"> gas leakages</w:t>
      </w:r>
      <w:r>
        <w:rPr>
          <w:rFonts w:ascii="Times New Roman" w:hAnsi="Times New Roman"/>
          <w:szCs w:val="24"/>
        </w:rPr>
        <w:t xml:space="preserve"> (flows)</w:t>
      </w:r>
      <w:r w:rsidRPr="00942C3D">
        <w:rPr>
          <w:rFonts w:ascii="Times New Roman" w:hAnsi="Times New Roman"/>
          <w:szCs w:val="24"/>
        </w:rPr>
        <w:t>.</w:t>
      </w:r>
    </w:p>
    <w:p w:rsidR="00AA0820" w:rsidRPr="00E65BDA" w:rsidRDefault="00AA0820" w:rsidP="00317759">
      <w:pPr>
        <w:numPr>
          <w:ilvl w:val="0"/>
          <w:numId w:val="30"/>
        </w:numPr>
        <w:ind w:left="357" w:hanging="357"/>
        <w:jc w:val="both"/>
        <w:rPr>
          <w:rFonts w:ascii="Times New Roman" w:hAnsi="Times New Roman"/>
          <w:szCs w:val="24"/>
        </w:rPr>
      </w:pPr>
      <w:r w:rsidRPr="00942C3D">
        <w:rPr>
          <w:rFonts w:ascii="Times New Roman" w:hAnsi="Times New Roman"/>
          <w:szCs w:val="24"/>
        </w:rPr>
        <w:t xml:space="preserve">Conclusions (findings) about the technical condition of the well. </w:t>
      </w:r>
    </w:p>
    <w:p w:rsidR="00AA0820" w:rsidRPr="00942C3D" w:rsidRDefault="00AA0820" w:rsidP="00AA0820">
      <w:pPr>
        <w:spacing w:before="120" w:after="120"/>
        <w:jc w:val="both"/>
        <w:rPr>
          <w:rFonts w:ascii="Times New Roman" w:hAnsi="Times New Roman"/>
          <w:szCs w:val="24"/>
        </w:rPr>
      </w:pPr>
      <w:r>
        <w:rPr>
          <w:rFonts w:ascii="Times New Roman" w:hAnsi="Times New Roman"/>
          <w:szCs w:val="24"/>
        </w:rPr>
        <w:t xml:space="preserve">The </w:t>
      </w:r>
      <w:r w:rsidRPr="00942C3D">
        <w:rPr>
          <w:rFonts w:ascii="Times New Roman" w:hAnsi="Times New Roman"/>
          <w:szCs w:val="24"/>
        </w:rPr>
        <w:t xml:space="preserve">below well equipment is handed by the </w:t>
      </w:r>
      <w:r>
        <w:rPr>
          <w:rFonts w:ascii="Times New Roman" w:hAnsi="Times New Roman"/>
          <w:szCs w:val="24"/>
        </w:rPr>
        <w:t>Contracting Authority</w:t>
      </w:r>
      <w:r w:rsidRPr="00942C3D">
        <w:rPr>
          <w:rFonts w:ascii="Times New Roman" w:hAnsi="Times New Roman"/>
          <w:szCs w:val="24"/>
        </w:rPr>
        <w:t xml:space="preserve"> to the Contractor for the installation in the wells:</w:t>
      </w:r>
    </w:p>
    <w:p w:rsidR="00AA0820" w:rsidRPr="00942C3D" w:rsidRDefault="00AA0820" w:rsidP="00317759">
      <w:pPr>
        <w:numPr>
          <w:ilvl w:val="0"/>
          <w:numId w:val="32"/>
        </w:numPr>
        <w:ind w:left="714" w:hanging="357"/>
        <w:jc w:val="both"/>
        <w:rPr>
          <w:rFonts w:ascii="Times New Roman" w:hAnsi="Times New Roman"/>
          <w:szCs w:val="24"/>
        </w:rPr>
      </w:pPr>
      <w:r>
        <w:rPr>
          <w:rFonts w:ascii="Times New Roman" w:hAnsi="Times New Roman"/>
          <w:szCs w:val="24"/>
        </w:rPr>
        <w:t xml:space="preserve">Wellheads, casing heads, master valves and wing valves </w:t>
      </w:r>
      <w:r w:rsidRPr="00B23E0C">
        <w:rPr>
          <w:rFonts w:ascii="Times New Roman" w:hAnsi="Times New Roman"/>
          <w:szCs w:val="24"/>
        </w:rPr>
        <w:t>(excluding the annulus isolators)</w:t>
      </w:r>
      <w:r w:rsidRPr="00C72773">
        <w:rPr>
          <w:rFonts w:ascii="Times New Roman" w:hAnsi="Times New Roman"/>
          <w:szCs w:val="24"/>
        </w:rPr>
        <w:t xml:space="preserve"> </w:t>
      </w:r>
      <w:r w:rsidRPr="00B92CC3">
        <w:rPr>
          <w:rFonts w:ascii="Times New Roman" w:hAnsi="Times New Roman"/>
          <w:szCs w:val="24"/>
        </w:rPr>
        <w:t>(Appendix No.1. Attachment No.2)</w:t>
      </w:r>
      <w:r w:rsidRPr="00942C3D">
        <w:rPr>
          <w:rFonts w:ascii="Times New Roman" w:hAnsi="Times New Roman"/>
          <w:szCs w:val="24"/>
        </w:rPr>
        <w:t>.</w:t>
      </w:r>
    </w:p>
    <w:p w:rsidR="00AA0820" w:rsidRPr="006734BB" w:rsidRDefault="00AA0820" w:rsidP="00AA0820">
      <w:pPr>
        <w:pStyle w:val="Heading3"/>
        <w:rPr>
          <w:rFonts w:ascii="Times New Roman" w:hAnsi="Times New Roman"/>
          <w:sz w:val="24"/>
          <w:szCs w:val="24"/>
        </w:rPr>
      </w:pPr>
      <w:bookmarkStart w:id="106" w:name="_Toc364855995"/>
      <w:bookmarkStart w:id="107" w:name="_Toc369060850"/>
      <w:bookmarkStart w:id="108" w:name="_Toc369144520"/>
      <w:r w:rsidRPr="006734BB">
        <w:rPr>
          <w:rFonts w:ascii="Times New Roman" w:hAnsi="Times New Roman"/>
          <w:sz w:val="24"/>
          <w:szCs w:val="24"/>
        </w:rPr>
        <w:t>6.</w:t>
      </w:r>
      <w:bookmarkEnd w:id="106"/>
      <w:r w:rsidRPr="006734BB">
        <w:rPr>
          <w:sz w:val="24"/>
          <w:szCs w:val="24"/>
        </w:rPr>
        <w:t> </w:t>
      </w:r>
      <w:r w:rsidRPr="006734BB">
        <w:rPr>
          <w:rFonts w:ascii="Times New Roman" w:hAnsi="Times New Roman"/>
          <w:sz w:val="24"/>
          <w:szCs w:val="24"/>
        </w:rPr>
        <w:t>Basic requirements</w:t>
      </w:r>
      <w:bookmarkEnd w:id="107"/>
      <w:bookmarkEnd w:id="108"/>
      <w:r w:rsidRPr="006734BB">
        <w:rPr>
          <w:rFonts w:ascii="Times New Roman" w:hAnsi="Times New Roman"/>
          <w:sz w:val="24"/>
          <w:szCs w:val="24"/>
        </w:rPr>
        <w:t xml:space="preserve"> </w:t>
      </w:r>
    </w:p>
    <w:p w:rsidR="00AA0820" w:rsidRPr="00942C3D" w:rsidRDefault="00AA0820" w:rsidP="00AA0820">
      <w:pPr>
        <w:spacing w:before="120" w:after="120"/>
        <w:ind w:firstLine="720"/>
        <w:jc w:val="both"/>
        <w:rPr>
          <w:rFonts w:ascii="Times New Roman" w:hAnsi="Times New Roman"/>
          <w:szCs w:val="24"/>
        </w:rPr>
      </w:pPr>
      <w:r w:rsidRPr="00942C3D">
        <w:rPr>
          <w:rFonts w:ascii="Times New Roman" w:hAnsi="Times New Roman"/>
          <w:szCs w:val="24"/>
        </w:rPr>
        <w:t>The Contractor has to have</w:t>
      </w:r>
      <w:r>
        <w:rPr>
          <w:rFonts w:ascii="Times New Roman" w:hAnsi="Times New Roman"/>
          <w:szCs w:val="24"/>
        </w:rPr>
        <w:t xml:space="preserve"> </w:t>
      </w:r>
      <w:r w:rsidRPr="00942C3D">
        <w:rPr>
          <w:rFonts w:ascii="Times New Roman" w:hAnsi="Times New Roman"/>
          <w:szCs w:val="24"/>
        </w:rPr>
        <w:t>the appropriate licens</w:t>
      </w:r>
      <w:r>
        <w:rPr>
          <w:rFonts w:ascii="Times New Roman" w:hAnsi="Times New Roman"/>
          <w:szCs w:val="24"/>
        </w:rPr>
        <w:t>es, skilled personnel for the performance of casing head replacement works and well</w:t>
      </w:r>
      <w:r w:rsidRPr="00942C3D">
        <w:rPr>
          <w:rFonts w:ascii="Times New Roman" w:hAnsi="Times New Roman"/>
          <w:szCs w:val="24"/>
        </w:rPr>
        <w:t xml:space="preserve"> control. </w:t>
      </w:r>
    </w:p>
    <w:p w:rsidR="00AA0820" w:rsidRPr="00942C3D" w:rsidRDefault="00AA0820" w:rsidP="00AA0820">
      <w:pPr>
        <w:spacing w:before="120" w:after="120"/>
        <w:ind w:firstLine="720"/>
        <w:jc w:val="both"/>
        <w:rPr>
          <w:rFonts w:ascii="Times New Roman" w:hAnsi="Times New Roman"/>
          <w:szCs w:val="24"/>
        </w:rPr>
      </w:pPr>
      <w:r w:rsidRPr="00942C3D">
        <w:rPr>
          <w:rFonts w:ascii="Times New Roman" w:hAnsi="Times New Roman"/>
          <w:color w:val="000000"/>
          <w:szCs w:val="24"/>
        </w:rPr>
        <w:t xml:space="preserve">The </w:t>
      </w:r>
      <w:r>
        <w:rPr>
          <w:rFonts w:ascii="Times New Roman" w:hAnsi="Times New Roman"/>
          <w:color w:val="000000"/>
          <w:szCs w:val="24"/>
        </w:rPr>
        <w:t>wellhead replacement works have</w:t>
      </w:r>
      <w:r w:rsidRPr="00942C3D">
        <w:rPr>
          <w:rFonts w:ascii="Times New Roman" w:hAnsi="Times New Roman"/>
          <w:color w:val="000000"/>
          <w:szCs w:val="24"/>
        </w:rPr>
        <w:t xml:space="preserve"> to be performed by specialized team </w:t>
      </w:r>
      <w:r>
        <w:rPr>
          <w:rFonts w:ascii="Times New Roman" w:hAnsi="Times New Roman"/>
          <w:color w:val="000000"/>
          <w:szCs w:val="24"/>
        </w:rPr>
        <w:t>based on</w:t>
      </w:r>
      <w:r w:rsidRPr="00942C3D">
        <w:rPr>
          <w:rFonts w:ascii="Times New Roman" w:hAnsi="Times New Roman"/>
          <w:color w:val="000000"/>
          <w:szCs w:val="24"/>
        </w:rPr>
        <w:t xml:space="preserve"> the geological</w:t>
      </w:r>
      <w:r>
        <w:rPr>
          <w:rFonts w:ascii="Times New Roman" w:hAnsi="Times New Roman"/>
          <w:color w:val="000000"/>
          <w:szCs w:val="24"/>
        </w:rPr>
        <w:t xml:space="preserve"> </w:t>
      </w:r>
      <w:r w:rsidRPr="00942C3D">
        <w:rPr>
          <w:rFonts w:ascii="Times New Roman" w:hAnsi="Times New Roman"/>
          <w:color w:val="000000"/>
          <w:szCs w:val="24"/>
        </w:rPr>
        <w:t xml:space="preserve">- technological plans </w:t>
      </w:r>
      <w:r>
        <w:rPr>
          <w:rFonts w:ascii="Times New Roman" w:hAnsi="Times New Roman"/>
          <w:color w:val="000000"/>
          <w:szCs w:val="24"/>
        </w:rPr>
        <w:t xml:space="preserve">made </w:t>
      </w:r>
      <w:r w:rsidRPr="00942C3D">
        <w:rPr>
          <w:rFonts w:ascii="Times New Roman" w:hAnsi="Times New Roman"/>
          <w:color w:val="000000"/>
          <w:szCs w:val="24"/>
        </w:rPr>
        <w:t>by the Contractor and agr</w:t>
      </w:r>
      <w:r>
        <w:rPr>
          <w:rFonts w:ascii="Times New Roman" w:hAnsi="Times New Roman"/>
          <w:color w:val="000000"/>
          <w:szCs w:val="24"/>
        </w:rPr>
        <w:t xml:space="preserve">eed with the blowout </w:t>
      </w:r>
      <w:r w:rsidRPr="00942C3D">
        <w:rPr>
          <w:rFonts w:ascii="Times New Roman" w:hAnsi="Times New Roman"/>
          <w:color w:val="000000"/>
          <w:szCs w:val="24"/>
        </w:rPr>
        <w:t>safety service</w:t>
      </w:r>
      <w:r>
        <w:rPr>
          <w:rFonts w:ascii="Times New Roman" w:hAnsi="Times New Roman"/>
          <w:color w:val="000000"/>
          <w:szCs w:val="24"/>
        </w:rPr>
        <w:t>, renovations work Supervisory</w:t>
      </w:r>
      <w:r w:rsidRPr="00942C3D">
        <w:rPr>
          <w:rFonts w:ascii="Times New Roman" w:hAnsi="Times New Roman"/>
          <w:color w:val="000000"/>
          <w:szCs w:val="24"/>
        </w:rPr>
        <w:t xml:space="preserve"> and </w:t>
      </w:r>
      <w:r>
        <w:rPr>
          <w:rFonts w:ascii="Times New Roman" w:hAnsi="Times New Roman"/>
          <w:color w:val="000000"/>
          <w:szCs w:val="24"/>
        </w:rPr>
        <w:t xml:space="preserve">the </w:t>
      </w:r>
      <w:r>
        <w:rPr>
          <w:rFonts w:ascii="Times New Roman" w:hAnsi="Times New Roman"/>
          <w:szCs w:val="24"/>
        </w:rPr>
        <w:t>Contracting Authority</w:t>
      </w:r>
      <w:r w:rsidRPr="00942C3D">
        <w:rPr>
          <w:rFonts w:ascii="Times New Roman" w:hAnsi="Times New Roman"/>
          <w:color w:val="000000"/>
          <w:szCs w:val="24"/>
        </w:rPr>
        <w:t xml:space="preserve">. The </w:t>
      </w:r>
      <w:r w:rsidRPr="00BA2099">
        <w:rPr>
          <w:rFonts w:ascii="Times New Roman" w:hAnsi="Times New Roman"/>
          <w:color w:val="000000"/>
          <w:szCs w:val="24"/>
        </w:rPr>
        <w:t>outline plan</w:t>
      </w:r>
      <w:r w:rsidRPr="00942C3D">
        <w:rPr>
          <w:rFonts w:ascii="Times New Roman" w:hAnsi="Times New Roman"/>
          <w:color w:val="000000"/>
          <w:szCs w:val="24"/>
        </w:rPr>
        <w:t xml:space="preserve"> </w:t>
      </w:r>
      <w:r>
        <w:rPr>
          <w:rFonts w:ascii="Times New Roman" w:hAnsi="Times New Roman"/>
          <w:color w:val="000000"/>
          <w:szCs w:val="24"/>
        </w:rPr>
        <w:t xml:space="preserve">has to be </w:t>
      </w:r>
      <w:r w:rsidRPr="00942C3D">
        <w:rPr>
          <w:rFonts w:ascii="Times New Roman" w:hAnsi="Times New Roman"/>
          <w:color w:val="000000"/>
          <w:szCs w:val="24"/>
        </w:rPr>
        <w:t xml:space="preserve">made </w:t>
      </w:r>
      <w:r>
        <w:rPr>
          <w:rFonts w:ascii="Times New Roman" w:hAnsi="Times New Roman"/>
          <w:color w:val="000000"/>
          <w:szCs w:val="24"/>
        </w:rPr>
        <w:t>in accordance with</w:t>
      </w:r>
      <w:r w:rsidRPr="00942C3D">
        <w:rPr>
          <w:rFonts w:ascii="Times New Roman" w:hAnsi="Times New Roman"/>
          <w:color w:val="000000"/>
          <w:szCs w:val="24"/>
        </w:rPr>
        <w:t xml:space="preserve"> the present requirements and</w:t>
      </w:r>
      <w:r>
        <w:rPr>
          <w:rFonts w:ascii="Times New Roman" w:hAnsi="Times New Roman"/>
          <w:color w:val="000000"/>
          <w:szCs w:val="24"/>
        </w:rPr>
        <w:t xml:space="preserve"> with</w:t>
      </w:r>
      <w:r w:rsidRPr="00942C3D">
        <w:rPr>
          <w:rFonts w:ascii="Times New Roman" w:hAnsi="Times New Roman"/>
          <w:color w:val="000000"/>
          <w:szCs w:val="24"/>
        </w:rPr>
        <w:t xml:space="preserve"> </w:t>
      </w:r>
      <w:r>
        <w:rPr>
          <w:rFonts w:ascii="Times New Roman" w:hAnsi="Times New Roman"/>
          <w:color w:val="000000"/>
          <w:szCs w:val="24"/>
        </w:rPr>
        <w:t>the existing wells renovation Technical p</w:t>
      </w:r>
      <w:r w:rsidRPr="00942C3D">
        <w:rPr>
          <w:rFonts w:ascii="Times New Roman" w:hAnsi="Times New Roman"/>
          <w:color w:val="000000"/>
          <w:szCs w:val="24"/>
        </w:rPr>
        <w:t>roject requirements</w:t>
      </w:r>
      <w:r>
        <w:rPr>
          <w:rFonts w:ascii="Times New Roman" w:hAnsi="Times New Roman"/>
          <w:color w:val="000000"/>
          <w:szCs w:val="24"/>
        </w:rPr>
        <w:t>.</w:t>
      </w:r>
      <w:r w:rsidRPr="00942C3D">
        <w:rPr>
          <w:rFonts w:ascii="Times New Roman" w:hAnsi="Times New Roman"/>
          <w:color w:val="000000"/>
          <w:szCs w:val="24"/>
        </w:rPr>
        <w:t xml:space="preserve"> </w:t>
      </w:r>
    </w:p>
    <w:p w:rsidR="00AA0820" w:rsidRPr="00942C3D" w:rsidRDefault="00AA0820" w:rsidP="00AA0820">
      <w:pPr>
        <w:spacing w:before="120" w:after="120"/>
        <w:ind w:firstLine="709"/>
        <w:jc w:val="both"/>
        <w:rPr>
          <w:rFonts w:ascii="Times New Roman" w:hAnsi="Times New Roman"/>
          <w:szCs w:val="24"/>
          <w:lang w:val="lv-LV"/>
        </w:rPr>
      </w:pPr>
      <w:r w:rsidRPr="00942C3D">
        <w:rPr>
          <w:rFonts w:ascii="Times New Roman" w:hAnsi="Times New Roman"/>
          <w:szCs w:val="24"/>
        </w:rPr>
        <w:t xml:space="preserve">The Contractor has to </w:t>
      </w:r>
      <w:r w:rsidRPr="00EF1B5A">
        <w:rPr>
          <w:rStyle w:val="hpsalt-edited"/>
          <w:rFonts w:ascii="Times New Roman" w:hAnsi="Times New Roman"/>
        </w:rPr>
        <w:t>possess</w:t>
      </w:r>
      <w:r w:rsidRPr="00942C3D">
        <w:rPr>
          <w:rStyle w:val="hpsalt-edited"/>
          <w:rFonts w:ascii="Times New Roman" w:hAnsi="Times New Roman"/>
        </w:rPr>
        <w:t xml:space="preserve"> </w:t>
      </w:r>
      <w:r w:rsidRPr="00942C3D">
        <w:rPr>
          <w:rStyle w:val="hps"/>
          <w:rFonts w:ascii="Times New Roman" w:hAnsi="Times New Roman"/>
          <w:szCs w:val="24"/>
        </w:rPr>
        <w:t>the skills</w:t>
      </w:r>
      <w:r w:rsidRPr="00942C3D">
        <w:rPr>
          <w:rFonts w:ascii="Times New Roman" w:hAnsi="Times New Roman"/>
          <w:szCs w:val="24"/>
        </w:rPr>
        <w:t xml:space="preserve"> </w:t>
      </w:r>
      <w:r w:rsidRPr="00942C3D">
        <w:rPr>
          <w:rStyle w:val="hps"/>
          <w:rFonts w:ascii="Times New Roman" w:hAnsi="Times New Roman"/>
          <w:szCs w:val="24"/>
        </w:rPr>
        <w:t>and</w:t>
      </w:r>
      <w:r w:rsidRPr="00942C3D">
        <w:rPr>
          <w:rFonts w:ascii="Times New Roman" w:hAnsi="Times New Roman"/>
          <w:szCs w:val="24"/>
        </w:rPr>
        <w:t xml:space="preserve"> </w:t>
      </w:r>
      <w:r w:rsidRPr="00942C3D">
        <w:rPr>
          <w:rStyle w:val="hps"/>
          <w:rFonts w:ascii="Times New Roman" w:hAnsi="Times New Roman"/>
          <w:szCs w:val="24"/>
        </w:rPr>
        <w:t>technology</w:t>
      </w:r>
      <w:r w:rsidRPr="00942C3D">
        <w:rPr>
          <w:rFonts w:ascii="Times New Roman" w:hAnsi="Times New Roman"/>
          <w:szCs w:val="24"/>
        </w:rPr>
        <w:t xml:space="preserve"> </w:t>
      </w:r>
      <w:r>
        <w:rPr>
          <w:rFonts w:ascii="Times New Roman" w:hAnsi="Times New Roman"/>
          <w:szCs w:val="24"/>
        </w:rPr>
        <w:t>pertaining</w:t>
      </w:r>
      <w:r w:rsidRPr="00942C3D">
        <w:rPr>
          <w:rStyle w:val="hps"/>
          <w:rFonts w:ascii="Times New Roman" w:hAnsi="Times New Roman"/>
          <w:szCs w:val="24"/>
        </w:rPr>
        <w:t xml:space="preserve"> to well renovation</w:t>
      </w:r>
      <w:r>
        <w:rPr>
          <w:rStyle w:val="hps"/>
          <w:rFonts w:ascii="Times New Roman" w:hAnsi="Times New Roman"/>
          <w:szCs w:val="24"/>
        </w:rPr>
        <w:t xml:space="preserve"> works and casing head replacement works. </w:t>
      </w:r>
      <w:bookmarkStart w:id="109" w:name="_Toc364855996"/>
      <w:bookmarkStart w:id="110" w:name="_Toc369060851"/>
      <w:bookmarkStart w:id="111" w:name="_Toc369144521"/>
    </w:p>
    <w:p w:rsidR="00AA0820" w:rsidRPr="00AB4304" w:rsidRDefault="00AA0820" w:rsidP="00AA0820">
      <w:pPr>
        <w:pStyle w:val="Heading4"/>
        <w:spacing w:before="120" w:after="120"/>
        <w:jc w:val="both"/>
        <w:rPr>
          <w:sz w:val="24"/>
          <w:szCs w:val="24"/>
        </w:rPr>
      </w:pPr>
      <w:r w:rsidRPr="002365CB">
        <w:rPr>
          <w:sz w:val="24"/>
          <w:szCs w:val="24"/>
        </w:rPr>
        <w:t>6.1</w:t>
      </w:r>
      <w:r w:rsidRPr="00190304">
        <w:rPr>
          <w:sz w:val="24"/>
        </w:rPr>
        <w:t> </w:t>
      </w:r>
      <w:r w:rsidRPr="002365CB">
        <w:rPr>
          <w:sz w:val="24"/>
          <w:szCs w:val="24"/>
        </w:rPr>
        <w:t>Requirements to the company (Contractor) performing the renovation works</w:t>
      </w:r>
      <w:bookmarkStart w:id="112" w:name="_Toc364855997"/>
      <w:bookmarkStart w:id="113" w:name="_Toc369060852"/>
      <w:bookmarkStart w:id="114" w:name="_Toc369144522"/>
      <w:bookmarkEnd w:id="109"/>
      <w:bookmarkEnd w:id="110"/>
      <w:bookmarkEnd w:id="111"/>
    </w:p>
    <w:p w:rsidR="00AA0820" w:rsidRPr="00942C3D" w:rsidRDefault="00AA0820" w:rsidP="00AA0820">
      <w:pPr>
        <w:ind w:firstLine="708"/>
        <w:jc w:val="both"/>
        <w:rPr>
          <w:rFonts w:ascii="Times New Roman" w:hAnsi="Times New Roman"/>
          <w:szCs w:val="24"/>
        </w:rPr>
      </w:pPr>
      <w:r w:rsidRPr="00942C3D">
        <w:rPr>
          <w:rFonts w:ascii="Times New Roman" w:hAnsi="Times New Roman"/>
          <w:szCs w:val="24"/>
        </w:rPr>
        <w:t>6.1.</w:t>
      </w:r>
      <w:r>
        <w:rPr>
          <w:rFonts w:ascii="Times New Roman" w:hAnsi="Times New Roman"/>
          <w:szCs w:val="24"/>
        </w:rPr>
        <w:t>1</w:t>
      </w:r>
      <w:r w:rsidRPr="00942C3D">
        <w:rPr>
          <w:rFonts w:ascii="Times New Roman" w:hAnsi="Times New Roman"/>
          <w:szCs w:val="24"/>
        </w:rPr>
        <w:t>.</w:t>
      </w:r>
      <w:r w:rsidRPr="00942C3D">
        <w:rPr>
          <w:rFonts w:ascii="Times New Roman" w:hAnsi="Times New Roman"/>
          <w:color w:val="5F497A"/>
          <w:szCs w:val="24"/>
        </w:rPr>
        <w:t> </w:t>
      </w:r>
      <w:r>
        <w:rPr>
          <w:rFonts w:ascii="Times New Roman" w:hAnsi="Times New Roman"/>
          <w:szCs w:val="24"/>
        </w:rPr>
        <w:t>All blowout</w:t>
      </w:r>
      <w:r w:rsidRPr="00942C3D">
        <w:rPr>
          <w:rFonts w:ascii="Times New Roman" w:hAnsi="Times New Roman"/>
          <w:szCs w:val="24"/>
        </w:rPr>
        <w:t xml:space="preserve"> safety requirements </w:t>
      </w:r>
      <w:r>
        <w:rPr>
          <w:rFonts w:ascii="Times New Roman" w:hAnsi="Times New Roman"/>
          <w:szCs w:val="24"/>
        </w:rPr>
        <w:t>shall</w:t>
      </w:r>
      <w:r w:rsidRPr="00942C3D">
        <w:rPr>
          <w:rFonts w:ascii="Times New Roman" w:hAnsi="Times New Roman"/>
          <w:szCs w:val="24"/>
        </w:rPr>
        <w:t xml:space="preserve"> be met when performing </w:t>
      </w:r>
      <w:r>
        <w:rPr>
          <w:rFonts w:ascii="Times New Roman" w:hAnsi="Times New Roman"/>
          <w:szCs w:val="24"/>
        </w:rPr>
        <w:t xml:space="preserve">casing head replacement </w:t>
      </w:r>
      <w:r w:rsidRPr="00942C3D">
        <w:rPr>
          <w:rFonts w:ascii="Times New Roman" w:hAnsi="Times New Roman"/>
          <w:szCs w:val="24"/>
        </w:rPr>
        <w:t>works. The acti</w:t>
      </w:r>
      <w:r>
        <w:rPr>
          <w:rFonts w:ascii="Times New Roman" w:hAnsi="Times New Roman"/>
          <w:szCs w:val="24"/>
        </w:rPr>
        <w:t>vities on blowout</w:t>
      </w:r>
      <w:r w:rsidRPr="00942C3D">
        <w:rPr>
          <w:rFonts w:ascii="Times New Roman" w:hAnsi="Times New Roman"/>
          <w:szCs w:val="24"/>
        </w:rPr>
        <w:t xml:space="preserve"> safety have to be coordina</w:t>
      </w:r>
      <w:r>
        <w:rPr>
          <w:rFonts w:ascii="Times New Roman" w:hAnsi="Times New Roman"/>
          <w:szCs w:val="24"/>
        </w:rPr>
        <w:t>ted and approved by the Contracting Authority</w:t>
      </w:r>
      <w:r w:rsidRPr="00942C3D">
        <w:rPr>
          <w:rFonts w:ascii="Times New Roman" w:hAnsi="Times New Roman"/>
          <w:szCs w:val="24"/>
        </w:rPr>
        <w:t xml:space="preserve"> and </w:t>
      </w:r>
      <w:r>
        <w:rPr>
          <w:rFonts w:ascii="Times New Roman" w:hAnsi="Times New Roman"/>
          <w:szCs w:val="24"/>
        </w:rPr>
        <w:t xml:space="preserve">the </w:t>
      </w:r>
      <w:r w:rsidRPr="00942C3D">
        <w:rPr>
          <w:rFonts w:ascii="Times New Roman" w:hAnsi="Times New Roman"/>
          <w:szCs w:val="24"/>
        </w:rPr>
        <w:t>organization sup</w:t>
      </w:r>
      <w:r>
        <w:rPr>
          <w:rFonts w:ascii="Times New Roman" w:hAnsi="Times New Roman"/>
          <w:szCs w:val="24"/>
        </w:rPr>
        <w:t>ervising the blowout</w:t>
      </w:r>
      <w:r w:rsidRPr="00942C3D">
        <w:rPr>
          <w:rFonts w:ascii="Times New Roman" w:hAnsi="Times New Roman"/>
          <w:szCs w:val="24"/>
        </w:rPr>
        <w:t xml:space="preserve"> safety of the wells of Incukalns UGS. </w:t>
      </w:r>
    </w:p>
    <w:p w:rsidR="00AA0820" w:rsidRPr="00942C3D" w:rsidRDefault="00AA0820" w:rsidP="00AA0820">
      <w:pPr>
        <w:ind w:firstLine="708"/>
        <w:jc w:val="both"/>
        <w:rPr>
          <w:rFonts w:ascii="Times New Roman" w:hAnsi="Times New Roman"/>
          <w:szCs w:val="24"/>
        </w:rPr>
      </w:pPr>
      <w:r w:rsidRPr="00942C3D">
        <w:rPr>
          <w:rFonts w:ascii="Times New Roman" w:hAnsi="Times New Roman"/>
          <w:szCs w:val="24"/>
        </w:rPr>
        <w:t>6.1.</w:t>
      </w:r>
      <w:r>
        <w:rPr>
          <w:rFonts w:ascii="Times New Roman" w:hAnsi="Times New Roman"/>
          <w:szCs w:val="24"/>
        </w:rPr>
        <w:t>2</w:t>
      </w:r>
      <w:r w:rsidRPr="00942C3D">
        <w:rPr>
          <w:rFonts w:ascii="Times New Roman" w:hAnsi="Times New Roman"/>
          <w:szCs w:val="24"/>
        </w:rPr>
        <w:t>.</w:t>
      </w:r>
      <w:r w:rsidRPr="00942C3D">
        <w:rPr>
          <w:rFonts w:ascii="Times New Roman" w:hAnsi="Times New Roman"/>
          <w:color w:val="5F497A"/>
          <w:szCs w:val="24"/>
        </w:rPr>
        <w:t> </w:t>
      </w:r>
      <w:r w:rsidRPr="00942C3D">
        <w:rPr>
          <w:rStyle w:val="hps"/>
          <w:rFonts w:ascii="Times New Roman" w:hAnsi="Times New Roman"/>
          <w:szCs w:val="24"/>
        </w:rPr>
        <w:t>During renovation works,</w:t>
      </w:r>
      <w:r w:rsidRPr="00942C3D">
        <w:rPr>
          <w:rFonts w:ascii="Times New Roman" w:hAnsi="Times New Roman"/>
          <w:szCs w:val="24"/>
        </w:rPr>
        <w:t xml:space="preserve"> the Contractor </w:t>
      </w:r>
      <w:r>
        <w:rPr>
          <w:rFonts w:ascii="Times New Roman" w:hAnsi="Times New Roman"/>
          <w:szCs w:val="24"/>
        </w:rPr>
        <w:t>shall</w:t>
      </w:r>
      <w:r w:rsidRPr="00942C3D">
        <w:rPr>
          <w:rFonts w:ascii="Times New Roman" w:hAnsi="Times New Roman"/>
          <w:szCs w:val="24"/>
        </w:rPr>
        <w:t xml:space="preserve"> meet the safety requirements of </w:t>
      </w:r>
      <w:r>
        <w:rPr>
          <w:rFonts w:ascii="Times New Roman" w:hAnsi="Times New Roman"/>
          <w:szCs w:val="24"/>
        </w:rPr>
        <w:t xml:space="preserve">the </w:t>
      </w:r>
      <w:r w:rsidRPr="00942C3D">
        <w:rPr>
          <w:rFonts w:ascii="Times New Roman" w:hAnsi="Times New Roman"/>
          <w:szCs w:val="24"/>
        </w:rPr>
        <w:t>labo</w:t>
      </w:r>
      <w:r>
        <w:rPr>
          <w:rFonts w:ascii="Times New Roman" w:hAnsi="Times New Roman"/>
          <w:szCs w:val="24"/>
        </w:rPr>
        <w:t>u</w:t>
      </w:r>
      <w:r w:rsidRPr="00942C3D">
        <w:rPr>
          <w:rFonts w:ascii="Times New Roman" w:hAnsi="Times New Roman"/>
          <w:szCs w:val="24"/>
        </w:rPr>
        <w:t>r pro</w:t>
      </w:r>
      <w:r>
        <w:rPr>
          <w:rFonts w:ascii="Times New Roman" w:hAnsi="Times New Roman"/>
          <w:szCs w:val="24"/>
        </w:rPr>
        <w:t xml:space="preserve">tection </w:t>
      </w:r>
      <w:r w:rsidRPr="00942C3D">
        <w:rPr>
          <w:rFonts w:ascii="Times New Roman" w:hAnsi="Times New Roman"/>
          <w:szCs w:val="24"/>
        </w:rPr>
        <w:t xml:space="preserve">law, the law on fire safety, environmental Law of the </w:t>
      </w:r>
      <w:smartTag w:uri="urn:schemas-microsoft-com:office:smarttags" w:element="place">
        <w:smartTag w:uri="urn:schemas-microsoft-com:office:smarttags" w:element="PlaceType">
          <w:r w:rsidRPr="00942C3D">
            <w:rPr>
              <w:rFonts w:ascii="Times New Roman" w:hAnsi="Times New Roman"/>
              <w:szCs w:val="24"/>
            </w:rPr>
            <w:t>Republic</w:t>
          </w:r>
        </w:smartTag>
        <w:r w:rsidRPr="00942C3D">
          <w:rPr>
            <w:rFonts w:ascii="Times New Roman" w:hAnsi="Times New Roman"/>
            <w:szCs w:val="24"/>
          </w:rPr>
          <w:t xml:space="preserve"> of </w:t>
        </w:r>
        <w:smartTag w:uri="urn:schemas-microsoft-com:office:smarttags" w:element="PlaceName">
          <w:r w:rsidRPr="00942C3D">
            <w:rPr>
              <w:rFonts w:ascii="Times New Roman" w:hAnsi="Times New Roman"/>
              <w:szCs w:val="24"/>
            </w:rPr>
            <w:t>Latvia</w:t>
          </w:r>
        </w:smartTag>
      </w:smartTag>
      <w:r w:rsidRPr="00942C3D">
        <w:rPr>
          <w:rFonts w:ascii="Times New Roman" w:hAnsi="Times New Roman"/>
          <w:szCs w:val="24"/>
        </w:rPr>
        <w:t>.</w:t>
      </w:r>
    </w:p>
    <w:p w:rsidR="00AA0820" w:rsidRPr="00942C3D" w:rsidRDefault="00AA0820" w:rsidP="00AA0820">
      <w:pPr>
        <w:ind w:firstLine="708"/>
        <w:jc w:val="both"/>
        <w:rPr>
          <w:rFonts w:ascii="Times New Roman" w:hAnsi="Times New Roman"/>
          <w:szCs w:val="24"/>
        </w:rPr>
      </w:pPr>
      <w:r w:rsidRPr="00942C3D">
        <w:rPr>
          <w:rFonts w:ascii="Times New Roman" w:hAnsi="Times New Roman"/>
          <w:szCs w:val="24"/>
        </w:rPr>
        <w:lastRenderedPageBreak/>
        <w:t>6.1.</w:t>
      </w:r>
      <w:r>
        <w:rPr>
          <w:rFonts w:ascii="Times New Roman" w:hAnsi="Times New Roman"/>
          <w:szCs w:val="24"/>
        </w:rPr>
        <w:t>3.</w:t>
      </w:r>
      <w:r w:rsidRPr="00942C3D">
        <w:rPr>
          <w:rFonts w:ascii="Times New Roman" w:hAnsi="Times New Roman"/>
          <w:color w:val="5F497A"/>
          <w:szCs w:val="24"/>
        </w:rPr>
        <w:t> </w:t>
      </w:r>
      <w:r w:rsidRPr="00942C3D">
        <w:rPr>
          <w:rFonts w:ascii="Times New Roman" w:hAnsi="Times New Roman"/>
          <w:szCs w:val="24"/>
        </w:rPr>
        <w:t>During</w:t>
      </w:r>
      <w:r w:rsidRPr="00942C3D">
        <w:rPr>
          <w:rStyle w:val="hps"/>
          <w:rFonts w:ascii="Times New Roman" w:hAnsi="Times New Roman"/>
          <w:szCs w:val="24"/>
        </w:rPr>
        <w:t xml:space="preserve"> renovation works,</w:t>
      </w:r>
      <w:r w:rsidRPr="00942C3D">
        <w:rPr>
          <w:rFonts w:ascii="Times New Roman" w:hAnsi="Times New Roman"/>
          <w:szCs w:val="24"/>
        </w:rPr>
        <w:t xml:space="preserve"> </w:t>
      </w:r>
      <w:r w:rsidRPr="00942C3D">
        <w:rPr>
          <w:rStyle w:val="hps"/>
          <w:rFonts w:ascii="Times New Roman" w:hAnsi="Times New Roman"/>
          <w:szCs w:val="24"/>
        </w:rPr>
        <w:t>the Contractor</w:t>
      </w:r>
      <w:r w:rsidRPr="00942C3D">
        <w:rPr>
          <w:rFonts w:ascii="Times New Roman" w:hAnsi="Times New Roman"/>
          <w:szCs w:val="24"/>
        </w:rPr>
        <w:t xml:space="preserve"> </w:t>
      </w:r>
      <w:r w:rsidRPr="00942C3D">
        <w:rPr>
          <w:rStyle w:val="hps"/>
          <w:rFonts w:ascii="Times New Roman" w:hAnsi="Times New Roman"/>
          <w:szCs w:val="24"/>
        </w:rPr>
        <w:t>shall meet</w:t>
      </w:r>
      <w:r w:rsidRPr="00942C3D">
        <w:rPr>
          <w:rFonts w:ascii="Times New Roman" w:hAnsi="Times New Roman"/>
          <w:szCs w:val="24"/>
        </w:rPr>
        <w:t xml:space="preserve"> </w:t>
      </w:r>
      <w:r>
        <w:rPr>
          <w:rFonts w:ascii="Times New Roman" w:hAnsi="Times New Roman"/>
          <w:szCs w:val="24"/>
        </w:rPr>
        <w:t xml:space="preserve">the </w:t>
      </w:r>
      <w:r w:rsidRPr="00942C3D">
        <w:rPr>
          <w:rStyle w:val="hps"/>
          <w:rFonts w:ascii="Times New Roman" w:hAnsi="Times New Roman"/>
          <w:szCs w:val="24"/>
        </w:rPr>
        <w:t>Project requirements</w:t>
      </w:r>
      <w:r w:rsidRPr="00942C3D">
        <w:rPr>
          <w:rFonts w:ascii="Times New Roman" w:hAnsi="Times New Roman"/>
          <w:szCs w:val="24"/>
        </w:rPr>
        <w:t xml:space="preserve"> </w:t>
      </w:r>
      <w:r w:rsidRPr="00942C3D">
        <w:rPr>
          <w:rStyle w:val="hps"/>
          <w:rFonts w:ascii="Times New Roman" w:hAnsi="Times New Roman"/>
          <w:szCs w:val="24"/>
        </w:rPr>
        <w:t xml:space="preserve">for renovation works </w:t>
      </w:r>
      <w:r>
        <w:rPr>
          <w:rStyle w:val="hps"/>
          <w:rFonts w:ascii="Times New Roman" w:hAnsi="Times New Roman"/>
          <w:szCs w:val="24"/>
        </w:rPr>
        <w:t>at</w:t>
      </w:r>
      <w:r w:rsidRPr="00942C3D">
        <w:rPr>
          <w:rStyle w:val="hps"/>
          <w:rFonts w:ascii="Times New Roman" w:hAnsi="Times New Roman"/>
          <w:szCs w:val="24"/>
        </w:rPr>
        <w:t xml:space="preserve"> Incukalns UG</w:t>
      </w:r>
      <w:r w:rsidRPr="00942C3D">
        <w:rPr>
          <w:rStyle w:val="hps"/>
          <w:rFonts w:ascii="Times New Roman" w:hAnsi="Times New Roman"/>
        </w:rPr>
        <w:t xml:space="preserve">S. </w:t>
      </w:r>
    </w:p>
    <w:p w:rsidR="00AA0820" w:rsidRPr="009C1914" w:rsidRDefault="00AA0820" w:rsidP="00AA0820">
      <w:pPr>
        <w:spacing w:before="120" w:after="120"/>
        <w:ind w:firstLine="720"/>
        <w:jc w:val="both"/>
        <w:rPr>
          <w:rFonts w:ascii="Times New Roman" w:hAnsi="Times New Roman"/>
          <w:szCs w:val="24"/>
        </w:rPr>
      </w:pPr>
      <w:r w:rsidRPr="00942C3D">
        <w:rPr>
          <w:rFonts w:ascii="Times New Roman" w:hAnsi="Times New Roman"/>
          <w:szCs w:val="24"/>
        </w:rPr>
        <w:t>6.1.</w:t>
      </w:r>
      <w:r>
        <w:rPr>
          <w:rFonts w:ascii="Times New Roman" w:hAnsi="Times New Roman"/>
          <w:szCs w:val="24"/>
        </w:rPr>
        <w:t>4.</w:t>
      </w:r>
      <w:r w:rsidRPr="00942C3D">
        <w:rPr>
          <w:rFonts w:ascii="Times New Roman" w:hAnsi="Times New Roman"/>
          <w:color w:val="5F497A"/>
          <w:szCs w:val="24"/>
        </w:rPr>
        <w:t> </w:t>
      </w:r>
      <w:r w:rsidRPr="00942C3D">
        <w:rPr>
          <w:rFonts w:ascii="Times New Roman" w:hAnsi="Times New Roman"/>
          <w:szCs w:val="24"/>
        </w:rPr>
        <w:t xml:space="preserve">The Contractor </w:t>
      </w:r>
      <w:r>
        <w:rPr>
          <w:rFonts w:ascii="Times New Roman" w:hAnsi="Times New Roman"/>
          <w:szCs w:val="24"/>
        </w:rPr>
        <w:t>shall</w:t>
      </w:r>
      <w:r w:rsidRPr="00942C3D">
        <w:rPr>
          <w:rFonts w:ascii="Times New Roman" w:hAnsi="Times New Roman"/>
          <w:szCs w:val="24"/>
        </w:rPr>
        <w:t xml:space="preserve"> present the appropriate certificates</w:t>
      </w:r>
      <w:r>
        <w:rPr>
          <w:rFonts w:ascii="Times New Roman" w:hAnsi="Times New Roman"/>
          <w:szCs w:val="24"/>
        </w:rPr>
        <w:t xml:space="preserve">, </w:t>
      </w:r>
      <w:r w:rsidRPr="008E0EB2">
        <w:rPr>
          <w:rFonts w:ascii="Times New Roman" w:hAnsi="Times New Roman"/>
          <w:szCs w:val="24"/>
        </w:rPr>
        <w:t>passports</w:t>
      </w:r>
      <w:r w:rsidRPr="009C1914">
        <w:rPr>
          <w:rFonts w:ascii="Times New Roman" w:hAnsi="Times New Roman"/>
          <w:szCs w:val="24"/>
        </w:rPr>
        <w:t xml:space="preserve"> </w:t>
      </w:r>
      <w:r w:rsidRPr="00942C3D">
        <w:rPr>
          <w:rFonts w:ascii="Times New Roman" w:hAnsi="Times New Roman"/>
          <w:szCs w:val="24"/>
        </w:rPr>
        <w:t>and quality assurance certificates for the Contractor’s installed equipment (casing spools</w:t>
      </w:r>
      <w:r>
        <w:rPr>
          <w:rFonts w:ascii="Times New Roman" w:hAnsi="Times New Roman"/>
          <w:szCs w:val="24"/>
        </w:rPr>
        <w:t>, etc.</w:t>
      </w:r>
      <w:r w:rsidRPr="00942C3D">
        <w:rPr>
          <w:rFonts w:ascii="Times New Roman" w:hAnsi="Times New Roman"/>
          <w:szCs w:val="24"/>
        </w:rPr>
        <w:t>).</w:t>
      </w:r>
      <w:r>
        <w:rPr>
          <w:rStyle w:val="E-mailSignatureChar"/>
          <w:lang w:val="en-GB"/>
        </w:rPr>
        <w:t xml:space="preserve"> </w:t>
      </w:r>
      <w:r w:rsidRPr="008E0EB2">
        <w:rPr>
          <w:rFonts w:ascii="Times New Roman" w:hAnsi="Times New Roman"/>
          <w:szCs w:val="24"/>
        </w:rPr>
        <w:t xml:space="preserve">The equipment shall meet the requirements of standard </w:t>
      </w:r>
      <w:r w:rsidRPr="004B0559">
        <w:rPr>
          <w:rFonts w:ascii="Times New Roman" w:hAnsi="Times New Roman"/>
          <w:szCs w:val="24"/>
        </w:rPr>
        <w:t>LVS EN ISO 10423</w:t>
      </w:r>
      <w:r w:rsidRPr="008E0EB2">
        <w:rPr>
          <w:rFonts w:ascii="Times New Roman" w:hAnsi="Times New Roman"/>
          <w:szCs w:val="24"/>
        </w:rPr>
        <w:t>.</w:t>
      </w:r>
    </w:p>
    <w:p w:rsidR="00AA0820" w:rsidRPr="00942C3D" w:rsidRDefault="00AA0820" w:rsidP="00AA0820">
      <w:pPr>
        <w:spacing w:before="120" w:after="120"/>
        <w:ind w:firstLine="720"/>
        <w:jc w:val="both"/>
        <w:rPr>
          <w:rFonts w:ascii="Times New Roman" w:hAnsi="Times New Roman"/>
          <w:szCs w:val="24"/>
        </w:rPr>
      </w:pPr>
      <w:r w:rsidRPr="00942C3D">
        <w:rPr>
          <w:rFonts w:ascii="Times New Roman" w:hAnsi="Times New Roman"/>
          <w:szCs w:val="24"/>
        </w:rPr>
        <w:t>6.1.</w:t>
      </w:r>
      <w:r>
        <w:rPr>
          <w:rFonts w:ascii="Times New Roman" w:hAnsi="Times New Roman"/>
          <w:szCs w:val="24"/>
        </w:rPr>
        <w:t>5</w:t>
      </w:r>
      <w:r w:rsidRPr="00942C3D">
        <w:rPr>
          <w:rFonts w:ascii="Times New Roman" w:hAnsi="Times New Roman"/>
          <w:szCs w:val="24"/>
        </w:rPr>
        <w:t>.</w:t>
      </w:r>
      <w:r w:rsidRPr="00942C3D">
        <w:rPr>
          <w:rFonts w:ascii="Times New Roman" w:hAnsi="Times New Roman"/>
          <w:color w:val="5F497A"/>
          <w:szCs w:val="24"/>
        </w:rPr>
        <w:t> </w:t>
      </w:r>
      <w:r w:rsidRPr="00942C3D">
        <w:rPr>
          <w:rFonts w:ascii="Times New Roman" w:hAnsi="Times New Roman"/>
          <w:szCs w:val="24"/>
        </w:rPr>
        <w:t xml:space="preserve">All hazardous chemicals </w:t>
      </w:r>
      <w:r>
        <w:rPr>
          <w:rFonts w:ascii="Times New Roman" w:hAnsi="Times New Roman"/>
          <w:szCs w:val="24"/>
        </w:rPr>
        <w:t>shall</w:t>
      </w:r>
      <w:r w:rsidRPr="00942C3D">
        <w:rPr>
          <w:rFonts w:ascii="Times New Roman" w:hAnsi="Times New Roman"/>
          <w:szCs w:val="24"/>
        </w:rPr>
        <w:t xml:space="preserve"> be disposed </w:t>
      </w:r>
      <w:r>
        <w:rPr>
          <w:rFonts w:ascii="Times New Roman" w:hAnsi="Times New Roman"/>
          <w:szCs w:val="24"/>
        </w:rPr>
        <w:t xml:space="preserve">of </w:t>
      </w:r>
      <w:r w:rsidRPr="00942C3D">
        <w:rPr>
          <w:rFonts w:ascii="Times New Roman" w:hAnsi="Times New Roman"/>
          <w:szCs w:val="24"/>
        </w:rPr>
        <w:t>by specialized companies who have a license for the disposal of hazardous production chemical elements.</w:t>
      </w:r>
    </w:p>
    <w:p w:rsidR="00AA0820" w:rsidRPr="00942C3D" w:rsidRDefault="00AA0820" w:rsidP="00AA0820">
      <w:pPr>
        <w:spacing w:before="120" w:after="120"/>
        <w:ind w:firstLine="720"/>
        <w:jc w:val="both"/>
        <w:rPr>
          <w:rFonts w:ascii="Times New Roman" w:hAnsi="Times New Roman"/>
          <w:szCs w:val="24"/>
        </w:rPr>
      </w:pPr>
      <w:r w:rsidRPr="00942C3D">
        <w:rPr>
          <w:rFonts w:ascii="Times New Roman" w:hAnsi="Times New Roman"/>
          <w:szCs w:val="24"/>
        </w:rPr>
        <w:t>6.1.</w:t>
      </w:r>
      <w:r>
        <w:rPr>
          <w:rFonts w:ascii="Times New Roman" w:hAnsi="Times New Roman"/>
          <w:szCs w:val="24"/>
        </w:rPr>
        <w:t>6.</w:t>
      </w:r>
      <w:r w:rsidRPr="00942C3D">
        <w:rPr>
          <w:rFonts w:ascii="Times New Roman" w:hAnsi="Times New Roman"/>
          <w:color w:val="5F497A"/>
          <w:szCs w:val="24"/>
        </w:rPr>
        <w:t> </w:t>
      </w:r>
      <w:r w:rsidRPr="00EF1B5A">
        <w:rPr>
          <w:rFonts w:ascii="Times New Roman" w:hAnsi="Times New Roman"/>
          <w:szCs w:val="24"/>
        </w:rPr>
        <w:t xml:space="preserve">The </w:t>
      </w:r>
      <w:r w:rsidRPr="00942C3D">
        <w:rPr>
          <w:rFonts w:ascii="Times New Roman" w:hAnsi="Times New Roman"/>
          <w:szCs w:val="24"/>
        </w:rPr>
        <w:t xml:space="preserve">Contractor </w:t>
      </w:r>
      <w:r>
        <w:rPr>
          <w:rFonts w:ascii="Times New Roman" w:hAnsi="Times New Roman"/>
          <w:szCs w:val="24"/>
        </w:rPr>
        <w:t xml:space="preserve">selected </w:t>
      </w:r>
      <w:r w:rsidRPr="00942C3D">
        <w:rPr>
          <w:rFonts w:ascii="Times New Roman" w:hAnsi="Times New Roman"/>
          <w:szCs w:val="24"/>
        </w:rPr>
        <w:t xml:space="preserve">for the performance of </w:t>
      </w:r>
      <w:r>
        <w:rPr>
          <w:rFonts w:ascii="Times New Roman" w:hAnsi="Times New Roman"/>
          <w:szCs w:val="24"/>
        </w:rPr>
        <w:t xml:space="preserve">wellhead replacement </w:t>
      </w:r>
      <w:r w:rsidRPr="00942C3D">
        <w:rPr>
          <w:rFonts w:ascii="Times New Roman" w:hAnsi="Times New Roman"/>
          <w:szCs w:val="24"/>
        </w:rPr>
        <w:t>works of wells:</w:t>
      </w:r>
    </w:p>
    <w:p w:rsidR="00AA0820" w:rsidRPr="00942C3D" w:rsidRDefault="00AA0820" w:rsidP="00AA0820">
      <w:pPr>
        <w:spacing w:before="120" w:after="120"/>
        <w:ind w:firstLine="720"/>
        <w:jc w:val="both"/>
        <w:rPr>
          <w:rStyle w:val="hps"/>
          <w:rFonts w:ascii="Times New Roman" w:hAnsi="Times New Roman"/>
          <w:szCs w:val="24"/>
        </w:rPr>
      </w:pPr>
      <w:r w:rsidRPr="00942C3D">
        <w:rPr>
          <w:rFonts w:ascii="Times New Roman" w:hAnsi="Times New Roman"/>
          <w:szCs w:val="24"/>
        </w:rPr>
        <w:t xml:space="preserve">- </w:t>
      </w:r>
      <w:r>
        <w:rPr>
          <w:rStyle w:val="hps"/>
          <w:rFonts w:ascii="Times New Roman" w:hAnsi="Times New Roman"/>
          <w:szCs w:val="24"/>
        </w:rPr>
        <w:t>shall</w:t>
      </w:r>
      <w:r w:rsidRPr="00942C3D">
        <w:rPr>
          <w:rStyle w:val="hps"/>
          <w:rFonts w:ascii="Times New Roman" w:hAnsi="Times New Roman"/>
          <w:szCs w:val="24"/>
        </w:rPr>
        <w:t xml:space="preserve"> have experience</w:t>
      </w:r>
      <w:r w:rsidRPr="00942C3D">
        <w:rPr>
          <w:rFonts w:ascii="Times New Roman" w:hAnsi="Times New Roman"/>
          <w:szCs w:val="24"/>
        </w:rPr>
        <w:t xml:space="preserve"> </w:t>
      </w:r>
      <w:r w:rsidRPr="00942C3D">
        <w:rPr>
          <w:rStyle w:val="hps"/>
          <w:rFonts w:ascii="Times New Roman" w:hAnsi="Times New Roman"/>
          <w:szCs w:val="24"/>
        </w:rPr>
        <w:t>(</w:t>
      </w:r>
      <w:r>
        <w:rPr>
          <w:rStyle w:val="hps"/>
          <w:rFonts w:ascii="Times New Roman" w:hAnsi="Times New Roman"/>
          <w:szCs w:val="24"/>
        </w:rPr>
        <w:t xml:space="preserve">at least </w:t>
      </w:r>
      <w:r w:rsidRPr="00942C3D">
        <w:rPr>
          <w:rStyle w:val="hps"/>
          <w:rFonts w:ascii="Times New Roman" w:hAnsi="Times New Roman"/>
          <w:szCs w:val="24"/>
        </w:rPr>
        <w:t>5</w:t>
      </w:r>
      <w:r w:rsidRPr="00942C3D">
        <w:rPr>
          <w:rFonts w:ascii="Times New Roman" w:hAnsi="Times New Roman"/>
          <w:szCs w:val="24"/>
        </w:rPr>
        <w:t xml:space="preserve"> </w:t>
      </w:r>
      <w:r w:rsidRPr="00942C3D">
        <w:rPr>
          <w:rStyle w:val="hps"/>
          <w:rFonts w:ascii="Times New Roman" w:hAnsi="Times New Roman"/>
          <w:szCs w:val="24"/>
        </w:rPr>
        <w:t>year</w:t>
      </w:r>
      <w:r>
        <w:rPr>
          <w:rFonts w:ascii="Times New Roman" w:hAnsi="Times New Roman"/>
          <w:szCs w:val="24"/>
        </w:rPr>
        <w:t>s) for the wellhead replacement works, and</w:t>
      </w:r>
      <w:r w:rsidRPr="00942C3D">
        <w:rPr>
          <w:rFonts w:ascii="Times New Roman" w:hAnsi="Times New Roman"/>
          <w:color w:val="5F497A"/>
          <w:szCs w:val="24"/>
        </w:rPr>
        <w:t xml:space="preserve"> </w:t>
      </w:r>
      <w:r w:rsidRPr="00942C3D">
        <w:rPr>
          <w:rStyle w:val="hpsalt-edited"/>
          <w:rFonts w:ascii="Times New Roman" w:hAnsi="Times New Roman"/>
        </w:rPr>
        <w:t xml:space="preserve">own </w:t>
      </w:r>
      <w:r w:rsidRPr="00942C3D">
        <w:rPr>
          <w:rStyle w:val="hps"/>
          <w:rFonts w:ascii="Times New Roman" w:hAnsi="Times New Roman"/>
          <w:szCs w:val="24"/>
        </w:rPr>
        <w:t>technologies</w:t>
      </w:r>
      <w:r w:rsidRPr="00942C3D">
        <w:rPr>
          <w:rFonts w:ascii="Times New Roman" w:hAnsi="Times New Roman"/>
          <w:szCs w:val="24"/>
        </w:rPr>
        <w:t xml:space="preserve"> </w:t>
      </w:r>
      <w:r w:rsidRPr="00942C3D">
        <w:rPr>
          <w:rStyle w:val="hps"/>
          <w:rFonts w:ascii="Times New Roman" w:hAnsi="Times New Roman"/>
          <w:szCs w:val="24"/>
        </w:rPr>
        <w:t xml:space="preserve">for </w:t>
      </w:r>
      <w:r>
        <w:rPr>
          <w:rStyle w:val="hps"/>
          <w:rFonts w:ascii="Times New Roman" w:hAnsi="Times New Roman"/>
          <w:szCs w:val="24"/>
        </w:rPr>
        <w:t xml:space="preserve">the </w:t>
      </w:r>
      <w:r w:rsidRPr="00942C3D">
        <w:rPr>
          <w:rStyle w:val="hps"/>
          <w:rFonts w:ascii="Times New Roman" w:hAnsi="Times New Roman"/>
          <w:szCs w:val="24"/>
        </w:rPr>
        <w:t>replacement</w:t>
      </w:r>
      <w:r w:rsidRPr="00942C3D">
        <w:rPr>
          <w:rFonts w:ascii="Times New Roman" w:hAnsi="Times New Roman"/>
          <w:szCs w:val="24"/>
        </w:rPr>
        <w:t xml:space="preserve"> of </w:t>
      </w:r>
      <w:r w:rsidRPr="00942C3D">
        <w:rPr>
          <w:rStyle w:val="hps"/>
          <w:rFonts w:ascii="Times New Roman" w:hAnsi="Times New Roman"/>
          <w:szCs w:val="24"/>
        </w:rPr>
        <w:t>wellhead equipment</w:t>
      </w:r>
      <w:r w:rsidRPr="00B23E0C">
        <w:rPr>
          <w:rFonts w:ascii="Times New Roman" w:hAnsi="Times New Roman"/>
          <w:szCs w:val="24"/>
        </w:rPr>
        <w:t xml:space="preserve">, </w:t>
      </w:r>
      <w:r w:rsidRPr="00B23E0C">
        <w:rPr>
          <w:rStyle w:val="hps"/>
          <w:rFonts w:ascii="Times New Roman" w:hAnsi="Times New Roman"/>
          <w:szCs w:val="24"/>
        </w:rPr>
        <w:t>including</w:t>
      </w:r>
      <w:r w:rsidRPr="00B23E0C">
        <w:rPr>
          <w:rFonts w:ascii="Times New Roman" w:hAnsi="Times New Roman"/>
          <w:szCs w:val="24"/>
        </w:rPr>
        <w:t xml:space="preserve"> </w:t>
      </w:r>
      <w:r w:rsidRPr="00B23E0C">
        <w:rPr>
          <w:rStyle w:val="hps"/>
          <w:rFonts w:ascii="Times New Roman" w:hAnsi="Times New Roman"/>
          <w:szCs w:val="24"/>
        </w:rPr>
        <w:t>welding and threading works</w:t>
      </w:r>
      <w:r w:rsidRPr="00B23E0C">
        <w:rPr>
          <w:rFonts w:ascii="Times New Roman" w:hAnsi="Times New Roman"/>
          <w:szCs w:val="24"/>
        </w:rPr>
        <w:t xml:space="preserve"> </w:t>
      </w:r>
      <w:r w:rsidRPr="00B23E0C">
        <w:rPr>
          <w:rStyle w:val="hps"/>
          <w:rFonts w:ascii="Times New Roman" w:hAnsi="Times New Roman"/>
          <w:szCs w:val="24"/>
        </w:rPr>
        <w:t>when building</w:t>
      </w:r>
      <w:r w:rsidRPr="00B23E0C">
        <w:rPr>
          <w:rFonts w:ascii="Times New Roman" w:hAnsi="Times New Roman"/>
          <w:szCs w:val="24"/>
        </w:rPr>
        <w:t xml:space="preserve"> </w:t>
      </w:r>
      <w:r w:rsidRPr="00B23E0C">
        <w:rPr>
          <w:rStyle w:val="hps"/>
          <w:rFonts w:ascii="Times New Roman" w:hAnsi="Times New Roman"/>
          <w:szCs w:val="24"/>
        </w:rPr>
        <w:t>casings</w:t>
      </w:r>
      <w:r w:rsidRPr="00B23E0C">
        <w:rPr>
          <w:rFonts w:ascii="Times New Roman" w:hAnsi="Times New Roman"/>
          <w:szCs w:val="24"/>
        </w:rPr>
        <w:t xml:space="preserve"> </w:t>
      </w:r>
      <w:r w:rsidRPr="00B23E0C">
        <w:rPr>
          <w:rStyle w:val="hpsatn"/>
          <w:rFonts w:ascii="Times New Roman" w:hAnsi="Times New Roman"/>
          <w:szCs w:val="24"/>
        </w:rPr>
        <w:t xml:space="preserve">(the 2 </w:t>
      </w:r>
      <w:r>
        <w:rPr>
          <w:rStyle w:val="hpsatn"/>
          <w:rFonts w:ascii="Times New Roman" w:hAnsi="Times New Roman"/>
          <w:szCs w:val="24"/>
        </w:rPr>
        <w:t xml:space="preserve">wellhead </w:t>
      </w:r>
      <w:r w:rsidRPr="00B23E0C">
        <w:rPr>
          <w:rStyle w:val="hpsatn"/>
          <w:rFonts w:ascii="Times New Roman" w:hAnsi="Times New Roman"/>
          <w:szCs w:val="24"/>
        </w:rPr>
        <w:t xml:space="preserve">replacement works shall be done by </w:t>
      </w:r>
      <w:r w:rsidRPr="00B23E0C">
        <w:rPr>
          <w:rFonts w:ascii="Times New Roman" w:hAnsi="Times New Roman"/>
          <w:szCs w:val="24"/>
        </w:rPr>
        <w:t>threading</w:t>
      </w:r>
      <w:r>
        <w:rPr>
          <w:rFonts w:ascii="Times New Roman" w:hAnsi="Times New Roman"/>
          <w:szCs w:val="24"/>
        </w:rPr>
        <w:t xml:space="preserve"> </w:t>
      </w:r>
      <w:r w:rsidRPr="00B23E0C">
        <w:rPr>
          <w:rStyle w:val="hps"/>
          <w:rFonts w:ascii="Times New Roman" w:hAnsi="Times New Roman"/>
          <w:szCs w:val="24"/>
        </w:rPr>
        <w:t>on the</w:t>
      </w:r>
      <w:r w:rsidRPr="00B23E0C">
        <w:rPr>
          <w:rFonts w:ascii="Times New Roman" w:hAnsi="Times New Roman"/>
          <w:szCs w:val="24"/>
        </w:rPr>
        <w:t xml:space="preserve"> </w:t>
      </w:r>
      <w:r w:rsidRPr="00B23E0C">
        <w:rPr>
          <w:rStyle w:val="hps"/>
          <w:rFonts w:ascii="Times New Roman" w:hAnsi="Times New Roman"/>
          <w:szCs w:val="24"/>
        </w:rPr>
        <w:t>production and protecting</w:t>
      </w:r>
      <w:r w:rsidRPr="00B23E0C">
        <w:rPr>
          <w:rFonts w:ascii="Times New Roman" w:hAnsi="Times New Roman"/>
          <w:szCs w:val="24"/>
        </w:rPr>
        <w:t xml:space="preserve"> </w:t>
      </w:r>
      <w:r w:rsidRPr="00B23E0C">
        <w:rPr>
          <w:rStyle w:val="hps"/>
          <w:rFonts w:ascii="Times New Roman" w:hAnsi="Times New Roman"/>
          <w:szCs w:val="24"/>
        </w:rPr>
        <w:t>casings acco</w:t>
      </w:r>
      <w:r>
        <w:rPr>
          <w:rStyle w:val="hps"/>
          <w:rFonts w:ascii="Times New Roman" w:hAnsi="Times New Roman"/>
          <w:szCs w:val="24"/>
        </w:rPr>
        <w:t>rding to the well specification</w:t>
      </w:r>
      <w:r w:rsidRPr="00B23E0C">
        <w:rPr>
          <w:rStyle w:val="hps"/>
          <w:rFonts w:ascii="Times New Roman" w:hAnsi="Times New Roman"/>
          <w:szCs w:val="24"/>
        </w:rPr>
        <w:t>);</w:t>
      </w:r>
    </w:p>
    <w:p w:rsidR="00AA0820" w:rsidRDefault="00AA0820" w:rsidP="00AA0820">
      <w:pPr>
        <w:spacing w:after="120"/>
        <w:ind w:firstLine="708"/>
        <w:jc w:val="both"/>
        <w:rPr>
          <w:rFonts w:ascii="Times New Roman" w:hAnsi="Times New Roman"/>
          <w:szCs w:val="24"/>
        </w:rPr>
      </w:pPr>
      <w:r w:rsidRPr="00942C3D">
        <w:rPr>
          <w:rFonts w:ascii="Times New Roman" w:hAnsi="Times New Roman"/>
          <w:szCs w:val="24"/>
        </w:rPr>
        <w:t>6.1.</w:t>
      </w:r>
      <w:r>
        <w:rPr>
          <w:rFonts w:ascii="Times New Roman" w:hAnsi="Times New Roman"/>
          <w:szCs w:val="24"/>
        </w:rPr>
        <w:t>7.</w:t>
      </w:r>
      <w:r w:rsidRPr="00942C3D">
        <w:rPr>
          <w:rFonts w:ascii="Times New Roman" w:hAnsi="Times New Roman"/>
          <w:color w:val="5F497A"/>
          <w:szCs w:val="24"/>
        </w:rPr>
        <w:t> </w:t>
      </w:r>
      <w:r w:rsidRPr="00942C3D">
        <w:rPr>
          <w:rFonts w:ascii="Times New Roman" w:hAnsi="Times New Roman"/>
          <w:szCs w:val="24"/>
        </w:rPr>
        <w:t xml:space="preserve">The Contractor shall </w:t>
      </w:r>
      <w:r w:rsidRPr="00942C3D">
        <w:rPr>
          <w:rStyle w:val="hps"/>
          <w:rFonts w:ascii="Times New Roman" w:hAnsi="Times New Roman"/>
          <w:szCs w:val="24"/>
        </w:rPr>
        <w:t>provide control</w:t>
      </w:r>
      <w:r w:rsidRPr="00942C3D">
        <w:rPr>
          <w:rFonts w:ascii="Times New Roman" w:hAnsi="Times New Roman"/>
          <w:szCs w:val="24"/>
        </w:rPr>
        <w:t xml:space="preserve"> </w:t>
      </w:r>
      <w:r w:rsidRPr="00942C3D">
        <w:rPr>
          <w:rStyle w:val="hps"/>
          <w:rFonts w:ascii="Times New Roman" w:hAnsi="Times New Roman"/>
          <w:szCs w:val="24"/>
        </w:rPr>
        <w:t>of the condition of technical</w:t>
      </w:r>
      <w:r w:rsidRPr="00942C3D">
        <w:rPr>
          <w:rFonts w:ascii="Times New Roman" w:hAnsi="Times New Roman"/>
          <w:szCs w:val="24"/>
        </w:rPr>
        <w:t xml:space="preserve"> </w:t>
      </w:r>
      <w:r w:rsidRPr="00942C3D">
        <w:rPr>
          <w:rStyle w:val="hps"/>
          <w:rFonts w:ascii="Times New Roman" w:hAnsi="Times New Roman"/>
          <w:szCs w:val="24"/>
        </w:rPr>
        <w:t>base</w:t>
      </w:r>
      <w:r w:rsidRPr="00942C3D">
        <w:rPr>
          <w:rFonts w:ascii="Times New Roman" w:hAnsi="Times New Roman"/>
          <w:szCs w:val="24"/>
        </w:rPr>
        <w:t xml:space="preserve"> </w:t>
      </w:r>
      <w:r w:rsidRPr="00942C3D">
        <w:rPr>
          <w:rStyle w:val="hps"/>
          <w:rFonts w:ascii="Times New Roman" w:hAnsi="Times New Roman"/>
          <w:szCs w:val="24"/>
        </w:rPr>
        <w:t xml:space="preserve">and </w:t>
      </w:r>
      <w:r>
        <w:rPr>
          <w:rStyle w:val="hps"/>
          <w:rFonts w:ascii="Times New Roman" w:hAnsi="Times New Roman"/>
          <w:szCs w:val="24"/>
        </w:rPr>
        <w:t>hardware</w:t>
      </w:r>
      <w:r w:rsidRPr="00942C3D">
        <w:rPr>
          <w:rFonts w:ascii="Times New Roman" w:hAnsi="Times New Roman"/>
          <w:szCs w:val="24"/>
        </w:rPr>
        <w:t xml:space="preserve">, as </w:t>
      </w:r>
      <w:r w:rsidRPr="00942C3D">
        <w:rPr>
          <w:rStyle w:val="hps"/>
          <w:rFonts w:ascii="Times New Roman" w:hAnsi="Times New Roman"/>
          <w:szCs w:val="24"/>
        </w:rPr>
        <w:t>well as compliance with</w:t>
      </w:r>
      <w:r w:rsidRPr="00942C3D">
        <w:rPr>
          <w:rFonts w:ascii="Times New Roman" w:hAnsi="Times New Roman"/>
          <w:szCs w:val="24"/>
        </w:rPr>
        <w:t xml:space="preserve"> </w:t>
      </w:r>
      <w:r w:rsidRPr="00942C3D">
        <w:rPr>
          <w:rStyle w:val="hps"/>
          <w:rFonts w:ascii="Times New Roman" w:hAnsi="Times New Roman"/>
          <w:szCs w:val="24"/>
        </w:rPr>
        <w:t>the established procedures for</w:t>
      </w:r>
      <w:r w:rsidRPr="00942C3D">
        <w:rPr>
          <w:rFonts w:ascii="Times New Roman" w:hAnsi="Times New Roman"/>
          <w:szCs w:val="24"/>
        </w:rPr>
        <w:t xml:space="preserve"> </w:t>
      </w:r>
      <w:r w:rsidRPr="00942C3D">
        <w:rPr>
          <w:rStyle w:val="hps"/>
          <w:rFonts w:ascii="Times New Roman" w:hAnsi="Times New Roman"/>
          <w:szCs w:val="24"/>
        </w:rPr>
        <w:t>planning, performing</w:t>
      </w:r>
      <w:r w:rsidRPr="00942C3D">
        <w:rPr>
          <w:rFonts w:ascii="Times New Roman" w:hAnsi="Times New Roman"/>
          <w:szCs w:val="24"/>
        </w:rPr>
        <w:t xml:space="preserve"> </w:t>
      </w:r>
      <w:r w:rsidRPr="00942C3D">
        <w:rPr>
          <w:rStyle w:val="hps"/>
          <w:rFonts w:ascii="Times New Roman" w:hAnsi="Times New Roman"/>
          <w:szCs w:val="24"/>
        </w:rPr>
        <w:t>quality checks</w:t>
      </w:r>
      <w:r w:rsidRPr="00942C3D">
        <w:rPr>
          <w:rFonts w:ascii="Times New Roman" w:hAnsi="Times New Roman"/>
          <w:szCs w:val="24"/>
        </w:rPr>
        <w:t xml:space="preserve"> </w:t>
      </w:r>
      <w:r w:rsidRPr="00942C3D">
        <w:rPr>
          <w:rStyle w:val="hps"/>
          <w:rFonts w:ascii="Times New Roman" w:hAnsi="Times New Roman"/>
          <w:szCs w:val="24"/>
        </w:rPr>
        <w:t>and</w:t>
      </w:r>
      <w:r w:rsidRPr="00942C3D">
        <w:rPr>
          <w:rFonts w:ascii="Times New Roman" w:hAnsi="Times New Roman"/>
          <w:szCs w:val="24"/>
        </w:rPr>
        <w:t xml:space="preserve"> </w:t>
      </w:r>
      <w:r w:rsidRPr="00942C3D">
        <w:rPr>
          <w:rStyle w:val="hps"/>
          <w:rFonts w:ascii="Times New Roman" w:hAnsi="Times New Roman"/>
          <w:szCs w:val="24"/>
        </w:rPr>
        <w:t>recording of repair</w:t>
      </w:r>
      <w:r w:rsidRPr="00942C3D">
        <w:rPr>
          <w:rFonts w:ascii="Times New Roman" w:hAnsi="Times New Roman"/>
          <w:szCs w:val="24"/>
        </w:rPr>
        <w:t xml:space="preserve"> </w:t>
      </w:r>
      <w:r w:rsidRPr="00942C3D">
        <w:rPr>
          <w:rStyle w:val="hps"/>
          <w:rFonts w:ascii="Times New Roman" w:hAnsi="Times New Roman"/>
          <w:szCs w:val="24"/>
        </w:rPr>
        <w:t xml:space="preserve">and </w:t>
      </w:r>
      <w:r>
        <w:rPr>
          <w:rStyle w:val="hps"/>
          <w:rFonts w:ascii="Times New Roman" w:hAnsi="Times New Roman"/>
          <w:szCs w:val="24"/>
        </w:rPr>
        <w:t>installation</w:t>
      </w:r>
      <w:r w:rsidRPr="00942C3D">
        <w:rPr>
          <w:rStyle w:val="hps"/>
          <w:rFonts w:ascii="Times New Roman" w:hAnsi="Times New Roman"/>
          <w:szCs w:val="24"/>
        </w:rPr>
        <w:t xml:space="preserve"> works when</w:t>
      </w:r>
      <w:r w:rsidRPr="00942C3D">
        <w:rPr>
          <w:rStyle w:val="hpsalt-edited"/>
          <w:rFonts w:ascii="Times New Roman" w:hAnsi="Times New Roman"/>
        </w:rPr>
        <w:t xml:space="preserve"> implementing</w:t>
      </w:r>
      <w:r w:rsidRPr="00942C3D">
        <w:rPr>
          <w:rFonts w:ascii="Times New Roman" w:hAnsi="Times New Roman"/>
          <w:szCs w:val="24"/>
        </w:rPr>
        <w:t xml:space="preserve"> </w:t>
      </w:r>
      <w:r w:rsidRPr="00942C3D">
        <w:rPr>
          <w:rStyle w:val="hps"/>
          <w:rFonts w:ascii="Times New Roman" w:hAnsi="Times New Roman"/>
          <w:szCs w:val="24"/>
        </w:rPr>
        <w:t>activities related to the</w:t>
      </w:r>
      <w:r w:rsidRPr="00942C3D">
        <w:rPr>
          <w:rFonts w:ascii="Times New Roman" w:hAnsi="Times New Roman"/>
          <w:szCs w:val="24"/>
        </w:rPr>
        <w:t xml:space="preserve"> </w:t>
      </w:r>
      <w:r w:rsidRPr="00942C3D">
        <w:rPr>
          <w:rStyle w:val="hps"/>
          <w:rFonts w:ascii="Times New Roman" w:hAnsi="Times New Roman"/>
          <w:szCs w:val="24"/>
        </w:rPr>
        <w:t>renovation of</w:t>
      </w:r>
      <w:r w:rsidRPr="00942C3D">
        <w:rPr>
          <w:rFonts w:ascii="Times New Roman" w:hAnsi="Times New Roman"/>
          <w:szCs w:val="24"/>
        </w:rPr>
        <w:t xml:space="preserve"> </w:t>
      </w:r>
      <w:r w:rsidRPr="00942C3D">
        <w:rPr>
          <w:rStyle w:val="hps"/>
          <w:rFonts w:ascii="Times New Roman" w:hAnsi="Times New Roman"/>
          <w:szCs w:val="24"/>
        </w:rPr>
        <w:t>wells</w:t>
      </w:r>
      <w:r w:rsidRPr="00942C3D">
        <w:rPr>
          <w:rFonts w:ascii="Times New Roman" w:hAnsi="Times New Roman"/>
          <w:szCs w:val="24"/>
        </w:rPr>
        <w:t xml:space="preserve"> </w:t>
      </w:r>
      <w:r w:rsidRPr="00942C3D">
        <w:rPr>
          <w:rStyle w:val="hps"/>
          <w:rFonts w:ascii="Times New Roman" w:hAnsi="Times New Roman"/>
          <w:szCs w:val="24"/>
        </w:rPr>
        <w:t>as a</w:t>
      </w:r>
      <w:r w:rsidRPr="00942C3D">
        <w:rPr>
          <w:rFonts w:ascii="Times New Roman" w:hAnsi="Times New Roman"/>
          <w:szCs w:val="24"/>
        </w:rPr>
        <w:t xml:space="preserve"> </w:t>
      </w:r>
      <w:r w:rsidRPr="00942C3D">
        <w:rPr>
          <w:rStyle w:val="hps"/>
          <w:rFonts w:ascii="Times New Roman" w:hAnsi="Times New Roman"/>
          <w:szCs w:val="24"/>
        </w:rPr>
        <w:t>hazardous facility</w:t>
      </w:r>
      <w:r w:rsidRPr="00942C3D">
        <w:rPr>
          <w:rFonts w:ascii="Times New Roman" w:hAnsi="Times New Roman"/>
          <w:szCs w:val="24"/>
        </w:rPr>
        <w:t>.</w:t>
      </w:r>
    </w:p>
    <w:p w:rsidR="00AA0820" w:rsidRPr="00942C3D" w:rsidRDefault="00AA0820" w:rsidP="00AA0820">
      <w:pPr>
        <w:ind w:firstLine="708"/>
        <w:jc w:val="both"/>
        <w:rPr>
          <w:rStyle w:val="hps"/>
          <w:rFonts w:ascii="Times New Roman" w:hAnsi="Times New Roman"/>
        </w:rPr>
      </w:pPr>
      <w:r w:rsidRPr="00942C3D">
        <w:rPr>
          <w:rFonts w:ascii="Times New Roman" w:hAnsi="Times New Roman"/>
          <w:szCs w:val="24"/>
        </w:rPr>
        <w:t>6.1.9</w:t>
      </w:r>
      <w:r>
        <w:rPr>
          <w:rFonts w:ascii="Times New Roman" w:hAnsi="Times New Roman"/>
          <w:szCs w:val="24"/>
        </w:rPr>
        <w:t>.</w:t>
      </w:r>
      <w:r w:rsidRPr="00942C3D">
        <w:rPr>
          <w:rFonts w:ascii="Times New Roman" w:hAnsi="Times New Roman"/>
          <w:color w:val="5F497A"/>
          <w:szCs w:val="24"/>
        </w:rPr>
        <w:t> </w:t>
      </w:r>
      <w:r w:rsidRPr="00942C3D">
        <w:rPr>
          <w:rStyle w:val="hps"/>
          <w:rFonts w:ascii="Times New Roman" w:hAnsi="Times New Roman"/>
          <w:szCs w:val="24"/>
        </w:rPr>
        <w:t xml:space="preserve">On the </w:t>
      </w:r>
      <w:r>
        <w:rPr>
          <w:rStyle w:val="hps"/>
          <w:rFonts w:ascii="Times New Roman" w:hAnsi="Times New Roman"/>
          <w:szCs w:val="24"/>
        </w:rPr>
        <w:t>site</w:t>
      </w:r>
      <w:r w:rsidRPr="00942C3D">
        <w:rPr>
          <w:rFonts w:ascii="Times New Roman" w:hAnsi="Times New Roman"/>
          <w:szCs w:val="24"/>
        </w:rPr>
        <w:t xml:space="preserve"> </w:t>
      </w:r>
      <w:r w:rsidRPr="00942C3D">
        <w:rPr>
          <w:rStyle w:val="hps"/>
          <w:rFonts w:ascii="Times New Roman" w:hAnsi="Times New Roman"/>
          <w:szCs w:val="24"/>
        </w:rPr>
        <w:t>of works, the Contractor</w:t>
      </w:r>
      <w:r w:rsidRPr="00942C3D">
        <w:rPr>
          <w:rFonts w:ascii="Times New Roman" w:hAnsi="Times New Roman"/>
          <w:szCs w:val="24"/>
        </w:rPr>
        <w:t xml:space="preserve"> </w:t>
      </w:r>
      <w:r w:rsidRPr="00942C3D">
        <w:rPr>
          <w:rStyle w:val="hps"/>
          <w:rFonts w:ascii="Times New Roman" w:hAnsi="Times New Roman"/>
          <w:szCs w:val="24"/>
        </w:rPr>
        <w:t>shall comply with</w:t>
      </w:r>
      <w:r w:rsidRPr="00942C3D">
        <w:rPr>
          <w:rFonts w:ascii="Times New Roman" w:hAnsi="Times New Roman"/>
          <w:szCs w:val="24"/>
        </w:rPr>
        <w:t xml:space="preserve"> </w:t>
      </w:r>
      <w:r w:rsidRPr="00942C3D">
        <w:rPr>
          <w:rStyle w:val="hps"/>
          <w:rFonts w:ascii="Times New Roman" w:hAnsi="Times New Roman"/>
          <w:szCs w:val="24"/>
        </w:rPr>
        <w:t>the requirements</w:t>
      </w:r>
      <w:r w:rsidRPr="00942C3D">
        <w:rPr>
          <w:rFonts w:ascii="Times New Roman" w:hAnsi="Times New Roman"/>
          <w:szCs w:val="24"/>
        </w:rPr>
        <w:t xml:space="preserve"> </w:t>
      </w:r>
      <w:r w:rsidRPr="00942C3D">
        <w:rPr>
          <w:rStyle w:val="hps"/>
          <w:rFonts w:ascii="Times New Roman" w:hAnsi="Times New Roman"/>
          <w:szCs w:val="24"/>
        </w:rPr>
        <w:t>of safety and</w:t>
      </w:r>
      <w:r w:rsidRPr="00942C3D">
        <w:rPr>
          <w:rFonts w:ascii="Times New Roman" w:hAnsi="Times New Roman"/>
          <w:szCs w:val="24"/>
        </w:rPr>
        <w:t xml:space="preserve"> </w:t>
      </w:r>
      <w:r w:rsidRPr="00942C3D">
        <w:rPr>
          <w:rStyle w:val="hps"/>
          <w:rFonts w:ascii="Times New Roman" w:hAnsi="Times New Roman"/>
          <w:szCs w:val="24"/>
        </w:rPr>
        <w:t>environmental protection</w:t>
      </w:r>
      <w:r w:rsidRPr="00942C3D">
        <w:rPr>
          <w:rStyle w:val="hps"/>
          <w:rFonts w:ascii="Times New Roman" w:hAnsi="Times New Roman"/>
        </w:rPr>
        <w:t>.</w:t>
      </w:r>
    </w:p>
    <w:p w:rsidR="00AA0820" w:rsidRPr="00942C3D" w:rsidRDefault="00AA0820" w:rsidP="00AA0820">
      <w:pPr>
        <w:ind w:firstLine="708"/>
        <w:jc w:val="both"/>
        <w:rPr>
          <w:rFonts w:ascii="Times New Roman" w:hAnsi="Times New Roman"/>
        </w:rPr>
      </w:pPr>
      <w:r w:rsidRPr="00942C3D">
        <w:rPr>
          <w:rFonts w:ascii="Times New Roman" w:hAnsi="Times New Roman"/>
          <w:szCs w:val="24"/>
        </w:rPr>
        <w:t>6.1.10</w:t>
      </w:r>
      <w:r>
        <w:rPr>
          <w:rFonts w:ascii="Times New Roman" w:hAnsi="Times New Roman"/>
          <w:szCs w:val="24"/>
        </w:rPr>
        <w:t>.</w:t>
      </w:r>
      <w:r w:rsidRPr="00942C3D">
        <w:rPr>
          <w:rFonts w:ascii="Times New Roman" w:hAnsi="Times New Roman"/>
          <w:color w:val="5F497A"/>
          <w:szCs w:val="24"/>
        </w:rPr>
        <w:t> </w:t>
      </w:r>
      <w:r w:rsidRPr="00942C3D">
        <w:rPr>
          <w:rStyle w:val="hps"/>
          <w:rFonts w:ascii="Times New Roman" w:hAnsi="Times New Roman"/>
          <w:szCs w:val="24"/>
        </w:rPr>
        <w:t>At all</w:t>
      </w:r>
      <w:r w:rsidRPr="00942C3D">
        <w:rPr>
          <w:rFonts w:ascii="Times New Roman" w:hAnsi="Times New Roman"/>
          <w:szCs w:val="24"/>
        </w:rPr>
        <w:t xml:space="preserve"> </w:t>
      </w:r>
      <w:r w:rsidRPr="00942C3D">
        <w:rPr>
          <w:rStyle w:val="hps"/>
          <w:rFonts w:ascii="Times New Roman" w:hAnsi="Times New Roman"/>
          <w:szCs w:val="24"/>
        </w:rPr>
        <w:t>stages of the</w:t>
      </w:r>
      <w:r w:rsidRPr="00942C3D">
        <w:rPr>
          <w:rFonts w:ascii="Times New Roman" w:hAnsi="Times New Roman"/>
          <w:szCs w:val="24"/>
        </w:rPr>
        <w:t xml:space="preserve"> </w:t>
      </w:r>
      <w:r w:rsidRPr="00942C3D">
        <w:rPr>
          <w:rStyle w:val="hps"/>
          <w:rFonts w:ascii="Times New Roman" w:hAnsi="Times New Roman"/>
          <w:szCs w:val="24"/>
        </w:rPr>
        <w:t>works associated</w:t>
      </w:r>
      <w:r w:rsidRPr="00942C3D">
        <w:rPr>
          <w:rFonts w:ascii="Times New Roman" w:hAnsi="Times New Roman"/>
          <w:szCs w:val="24"/>
        </w:rPr>
        <w:t xml:space="preserve"> </w:t>
      </w:r>
      <w:r w:rsidRPr="00942C3D">
        <w:rPr>
          <w:rStyle w:val="hps"/>
          <w:rFonts w:ascii="Times New Roman" w:hAnsi="Times New Roman"/>
          <w:szCs w:val="24"/>
        </w:rPr>
        <w:t>with the renovation</w:t>
      </w:r>
      <w:r w:rsidRPr="00942C3D">
        <w:rPr>
          <w:rFonts w:ascii="Times New Roman" w:hAnsi="Times New Roman"/>
          <w:szCs w:val="24"/>
        </w:rPr>
        <w:t xml:space="preserve"> </w:t>
      </w:r>
      <w:r w:rsidRPr="00942C3D">
        <w:rPr>
          <w:rStyle w:val="hps"/>
          <w:rFonts w:ascii="Times New Roman" w:hAnsi="Times New Roman"/>
          <w:szCs w:val="24"/>
        </w:rPr>
        <w:t>of wells</w:t>
      </w:r>
      <w:r w:rsidRPr="00942C3D">
        <w:rPr>
          <w:rFonts w:ascii="Times New Roman" w:hAnsi="Times New Roman"/>
          <w:szCs w:val="24"/>
        </w:rPr>
        <w:t xml:space="preserve">, </w:t>
      </w:r>
      <w:r w:rsidRPr="00942C3D">
        <w:rPr>
          <w:rStyle w:val="hps"/>
          <w:rFonts w:ascii="Times New Roman" w:hAnsi="Times New Roman"/>
          <w:szCs w:val="24"/>
        </w:rPr>
        <w:t>the Contractor</w:t>
      </w:r>
      <w:r w:rsidRPr="00942C3D">
        <w:rPr>
          <w:rFonts w:ascii="Times New Roman" w:hAnsi="Times New Roman"/>
          <w:szCs w:val="24"/>
        </w:rPr>
        <w:t xml:space="preserve"> </w:t>
      </w:r>
      <w:r>
        <w:rPr>
          <w:rFonts w:ascii="Times New Roman" w:hAnsi="Times New Roman"/>
          <w:szCs w:val="24"/>
        </w:rPr>
        <w:t>shall</w:t>
      </w:r>
      <w:r w:rsidRPr="00942C3D">
        <w:rPr>
          <w:rFonts w:ascii="Times New Roman" w:hAnsi="Times New Roman"/>
          <w:szCs w:val="24"/>
        </w:rPr>
        <w:t xml:space="preserve"> have </w:t>
      </w:r>
      <w:r w:rsidRPr="00942C3D">
        <w:rPr>
          <w:rStyle w:val="hps"/>
          <w:rFonts w:ascii="Times New Roman" w:hAnsi="Times New Roman"/>
          <w:szCs w:val="24"/>
        </w:rPr>
        <w:t>all the necessary</w:t>
      </w:r>
      <w:r w:rsidRPr="00942C3D">
        <w:rPr>
          <w:rFonts w:ascii="Times New Roman" w:hAnsi="Times New Roman"/>
          <w:szCs w:val="24"/>
        </w:rPr>
        <w:t xml:space="preserve"> </w:t>
      </w:r>
      <w:r w:rsidRPr="00942C3D">
        <w:rPr>
          <w:rStyle w:val="hps"/>
          <w:rFonts w:ascii="Times New Roman" w:hAnsi="Times New Roman"/>
          <w:szCs w:val="24"/>
        </w:rPr>
        <w:t>instrumentation and</w:t>
      </w:r>
      <w:r w:rsidRPr="00942C3D">
        <w:rPr>
          <w:rFonts w:ascii="Times New Roman" w:hAnsi="Times New Roman"/>
          <w:szCs w:val="24"/>
        </w:rPr>
        <w:t xml:space="preserve"> </w:t>
      </w:r>
      <w:r w:rsidRPr="00942C3D">
        <w:rPr>
          <w:rStyle w:val="hps"/>
          <w:rFonts w:ascii="Times New Roman" w:hAnsi="Times New Roman"/>
          <w:szCs w:val="24"/>
        </w:rPr>
        <w:t>control systems in functional condition</w:t>
      </w:r>
      <w:r>
        <w:rPr>
          <w:rStyle w:val="hps"/>
          <w:rFonts w:ascii="Times New Roman" w:hAnsi="Times New Roman"/>
          <w:szCs w:val="24"/>
        </w:rPr>
        <w:t xml:space="preserve"> </w:t>
      </w:r>
      <w:r>
        <w:rPr>
          <w:rFonts w:ascii="Times New Roman" w:hAnsi="Times New Roman"/>
          <w:szCs w:val="24"/>
        </w:rPr>
        <w:t xml:space="preserve">in </w:t>
      </w:r>
      <w:r w:rsidRPr="00942C3D">
        <w:rPr>
          <w:rFonts w:ascii="Times New Roman" w:hAnsi="Times New Roman"/>
          <w:szCs w:val="24"/>
        </w:rPr>
        <w:t>accord</w:t>
      </w:r>
      <w:r>
        <w:rPr>
          <w:rFonts w:ascii="Times New Roman" w:hAnsi="Times New Roman"/>
          <w:szCs w:val="24"/>
        </w:rPr>
        <w:t>ance with</w:t>
      </w:r>
      <w:r w:rsidRPr="00942C3D">
        <w:rPr>
          <w:rFonts w:ascii="Times New Roman" w:hAnsi="Times New Roman"/>
          <w:szCs w:val="24"/>
        </w:rPr>
        <w:t xml:space="preserve"> </w:t>
      </w:r>
      <w:r w:rsidRPr="00942C3D">
        <w:rPr>
          <w:rStyle w:val="hps"/>
          <w:rFonts w:ascii="Times New Roman" w:hAnsi="Times New Roman"/>
          <w:szCs w:val="24"/>
        </w:rPr>
        <w:t>the outline plans</w:t>
      </w:r>
      <w:r w:rsidRPr="00942C3D">
        <w:rPr>
          <w:rFonts w:ascii="Times New Roman" w:hAnsi="Times New Roman"/>
          <w:szCs w:val="24"/>
        </w:rPr>
        <w:t xml:space="preserve">, </w:t>
      </w:r>
      <w:r w:rsidRPr="00942C3D">
        <w:rPr>
          <w:rStyle w:val="hps"/>
          <w:rFonts w:ascii="Times New Roman" w:hAnsi="Times New Roman"/>
          <w:szCs w:val="24"/>
        </w:rPr>
        <w:t>the instructions for equipment operation,</w:t>
      </w:r>
      <w:r w:rsidRPr="00942C3D">
        <w:rPr>
          <w:rFonts w:ascii="Times New Roman" w:hAnsi="Times New Roman"/>
          <w:szCs w:val="24"/>
        </w:rPr>
        <w:t xml:space="preserve"> </w:t>
      </w:r>
      <w:r w:rsidRPr="00942C3D">
        <w:rPr>
          <w:rStyle w:val="hps"/>
          <w:rFonts w:ascii="Times New Roman" w:hAnsi="Times New Roman"/>
          <w:szCs w:val="24"/>
        </w:rPr>
        <w:t>the</w:t>
      </w:r>
      <w:r>
        <w:rPr>
          <w:rStyle w:val="hps"/>
          <w:rFonts w:ascii="Times New Roman" w:hAnsi="Times New Roman"/>
          <w:szCs w:val="24"/>
        </w:rPr>
        <w:t xml:space="preserve"> present</w:t>
      </w:r>
      <w:r w:rsidRPr="00942C3D">
        <w:rPr>
          <w:rStyle w:val="hps"/>
          <w:rFonts w:ascii="Times New Roman" w:hAnsi="Times New Roman"/>
          <w:szCs w:val="24"/>
        </w:rPr>
        <w:t xml:space="preserve"> requirements</w:t>
      </w:r>
      <w:r w:rsidRPr="00942C3D">
        <w:rPr>
          <w:rFonts w:ascii="Times New Roman" w:hAnsi="Times New Roman"/>
          <w:szCs w:val="24"/>
        </w:rPr>
        <w:t xml:space="preserve"> </w:t>
      </w:r>
      <w:r w:rsidRPr="00942C3D">
        <w:rPr>
          <w:rStyle w:val="hps"/>
          <w:rFonts w:ascii="Times New Roman" w:hAnsi="Times New Roman"/>
          <w:szCs w:val="24"/>
        </w:rPr>
        <w:t>and</w:t>
      </w:r>
      <w:r>
        <w:rPr>
          <w:rStyle w:val="hps"/>
          <w:rFonts w:ascii="Times New Roman" w:hAnsi="Times New Roman"/>
          <w:szCs w:val="24"/>
        </w:rPr>
        <w:t xml:space="preserve"> </w:t>
      </w:r>
      <w:r w:rsidRPr="00942C3D">
        <w:rPr>
          <w:rStyle w:val="hps"/>
          <w:rFonts w:ascii="Times New Roman" w:hAnsi="Times New Roman"/>
          <w:szCs w:val="24"/>
        </w:rPr>
        <w:t xml:space="preserve">the </w:t>
      </w:r>
      <w:r>
        <w:rPr>
          <w:rStyle w:val="hps"/>
          <w:rFonts w:ascii="Times New Roman" w:hAnsi="Times New Roman"/>
          <w:szCs w:val="24"/>
        </w:rPr>
        <w:t>Technical p</w:t>
      </w:r>
      <w:r w:rsidRPr="00942C3D">
        <w:rPr>
          <w:rStyle w:val="hps"/>
          <w:rFonts w:ascii="Times New Roman" w:hAnsi="Times New Roman"/>
          <w:szCs w:val="24"/>
        </w:rPr>
        <w:t>roject</w:t>
      </w:r>
      <w:r>
        <w:rPr>
          <w:rStyle w:val="hps"/>
          <w:rFonts w:ascii="Times New Roman" w:hAnsi="Times New Roman"/>
          <w:szCs w:val="24"/>
        </w:rPr>
        <w:t>,</w:t>
      </w:r>
      <w:r>
        <w:rPr>
          <w:rFonts w:ascii="Times New Roman" w:hAnsi="Times New Roman"/>
          <w:szCs w:val="24"/>
        </w:rPr>
        <w:t xml:space="preserve"> </w:t>
      </w:r>
      <w:r w:rsidRPr="00942C3D">
        <w:rPr>
          <w:rStyle w:val="hps"/>
          <w:rFonts w:ascii="Times New Roman" w:hAnsi="Times New Roman"/>
          <w:szCs w:val="24"/>
        </w:rPr>
        <w:t xml:space="preserve">and </w:t>
      </w:r>
      <w:r w:rsidRPr="006F7BB5">
        <w:rPr>
          <w:rStyle w:val="hps"/>
          <w:rFonts w:ascii="Times New Roman" w:hAnsi="Times New Roman"/>
          <w:szCs w:val="24"/>
        </w:rPr>
        <w:t>geological</w:t>
      </w:r>
      <w:r>
        <w:rPr>
          <w:rStyle w:val="hps"/>
          <w:rFonts w:ascii="Times New Roman" w:hAnsi="Times New Roman"/>
          <w:szCs w:val="24"/>
        </w:rPr>
        <w:t xml:space="preserve"> </w:t>
      </w:r>
      <w:r w:rsidRPr="006F7BB5">
        <w:rPr>
          <w:rStyle w:val="hps"/>
          <w:rFonts w:ascii="Times New Roman" w:hAnsi="Times New Roman"/>
          <w:szCs w:val="24"/>
        </w:rPr>
        <w:t>-</w:t>
      </w:r>
      <w:r>
        <w:rPr>
          <w:rStyle w:val="hps"/>
          <w:rFonts w:ascii="Times New Roman" w:hAnsi="Times New Roman"/>
          <w:szCs w:val="24"/>
        </w:rPr>
        <w:t xml:space="preserve"> </w:t>
      </w:r>
      <w:r w:rsidRPr="006F7BB5">
        <w:rPr>
          <w:rStyle w:val="hps"/>
          <w:rFonts w:ascii="Times New Roman" w:hAnsi="Times New Roman"/>
          <w:szCs w:val="24"/>
        </w:rPr>
        <w:t>technological plan of renovation work</w:t>
      </w:r>
      <w:r w:rsidRPr="006F7BB5">
        <w:rPr>
          <w:rFonts w:ascii="Times New Roman" w:hAnsi="Times New Roman"/>
        </w:rPr>
        <w:t>.</w:t>
      </w:r>
    </w:p>
    <w:p w:rsidR="00AA0820" w:rsidRPr="002365CB" w:rsidRDefault="00AA0820" w:rsidP="00AA0820">
      <w:pPr>
        <w:pStyle w:val="Heading4"/>
        <w:spacing w:before="120" w:after="120"/>
        <w:jc w:val="both"/>
        <w:rPr>
          <w:sz w:val="24"/>
        </w:rPr>
      </w:pPr>
      <w:r w:rsidRPr="002365CB">
        <w:rPr>
          <w:sz w:val="24"/>
        </w:rPr>
        <w:t>6.2</w:t>
      </w:r>
      <w:r>
        <w:rPr>
          <w:sz w:val="24"/>
        </w:rPr>
        <w:t>.</w:t>
      </w:r>
      <w:r w:rsidRPr="00190304">
        <w:rPr>
          <w:sz w:val="24"/>
        </w:rPr>
        <w:t> </w:t>
      </w:r>
      <w:r w:rsidRPr="002365CB">
        <w:rPr>
          <w:sz w:val="24"/>
        </w:rPr>
        <w:t xml:space="preserve">Requirements to </w:t>
      </w:r>
      <w:bookmarkEnd w:id="112"/>
      <w:r w:rsidRPr="002365CB">
        <w:rPr>
          <w:sz w:val="24"/>
        </w:rPr>
        <w:t>personnel</w:t>
      </w:r>
      <w:bookmarkEnd w:id="113"/>
      <w:bookmarkEnd w:id="114"/>
    </w:p>
    <w:p w:rsidR="00AA0820" w:rsidRPr="00942C3D" w:rsidRDefault="00AA0820" w:rsidP="00AA0820">
      <w:pPr>
        <w:ind w:firstLine="709"/>
        <w:jc w:val="both"/>
        <w:rPr>
          <w:rStyle w:val="hps"/>
          <w:rFonts w:ascii="Times New Roman" w:hAnsi="Times New Roman"/>
          <w:szCs w:val="24"/>
        </w:rPr>
      </w:pPr>
      <w:r w:rsidRPr="00942C3D">
        <w:rPr>
          <w:rFonts w:ascii="Times New Roman" w:hAnsi="Times New Roman"/>
          <w:szCs w:val="24"/>
          <w:lang w:eastAsia="ru-RU"/>
        </w:rPr>
        <w:t>6.2.1</w:t>
      </w:r>
      <w:r>
        <w:rPr>
          <w:rFonts w:ascii="Times New Roman" w:hAnsi="Times New Roman"/>
          <w:szCs w:val="24"/>
          <w:lang w:eastAsia="ru-RU"/>
        </w:rPr>
        <w:t>.</w:t>
      </w:r>
      <w:r w:rsidRPr="00942C3D">
        <w:rPr>
          <w:rFonts w:ascii="Times New Roman" w:hAnsi="Times New Roman"/>
          <w:color w:val="5F497A"/>
          <w:szCs w:val="24"/>
        </w:rPr>
        <w:t> </w:t>
      </w:r>
      <w:r w:rsidRPr="00942C3D">
        <w:rPr>
          <w:rStyle w:val="hps"/>
          <w:rFonts w:ascii="Times New Roman" w:hAnsi="Times New Roman"/>
          <w:szCs w:val="24"/>
        </w:rPr>
        <w:t>The Contractor</w:t>
      </w:r>
      <w:r w:rsidRPr="00942C3D">
        <w:rPr>
          <w:rFonts w:ascii="Times New Roman" w:hAnsi="Times New Roman"/>
          <w:szCs w:val="24"/>
        </w:rPr>
        <w:t xml:space="preserve"> </w:t>
      </w:r>
      <w:r>
        <w:rPr>
          <w:rFonts w:ascii="Times New Roman" w:hAnsi="Times New Roman"/>
          <w:szCs w:val="24"/>
        </w:rPr>
        <w:t>shall</w:t>
      </w:r>
      <w:r w:rsidRPr="00942C3D">
        <w:rPr>
          <w:rFonts w:ascii="Times New Roman" w:hAnsi="Times New Roman"/>
          <w:szCs w:val="24"/>
        </w:rPr>
        <w:t xml:space="preserve"> </w:t>
      </w:r>
      <w:r w:rsidRPr="00942C3D">
        <w:rPr>
          <w:rStyle w:val="hps"/>
          <w:rFonts w:ascii="Times New Roman" w:hAnsi="Times New Roman"/>
          <w:szCs w:val="24"/>
        </w:rPr>
        <w:t>be properly licensed</w:t>
      </w:r>
      <w:r w:rsidRPr="00942C3D">
        <w:rPr>
          <w:rFonts w:ascii="Times New Roman" w:hAnsi="Times New Roman"/>
          <w:szCs w:val="24"/>
        </w:rPr>
        <w:t xml:space="preserve"> and have the trained personnel </w:t>
      </w:r>
      <w:r w:rsidRPr="00942C3D">
        <w:rPr>
          <w:rStyle w:val="hps"/>
          <w:rFonts w:ascii="Times New Roman" w:hAnsi="Times New Roman"/>
          <w:szCs w:val="24"/>
        </w:rPr>
        <w:t>to carry out</w:t>
      </w:r>
      <w:r w:rsidRPr="00942C3D">
        <w:rPr>
          <w:rFonts w:ascii="Times New Roman" w:hAnsi="Times New Roman"/>
          <w:szCs w:val="24"/>
        </w:rPr>
        <w:t xml:space="preserve"> </w:t>
      </w:r>
      <w:r w:rsidRPr="00942C3D">
        <w:rPr>
          <w:rStyle w:val="hps"/>
          <w:rFonts w:ascii="Times New Roman" w:hAnsi="Times New Roman"/>
          <w:szCs w:val="24"/>
        </w:rPr>
        <w:t xml:space="preserve">the </w:t>
      </w:r>
      <w:r>
        <w:rPr>
          <w:rStyle w:val="hps"/>
          <w:rFonts w:ascii="Times New Roman" w:hAnsi="Times New Roman"/>
          <w:szCs w:val="24"/>
        </w:rPr>
        <w:t xml:space="preserve">wellhead replacement </w:t>
      </w:r>
      <w:r w:rsidRPr="00942C3D">
        <w:rPr>
          <w:rStyle w:val="hps"/>
          <w:rFonts w:ascii="Times New Roman" w:hAnsi="Times New Roman"/>
          <w:szCs w:val="24"/>
        </w:rPr>
        <w:t>works</w:t>
      </w:r>
      <w:r w:rsidRPr="00942C3D">
        <w:rPr>
          <w:rFonts w:ascii="Times New Roman" w:hAnsi="Times New Roman"/>
          <w:szCs w:val="24"/>
        </w:rPr>
        <w:t xml:space="preserve"> </w:t>
      </w:r>
      <w:r w:rsidRPr="00942C3D">
        <w:rPr>
          <w:rStyle w:val="hps"/>
          <w:rFonts w:ascii="Times New Roman" w:hAnsi="Times New Roman"/>
          <w:szCs w:val="24"/>
        </w:rPr>
        <w:t>and monitoring</w:t>
      </w:r>
      <w:r w:rsidRPr="00942C3D">
        <w:rPr>
          <w:rFonts w:ascii="Times New Roman" w:hAnsi="Times New Roman"/>
          <w:szCs w:val="24"/>
        </w:rPr>
        <w:t xml:space="preserve"> </w:t>
      </w:r>
      <w:r>
        <w:rPr>
          <w:rFonts w:ascii="Times New Roman" w:hAnsi="Times New Roman"/>
          <w:szCs w:val="24"/>
        </w:rPr>
        <w:t xml:space="preserve">of gas </w:t>
      </w:r>
      <w:r w:rsidRPr="00942C3D">
        <w:rPr>
          <w:rStyle w:val="hps"/>
          <w:rFonts w:ascii="Times New Roman" w:hAnsi="Times New Roman"/>
          <w:szCs w:val="24"/>
        </w:rPr>
        <w:t>wells.</w:t>
      </w:r>
    </w:p>
    <w:p w:rsidR="00AA0820" w:rsidRPr="00942C3D" w:rsidRDefault="00AA0820" w:rsidP="00AA0820">
      <w:pPr>
        <w:ind w:firstLine="709"/>
        <w:jc w:val="both"/>
        <w:rPr>
          <w:rFonts w:ascii="Times New Roman" w:hAnsi="Times New Roman"/>
          <w:szCs w:val="24"/>
        </w:rPr>
      </w:pPr>
      <w:r w:rsidRPr="00942C3D">
        <w:rPr>
          <w:rFonts w:ascii="Times New Roman" w:hAnsi="Times New Roman"/>
          <w:szCs w:val="24"/>
        </w:rPr>
        <w:t>6.2.2</w:t>
      </w:r>
      <w:r>
        <w:rPr>
          <w:rFonts w:ascii="Times New Roman" w:hAnsi="Times New Roman"/>
          <w:szCs w:val="24"/>
        </w:rPr>
        <w:t>.</w:t>
      </w:r>
      <w:r w:rsidRPr="00942C3D">
        <w:rPr>
          <w:rFonts w:ascii="Times New Roman" w:hAnsi="Times New Roman"/>
          <w:color w:val="5F497A"/>
          <w:szCs w:val="24"/>
        </w:rPr>
        <w:t> </w:t>
      </w:r>
      <w:r w:rsidRPr="00942C3D">
        <w:rPr>
          <w:rStyle w:val="hps"/>
          <w:rFonts w:ascii="Times New Roman" w:hAnsi="Times New Roman"/>
          <w:szCs w:val="24"/>
        </w:rPr>
        <w:t>The Contractor shall</w:t>
      </w:r>
      <w:r w:rsidRPr="00942C3D">
        <w:rPr>
          <w:rFonts w:ascii="Times New Roman" w:hAnsi="Times New Roman"/>
          <w:szCs w:val="24"/>
        </w:rPr>
        <w:t xml:space="preserve"> </w:t>
      </w:r>
      <w:r w:rsidRPr="00942C3D">
        <w:rPr>
          <w:rStyle w:val="hps"/>
          <w:rFonts w:ascii="Times New Roman" w:hAnsi="Times New Roman"/>
          <w:szCs w:val="24"/>
        </w:rPr>
        <w:t>have</w:t>
      </w:r>
      <w:r w:rsidRPr="00942C3D">
        <w:rPr>
          <w:rFonts w:ascii="Times New Roman" w:hAnsi="Times New Roman"/>
          <w:szCs w:val="24"/>
        </w:rPr>
        <w:t xml:space="preserve"> </w:t>
      </w:r>
      <w:r>
        <w:rPr>
          <w:rFonts w:ascii="Times New Roman" w:hAnsi="Times New Roman"/>
          <w:szCs w:val="24"/>
        </w:rPr>
        <w:t>skilled personnel</w:t>
      </w:r>
      <w:r w:rsidRPr="00942C3D">
        <w:rPr>
          <w:rFonts w:ascii="Times New Roman" w:hAnsi="Times New Roman"/>
          <w:szCs w:val="24"/>
        </w:rPr>
        <w:t xml:space="preserve"> </w:t>
      </w:r>
      <w:r w:rsidRPr="00942C3D">
        <w:rPr>
          <w:rStyle w:val="hps"/>
          <w:rFonts w:ascii="Times New Roman" w:hAnsi="Times New Roman"/>
          <w:szCs w:val="24"/>
        </w:rPr>
        <w:t>with</w:t>
      </w:r>
      <w:r w:rsidRPr="00942C3D">
        <w:rPr>
          <w:rFonts w:ascii="Times New Roman" w:hAnsi="Times New Roman"/>
          <w:szCs w:val="24"/>
        </w:rPr>
        <w:t xml:space="preserve"> </w:t>
      </w:r>
      <w:r w:rsidRPr="00942C3D">
        <w:rPr>
          <w:rStyle w:val="hps"/>
          <w:rFonts w:ascii="Times New Roman" w:hAnsi="Times New Roman"/>
          <w:szCs w:val="24"/>
        </w:rPr>
        <w:t>the appropriate certificates</w:t>
      </w:r>
      <w:r w:rsidRPr="00942C3D">
        <w:rPr>
          <w:rFonts w:ascii="Times New Roman" w:hAnsi="Times New Roman"/>
          <w:szCs w:val="24"/>
        </w:rPr>
        <w:t xml:space="preserve"> </w:t>
      </w:r>
      <w:r w:rsidRPr="00942C3D">
        <w:rPr>
          <w:rStyle w:val="hps"/>
          <w:rFonts w:ascii="Times New Roman" w:hAnsi="Times New Roman"/>
          <w:szCs w:val="24"/>
        </w:rPr>
        <w:t>for the</w:t>
      </w:r>
      <w:r w:rsidRPr="00942C3D">
        <w:rPr>
          <w:rFonts w:ascii="Times New Roman" w:hAnsi="Times New Roman"/>
          <w:szCs w:val="24"/>
        </w:rPr>
        <w:t xml:space="preserve"> </w:t>
      </w:r>
      <w:r w:rsidRPr="006F7BB5">
        <w:rPr>
          <w:rStyle w:val="hps"/>
          <w:rFonts w:ascii="Times New Roman" w:hAnsi="Times New Roman"/>
          <w:szCs w:val="24"/>
        </w:rPr>
        <w:t>installation and commissioning</w:t>
      </w:r>
      <w:r w:rsidRPr="006F7BB5">
        <w:rPr>
          <w:rFonts w:ascii="Times New Roman" w:hAnsi="Times New Roman"/>
          <w:szCs w:val="24"/>
        </w:rPr>
        <w:t xml:space="preserve"> </w:t>
      </w:r>
      <w:r w:rsidRPr="006F7BB5">
        <w:rPr>
          <w:rStyle w:val="hps"/>
          <w:rFonts w:ascii="Times New Roman" w:hAnsi="Times New Roman"/>
          <w:szCs w:val="24"/>
        </w:rPr>
        <w:t>of equipment</w:t>
      </w:r>
      <w:r>
        <w:rPr>
          <w:rStyle w:val="hps"/>
          <w:rFonts w:ascii="Times New Roman" w:hAnsi="Times New Roman"/>
          <w:szCs w:val="24"/>
        </w:rPr>
        <w:t>.</w:t>
      </w:r>
    </w:p>
    <w:p w:rsidR="00AA0820" w:rsidRDefault="00AA0820" w:rsidP="00AA0820">
      <w:pPr>
        <w:ind w:firstLine="708"/>
        <w:jc w:val="both"/>
        <w:rPr>
          <w:rFonts w:ascii="Times New Roman" w:hAnsi="Times New Roman"/>
          <w:szCs w:val="24"/>
          <w:lang w:val="lv-LV" w:eastAsia="lv-LV"/>
        </w:rPr>
      </w:pPr>
      <w:r w:rsidRPr="00942C3D">
        <w:rPr>
          <w:rFonts w:ascii="Times New Roman" w:hAnsi="Times New Roman"/>
          <w:szCs w:val="24"/>
        </w:rPr>
        <w:t>6.2.3</w:t>
      </w:r>
      <w:r>
        <w:rPr>
          <w:rFonts w:ascii="Times New Roman" w:hAnsi="Times New Roman"/>
          <w:szCs w:val="24"/>
        </w:rPr>
        <w:t>.</w:t>
      </w:r>
      <w:r w:rsidRPr="00942C3D">
        <w:rPr>
          <w:rFonts w:ascii="Times New Roman" w:hAnsi="Times New Roman"/>
          <w:szCs w:val="24"/>
        </w:rPr>
        <w:t xml:space="preserve"> </w:t>
      </w:r>
      <w:r>
        <w:rPr>
          <w:rFonts w:ascii="Times New Roman" w:hAnsi="Times New Roman"/>
          <w:szCs w:val="24"/>
          <w:lang w:eastAsia="lv-LV"/>
        </w:rPr>
        <w:t>P</w:t>
      </w:r>
      <w:r w:rsidRPr="00942C3D">
        <w:rPr>
          <w:rFonts w:ascii="Times New Roman" w:hAnsi="Times New Roman"/>
          <w:szCs w:val="24"/>
          <w:lang w:eastAsia="lv-LV"/>
        </w:rPr>
        <w:t>ersons who have professio</w:t>
      </w:r>
      <w:r>
        <w:rPr>
          <w:rFonts w:ascii="Times New Roman" w:hAnsi="Times New Roman"/>
          <w:szCs w:val="24"/>
          <w:lang w:eastAsia="lv-LV"/>
        </w:rPr>
        <w:t>nal education i</w:t>
      </w:r>
      <w:r w:rsidRPr="00942C3D">
        <w:rPr>
          <w:rFonts w:ascii="Times New Roman" w:hAnsi="Times New Roman"/>
          <w:szCs w:val="24"/>
          <w:lang w:eastAsia="lv-LV"/>
        </w:rPr>
        <w:t>n their specialty and passed the examination of knowledge validation in the field of industrial safety are permitt</w:t>
      </w:r>
      <w:r>
        <w:rPr>
          <w:rFonts w:ascii="Times New Roman" w:hAnsi="Times New Roman"/>
          <w:szCs w:val="24"/>
          <w:lang w:eastAsia="lv-LV"/>
        </w:rPr>
        <w:t>ed to the management of gas well</w:t>
      </w:r>
      <w:r w:rsidRPr="00942C3D">
        <w:rPr>
          <w:rFonts w:ascii="Times New Roman" w:hAnsi="Times New Roman"/>
          <w:szCs w:val="24"/>
          <w:lang w:eastAsia="lv-LV"/>
        </w:rPr>
        <w:t xml:space="preserve"> renovation</w:t>
      </w:r>
      <w:r>
        <w:rPr>
          <w:rFonts w:ascii="Times New Roman" w:hAnsi="Times New Roman"/>
          <w:szCs w:val="24"/>
          <w:lang w:eastAsia="lv-LV"/>
        </w:rPr>
        <w:t xml:space="preserve"> works</w:t>
      </w:r>
      <w:r w:rsidRPr="00942C3D">
        <w:rPr>
          <w:rFonts w:ascii="Times New Roman" w:hAnsi="Times New Roman"/>
          <w:szCs w:val="24"/>
          <w:lang w:eastAsia="lv-LV"/>
        </w:rPr>
        <w:t xml:space="preserve">. </w:t>
      </w:r>
      <w:r w:rsidRPr="00B92CC3">
        <w:rPr>
          <w:rFonts w:ascii="Times New Roman" w:hAnsi="Times New Roman"/>
          <w:szCs w:val="24"/>
          <w:lang w:eastAsia="lv-LV"/>
        </w:rPr>
        <w:t>The Regulations</w:t>
      </w:r>
      <w:r w:rsidRPr="00942C3D">
        <w:rPr>
          <w:rFonts w:ascii="Times New Roman" w:hAnsi="Times New Roman"/>
          <w:szCs w:val="24"/>
          <w:lang w:eastAsia="lv-LV"/>
        </w:rPr>
        <w:t xml:space="preserve"> have established the frequency and the procedure for verification of knowledge on industrial safety for the </w:t>
      </w:r>
      <w:r w:rsidRPr="003D1A1A">
        <w:rPr>
          <w:rFonts w:ascii="Times New Roman" w:hAnsi="Times New Roman"/>
          <w:szCs w:val="24"/>
          <w:lang w:eastAsia="lv-LV"/>
        </w:rPr>
        <w:t>supervisors.</w:t>
      </w:r>
    </w:p>
    <w:p w:rsidR="00AA0820" w:rsidRPr="00942C3D" w:rsidRDefault="00AA0820" w:rsidP="00AA0820">
      <w:pPr>
        <w:ind w:firstLine="708"/>
        <w:jc w:val="both"/>
        <w:rPr>
          <w:rStyle w:val="hps"/>
          <w:rFonts w:ascii="Times New Roman" w:hAnsi="Times New Roman"/>
          <w:szCs w:val="24"/>
          <w:lang w:val="lv-LV" w:eastAsia="lv-LV"/>
        </w:rPr>
      </w:pPr>
      <w:r w:rsidRPr="00942C3D">
        <w:rPr>
          <w:rFonts w:ascii="Times New Roman" w:hAnsi="Times New Roman"/>
          <w:szCs w:val="24"/>
          <w:lang w:val="lv-LV"/>
        </w:rPr>
        <w:t>6.2.4</w:t>
      </w:r>
      <w:r>
        <w:rPr>
          <w:rFonts w:ascii="Times New Roman" w:hAnsi="Times New Roman"/>
          <w:szCs w:val="24"/>
          <w:lang w:val="lv-LV"/>
        </w:rPr>
        <w:t>.</w:t>
      </w:r>
      <w:r w:rsidRPr="00942C3D">
        <w:rPr>
          <w:rFonts w:ascii="Times New Roman" w:hAnsi="Times New Roman"/>
          <w:color w:val="5F497A"/>
          <w:szCs w:val="24"/>
          <w:lang w:val="lv-LV"/>
        </w:rPr>
        <w:t> </w:t>
      </w:r>
      <w:r w:rsidRPr="00942C3D">
        <w:rPr>
          <w:rStyle w:val="hps"/>
          <w:rFonts w:ascii="Times New Roman" w:hAnsi="Times New Roman"/>
          <w:szCs w:val="24"/>
        </w:rPr>
        <w:t>Employees</w:t>
      </w:r>
      <w:r w:rsidRPr="00942C3D">
        <w:rPr>
          <w:rFonts w:ascii="Times New Roman" w:hAnsi="Times New Roman"/>
          <w:szCs w:val="24"/>
        </w:rPr>
        <w:t xml:space="preserve"> </w:t>
      </w:r>
      <w:r w:rsidRPr="00942C3D">
        <w:rPr>
          <w:rStyle w:val="hps"/>
          <w:rFonts w:ascii="Times New Roman" w:hAnsi="Times New Roman"/>
          <w:szCs w:val="24"/>
        </w:rPr>
        <w:t xml:space="preserve">engaged </w:t>
      </w:r>
      <w:r>
        <w:rPr>
          <w:rStyle w:val="hps"/>
          <w:rFonts w:ascii="Times New Roman" w:hAnsi="Times New Roman"/>
          <w:szCs w:val="24"/>
        </w:rPr>
        <w:t xml:space="preserve">in gas well renovation works </w:t>
      </w:r>
      <w:r w:rsidRPr="00942C3D">
        <w:rPr>
          <w:rStyle w:val="hps"/>
          <w:rFonts w:ascii="Times New Roman" w:hAnsi="Times New Roman"/>
          <w:szCs w:val="24"/>
        </w:rPr>
        <w:t>ha</w:t>
      </w:r>
      <w:r>
        <w:rPr>
          <w:rStyle w:val="hps"/>
          <w:rFonts w:ascii="Times New Roman" w:hAnsi="Times New Roman"/>
          <w:szCs w:val="24"/>
        </w:rPr>
        <w:t>ve</w:t>
      </w:r>
      <w:r w:rsidRPr="00942C3D">
        <w:rPr>
          <w:rFonts w:ascii="Times New Roman" w:hAnsi="Times New Roman"/>
          <w:szCs w:val="24"/>
        </w:rPr>
        <w:t xml:space="preserve"> </w:t>
      </w:r>
      <w:r w:rsidRPr="00942C3D">
        <w:rPr>
          <w:rStyle w:val="hps"/>
          <w:rFonts w:ascii="Times New Roman" w:hAnsi="Times New Roman"/>
          <w:szCs w:val="24"/>
        </w:rPr>
        <w:t>to be trained</w:t>
      </w:r>
      <w:r w:rsidRPr="00942C3D">
        <w:rPr>
          <w:rFonts w:ascii="Times New Roman" w:hAnsi="Times New Roman"/>
          <w:szCs w:val="24"/>
        </w:rPr>
        <w:t xml:space="preserve"> </w:t>
      </w:r>
      <w:r w:rsidRPr="00942C3D">
        <w:rPr>
          <w:rStyle w:val="hps"/>
          <w:rFonts w:ascii="Times New Roman" w:hAnsi="Times New Roman"/>
          <w:szCs w:val="24"/>
        </w:rPr>
        <w:t>and certified</w:t>
      </w:r>
      <w:r w:rsidRPr="00942C3D">
        <w:rPr>
          <w:rFonts w:ascii="Times New Roman" w:hAnsi="Times New Roman"/>
          <w:szCs w:val="24"/>
        </w:rPr>
        <w:t xml:space="preserve"> </w:t>
      </w:r>
      <w:r w:rsidRPr="00942C3D">
        <w:rPr>
          <w:rStyle w:val="hps"/>
          <w:rFonts w:ascii="Times New Roman" w:hAnsi="Times New Roman"/>
          <w:szCs w:val="24"/>
        </w:rPr>
        <w:t>in</w:t>
      </w:r>
      <w:r w:rsidRPr="00942C3D">
        <w:rPr>
          <w:rFonts w:ascii="Times New Roman" w:hAnsi="Times New Roman"/>
          <w:szCs w:val="24"/>
        </w:rPr>
        <w:t xml:space="preserve"> </w:t>
      </w:r>
      <w:r w:rsidRPr="00942C3D">
        <w:rPr>
          <w:rStyle w:val="hps"/>
          <w:rFonts w:ascii="Times New Roman" w:hAnsi="Times New Roman"/>
          <w:szCs w:val="24"/>
        </w:rPr>
        <w:t>the established order</w:t>
      </w:r>
      <w:r w:rsidRPr="00942C3D">
        <w:rPr>
          <w:rStyle w:val="hps"/>
          <w:rFonts w:ascii="Times New Roman" w:hAnsi="Times New Roman"/>
          <w:szCs w:val="24"/>
          <w:lang w:val="lv-LV"/>
        </w:rPr>
        <w:t>.</w:t>
      </w:r>
    </w:p>
    <w:p w:rsidR="00AA0820" w:rsidRPr="00942C3D" w:rsidRDefault="00AA0820" w:rsidP="00AA0820">
      <w:pPr>
        <w:ind w:firstLine="709"/>
        <w:jc w:val="both"/>
        <w:rPr>
          <w:rFonts w:ascii="Times New Roman" w:hAnsi="Times New Roman"/>
          <w:szCs w:val="24"/>
        </w:rPr>
      </w:pPr>
      <w:r w:rsidRPr="00942C3D">
        <w:rPr>
          <w:rFonts w:ascii="Times New Roman" w:hAnsi="Times New Roman"/>
          <w:szCs w:val="24"/>
          <w:lang w:val="lv-LV"/>
        </w:rPr>
        <w:t>6.2.5</w:t>
      </w:r>
      <w:r>
        <w:rPr>
          <w:rFonts w:ascii="Times New Roman" w:hAnsi="Times New Roman"/>
          <w:szCs w:val="24"/>
          <w:lang w:val="lv-LV"/>
        </w:rPr>
        <w:t>.</w:t>
      </w:r>
      <w:r w:rsidRPr="00942C3D">
        <w:rPr>
          <w:rFonts w:ascii="Times New Roman" w:hAnsi="Times New Roman"/>
          <w:color w:val="5F497A"/>
          <w:szCs w:val="24"/>
          <w:lang w:val="lv-LV"/>
        </w:rPr>
        <w:t> </w:t>
      </w:r>
      <w:r>
        <w:rPr>
          <w:rFonts w:ascii="Times New Roman" w:hAnsi="Times New Roman"/>
          <w:szCs w:val="24"/>
        </w:rPr>
        <w:t>S</w:t>
      </w:r>
      <w:r w:rsidRPr="00942C3D">
        <w:rPr>
          <w:rFonts w:ascii="Times New Roman" w:hAnsi="Times New Roman"/>
          <w:szCs w:val="24"/>
        </w:rPr>
        <w:t xml:space="preserve">pecialists who </w:t>
      </w:r>
      <w:r>
        <w:rPr>
          <w:rFonts w:ascii="Times New Roman" w:hAnsi="Times New Roman"/>
          <w:szCs w:val="24"/>
        </w:rPr>
        <w:t xml:space="preserve">have </w:t>
      </w:r>
      <w:r w:rsidRPr="00942C3D">
        <w:rPr>
          <w:rFonts w:ascii="Times New Roman" w:hAnsi="Times New Roman"/>
          <w:szCs w:val="24"/>
        </w:rPr>
        <w:t>passed</w:t>
      </w:r>
      <w:r w:rsidRPr="00942C3D">
        <w:rPr>
          <w:rFonts w:ascii="Times New Roman" w:hAnsi="Times New Roman"/>
          <w:color w:val="5F497A"/>
          <w:szCs w:val="24"/>
        </w:rPr>
        <w:t xml:space="preserve"> </w:t>
      </w:r>
      <w:r w:rsidRPr="00942C3D">
        <w:rPr>
          <w:rFonts w:ascii="Times New Roman" w:hAnsi="Times New Roman"/>
          <w:szCs w:val="24"/>
        </w:rPr>
        <w:t>additional training on the prevention and elimination of</w:t>
      </w:r>
      <w:r w:rsidRPr="00942C3D">
        <w:rPr>
          <w:rFonts w:ascii="Times New Roman" w:hAnsi="Times New Roman"/>
          <w:color w:val="5F497A"/>
          <w:szCs w:val="24"/>
        </w:rPr>
        <w:t xml:space="preserve"> </w:t>
      </w:r>
      <w:r w:rsidRPr="00942C3D">
        <w:rPr>
          <w:rFonts w:ascii="Times New Roman" w:hAnsi="Times New Roman"/>
          <w:szCs w:val="24"/>
        </w:rPr>
        <w:t>possib</w:t>
      </w:r>
      <w:r>
        <w:rPr>
          <w:rFonts w:ascii="Times New Roman" w:hAnsi="Times New Roman"/>
          <w:szCs w:val="24"/>
        </w:rPr>
        <w:t xml:space="preserve">le shows of gas-oil-water </w:t>
      </w:r>
      <w:r w:rsidRPr="00942C3D">
        <w:rPr>
          <w:rFonts w:ascii="Times New Roman" w:hAnsi="Times New Roman"/>
          <w:szCs w:val="24"/>
        </w:rPr>
        <w:t xml:space="preserve">are allowed to </w:t>
      </w:r>
      <w:r>
        <w:rPr>
          <w:rFonts w:ascii="Times New Roman" w:hAnsi="Times New Roman"/>
          <w:szCs w:val="24"/>
        </w:rPr>
        <w:t xml:space="preserve">perform </w:t>
      </w:r>
      <w:r w:rsidRPr="00942C3D">
        <w:rPr>
          <w:rFonts w:ascii="Times New Roman" w:hAnsi="Times New Roman"/>
          <w:szCs w:val="24"/>
        </w:rPr>
        <w:t>reno</w:t>
      </w:r>
      <w:r>
        <w:rPr>
          <w:rFonts w:ascii="Times New Roman" w:hAnsi="Times New Roman"/>
          <w:szCs w:val="24"/>
        </w:rPr>
        <w:t>vation of wells with gas-oil-</w:t>
      </w:r>
      <w:r w:rsidRPr="00D06E26">
        <w:rPr>
          <w:rFonts w:ascii="Times New Roman" w:hAnsi="Times New Roman"/>
          <w:szCs w:val="24"/>
        </w:rPr>
        <w:t xml:space="preserve">water </w:t>
      </w:r>
      <w:r w:rsidRPr="007B2603">
        <w:rPr>
          <w:rFonts w:ascii="Times New Roman" w:hAnsi="Times New Roman"/>
          <w:szCs w:val="24"/>
        </w:rPr>
        <w:t>shows</w:t>
      </w:r>
      <w:r>
        <w:rPr>
          <w:rFonts w:ascii="Times New Roman" w:hAnsi="Times New Roman"/>
          <w:szCs w:val="24"/>
        </w:rPr>
        <w:t xml:space="preserve"> and blowouts. </w:t>
      </w:r>
    </w:p>
    <w:p w:rsidR="00AA0820" w:rsidRPr="00942C3D" w:rsidRDefault="00AA0820" w:rsidP="00AA0820">
      <w:pPr>
        <w:ind w:firstLine="709"/>
        <w:jc w:val="both"/>
        <w:rPr>
          <w:rStyle w:val="hps"/>
          <w:rFonts w:ascii="Times New Roman" w:hAnsi="Times New Roman"/>
          <w:szCs w:val="24"/>
        </w:rPr>
      </w:pPr>
      <w:r w:rsidRPr="00942C3D">
        <w:rPr>
          <w:rFonts w:ascii="Times New Roman" w:hAnsi="Times New Roman"/>
          <w:szCs w:val="24"/>
        </w:rPr>
        <w:t>6.2.6</w:t>
      </w:r>
      <w:r>
        <w:rPr>
          <w:rFonts w:ascii="Times New Roman" w:hAnsi="Times New Roman"/>
          <w:szCs w:val="24"/>
        </w:rPr>
        <w:t>.</w:t>
      </w:r>
      <w:r w:rsidRPr="00942C3D">
        <w:rPr>
          <w:rFonts w:ascii="Times New Roman" w:hAnsi="Times New Roman"/>
          <w:color w:val="5F497A"/>
          <w:szCs w:val="24"/>
        </w:rPr>
        <w:t> </w:t>
      </w:r>
      <w:r w:rsidRPr="00942C3D">
        <w:rPr>
          <w:rStyle w:val="hpsalt-edited"/>
          <w:rFonts w:ascii="Times New Roman" w:hAnsi="Times New Roman"/>
          <w:szCs w:val="24"/>
        </w:rPr>
        <w:t>Employees of</w:t>
      </w:r>
      <w:r w:rsidRPr="00942C3D">
        <w:rPr>
          <w:rFonts w:ascii="Times New Roman" w:hAnsi="Times New Roman"/>
          <w:szCs w:val="24"/>
        </w:rPr>
        <w:t xml:space="preserve"> </w:t>
      </w:r>
      <w:r w:rsidRPr="00942C3D">
        <w:rPr>
          <w:rStyle w:val="hps"/>
          <w:rFonts w:ascii="Times New Roman" w:hAnsi="Times New Roman"/>
          <w:szCs w:val="24"/>
        </w:rPr>
        <w:t>hazardous production facilities</w:t>
      </w:r>
      <w:r>
        <w:rPr>
          <w:rStyle w:val="hps"/>
          <w:rFonts w:ascii="Times New Roman" w:hAnsi="Times New Roman"/>
          <w:szCs w:val="24"/>
        </w:rPr>
        <w:t xml:space="preserve"> </w:t>
      </w:r>
      <w:r>
        <w:rPr>
          <w:rFonts w:ascii="Times New Roman" w:hAnsi="Times New Roman"/>
          <w:szCs w:val="24"/>
        </w:rPr>
        <w:t>shall</w:t>
      </w:r>
      <w:r w:rsidRPr="00942C3D">
        <w:rPr>
          <w:rStyle w:val="hps"/>
          <w:rFonts w:ascii="Times New Roman" w:hAnsi="Times New Roman"/>
          <w:szCs w:val="24"/>
        </w:rPr>
        <w:t xml:space="preserve"> be provided</w:t>
      </w:r>
      <w:r w:rsidRPr="00942C3D">
        <w:rPr>
          <w:rFonts w:ascii="Times New Roman" w:hAnsi="Times New Roman"/>
          <w:szCs w:val="24"/>
        </w:rPr>
        <w:t xml:space="preserve"> </w:t>
      </w:r>
      <w:r>
        <w:rPr>
          <w:rStyle w:val="hps"/>
          <w:rFonts w:ascii="Times New Roman" w:hAnsi="Times New Roman"/>
          <w:szCs w:val="24"/>
        </w:rPr>
        <w:t>with</w:t>
      </w:r>
      <w:r w:rsidRPr="00942C3D">
        <w:rPr>
          <w:rStyle w:val="hps"/>
          <w:rFonts w:ascii="Times New Roman" w:hAnsi="Times New Roman"/>
          <w:szCs w:val="24"/>
        </w:rPr>
        <w:t xml:space="preserve"> certified</w:t>
      </w:r>
      <w:r w:rsidRPr="00942C3D">
        <w:rPr>
          <w:rFonts w:ascii="Times New Roman" w:hAnsi="Times New Roman"/>
          <w:szCs w:val="24"/>
        </w:rPr>
        <w:t xml:space="preserve"> </w:t>
      </w:r>
      <w:r>
        <w:rPr>
          <w:rStyle w:val="hps"/>
          <w:rFonts w:ascii="Times New Roman" w:hAnsi="Times New Roman"/>
          <w:szCs w:val="24"/>
        </w:rPr>
        <w:t>personal protection means</w:t>
      </w:r>
      <w:r w:rsidRPr="00942C3D">
        <w:rPr>
          <w:rStyle w:val="hps"/>
          <w:rFonts w:ascii="Times New Roman" w:hAnsi="Times New Roman"/>
          <w:szCs w:val="24"/>
        </w:rPr>
        <w:t xml:space="preserve"> and washing off</w:t>
      </w:r>
      <w:r w:rsidRPr="00942C3D">
        <w:rPr>
          <w:rFonts w:ascii="Times New Roman" w:hAnsi="Times New Roman"/>
          <w:szCs w:val="24"/>
        </w:rPr>
        <w:t xml:space="preserve"> </w:t>
      </w:r>
      <w:r w:rsidRPr="00942C3D">
        <w:rPr>
          <w:rStyle w:val="hps"/>
          <w:rFonts w:ascii="Times New Roman" w:hAnsi="Times New Roman"/>
          <w:szCs w:val="24"/>
        </w:rPr>
        <w:t>and</w:t>
      </w:r>
      <w:r w:rsidRPr="00942C3D">
        <w:rPr>
          <w:rFonts w:ascii="Times New Roman" w:hAnsi="Times New Roman"/>
          <w:szCs w:val="24"/>
        </w:rPr>
        <w:t xml:space="preserve"> </w:t>
      </w:r>
      <w:r w:rsidRPr="00942C3D">
        <w:rPr>
          <w:rStyle w:val="hps"/>
          <w:rFonts w:ascii="Times New Roman" w:hAnsi="Times New Roman"/>
          <w:szCs w:val="24"/>
        </w:rPr>
        <w:t>rendered harmless</w:t>
      </w:r>
      <w:r w:rsidRPr="00942C3D">
        <w:rPr>
          <w:rFonts w:ascii="Times New Roman" w:hAnsi="Times New Roman"/>
          <w:szCs w:val="24"/>
        </w:rPr>
        <w:t xml:space="preserve"> </w:t>
      </w:r>
      <w:r w:rsidRPr="00942C3D">
        <w:rPr>
          <w:rStyle w:val="hps"/>
          <w:rFonts w:ascii="Times New Roman" w:hAnsi="Times New Roman"/>
          <w:szCs w:val="24"/>
        </w:rPr>
        <w:t>means.</w:t>
      </w:r>
    </w:p>
    <w:p w:rsidR="00AA0820" w:rsidRPr="00942C3D" w:rsidRDefault="00AA0820" w:rsidP="00AA0820">
      <w:pPr>
        <w:ind w:firstLine="709"/>
        <w:jc w:val="both"/>
        <w:rPr>
          <w:rStyle w:val="hps"/>
          <w:rFonts w:ascii="Times New Roman" w:hAnsi="Times New Roman"/>
          <w:szCs w:val="24"/>
        </w:rPr>
      </w:pPr>
      <w:r w:rsidRPr="00942C3D">
        <w:rPr>
          <w:rFonts w:ascii="Times New Roman" w:hAnsi="Times New Roman"/>
          <w:szCs w:val="24"/>
        </w:rPr>
        <w:t>6.2.7</w:t>
      </w:r>
      <w:r>
        <w:rPr>
          <w:rFonts w:ascii="Times New Roman" w:hAnsi="Times New Roman"/>
          <w:szCs w:val="24"/>
        </w:rPr>
        <w:t>.</w:t>
      </w:r>
      <w:r w:rsidRPr="00942C3D">
        <w:rPr>
          <w:rFonts w:ascii="Times New Roman" w:hAnsi="Times New Roman"/>
          <w:color w:val="5F497A"/>
          <w:szCs w:val="24"/>
        </w:rPr>
        <w:t> </w:t>
      </w:r>
      <w:r w:rsidRPr="00942C3D">
        <w:rPr>
          <w:rStyle w:val="hps"/>
          <w:rFonts w:ascii="Times New Roman" w:hAnsi="Times New Roman"/>
          <w:szCs w:val="24"/>
        </w:rPr>
        <w:t xml:space="preserve">Employees </w:t>
      </w:r>
      <w:r>
        <w:rPr>
          <w:rStyle w:val="hps"/>
          <w:rFonts w:ascii="Times New Roman" w:hAnsi="Times New Roman"/>
          <w:szCs w:val="24"/>
        </w:rPr>
        <w:t xml:space="preserve">shall </w:t>
      </w:r>
      <w:r w:rsidRPr="00942C3D">
        <w:rPr>
          <w:rStyle w:val="hps"/>
          <w:rFonts w:ascii="Times New Roman" w:hAnsi="Times New Roman"/>
          <w:szCs w:val="24"/>
        </w:rPr>
        <w:t xml:space="preserve">have </w:t>
      </w:r>
      <w:r>
        <w:rPr>
          <w:rStyle w:val="hps"/>
          <w:rFonts w:ascii="Times New Roman" w:hAnsi="Times New Roman"/>
          <w:szCs w:val="24"/>
        </w:rPr>
        <w:t xml:space="preserve">a command of </w:t>
      </w:r>
      <w:r w:rsidRPr="00942C3D">
        <w:rPr>
          <w:rStyle w:val="hpsalt-edited"/>
          <w:rFonts w:ascii="Times New Roman" w:hAnsi="Times New Roman"/>
          <w:szCs w:val="24"/>
        </w:rPr>
        <w:t>the</w:t>
      </w:r>
      <w:r w:rsidRPr="00942C3D">
        <w:rPr>
          <w:rFonts w:ascii="Times New Roman" w:hAnsi="Times New Roman"/>
          <w:szCs w:val="24"/>
        </w:rPr>
        <w:t xml:space="preserve"> </w:t>
      </w:r>
      <w:r w:rsidRPr="00942C3D">
        <w:rPr>
          <w:rStyle w:val="hps"/>
          <w:rFonts w:ascii="Times New Roman" w:hAnsi="Times New Roman"/>
          <w:szCs w:val="24"/>
        </w:rPr>
        <w:t>methods</w:t>
      </w:r>
      <w:r w:rsidRPr="00942C3D">
        <w:rPr>
          <w:rFonts w:ascii="Times New Roman" w:hAnsi="Times New Roman"/>
          <w:szCs w:val="24"/>
        </w:rPr>
        <w:t xml:space="preserve"> </w:t>
      </w:r>
      <w:r w:rsidRPr="00942C3D">
        <w:rPr>
          <w:rStyle w:val="hps"/>
          <w:rFonts w:ascii="Times New Roman" w:hAnsi="Times New Roman"/>
          <w:szCs w:val="24"/>
        </w:rPr>
        <w:t>of providing</w:t>
      </w:r>
      <w:r w:rsidRPr="00942C3D">
        <w:rPr>
          <w:rFonts w:ascii="Times New Roman" w:hAnsi="Times New Roman"/>
          <w:szCs w:val="24"/>
        </w:rPr>
        <w:t xml:space="preserve"> </w:t>
      </w:r>
      <w:r w:rsidRPr="00942C3D">
        <w:rPr>
          <w:rStyle w:val="hps"/>
          <w:rFonts w:ascii="Times New Roman" w:hAnsi="Times New Roman"/>
          <w:szCs w:val="24"/>
        </w:rPr>
        <w:t>first aid</w:t>
      </w:r>
      <w:r w:rsidRPr="00942C3D">
        <w:rPr>
          <w:rFonts w:ascii="Times New Roman" w:hAnsi="Times New Roman"/>
          <w:szCs w:val="24"/>
        </w:rPr>
        <w:t xml:space="preserve"> </w:t>
      </w:r>
      <w:r w:rsidRPr="00942C3D">
        <w:rPr>
          <w:rStyle w:val="hps"/>
          <w:rFonts w:ascii="Times New Roman" w:hAnsi="Times New Roman"/>
          <w:szCs w:val="24"/>
        </w:rPr>
        <w:t>to the victims of</w:t>
      </w:r>
      <w:r w:rsidRPr="00942C3D">
        <w:rPr>
          <w:rFonts w:ascii="Times New Roman" w:hAnsi="Times New Roman"/>
          <w:szCs w:val="24"/>
        </w:rPr>
        <w:t xml:space="preserve"> </w:t>
      </w:r>
      <w:r w:rsidRPr="00942C3D">
        <w:rPr>
          <w:rStyle w:val="hps"/>
          <w:rFonts w:ascii="Times New Roman" w:hAnsi="Times New Roman"/>
          <w:szCs w:val="24"/>
        </w:rPr>
        <w:t>accidents.</w:t>
      </w:r>
    </w:p>
    <w:p w:rsidR="00AA0820" w:rsidRPr="002365CB" w:rsidRDefault="00AA0820" w:rsidP="00AA0820">
      <w:pPr>
        <w:pStyle w:val="Heading4"/>
        <w:spacing w:before="120" w:after="120"/>
        <w:jc w:val="both"/>
        <w:rPr>
          <w:sz w:val="24"/>
        </w:rPr>
      </w:pPr>
      <w:bookmarkStart w:id="115" w:name="_Toc364855998"/>
      <w:bookmarkStart w:id="116" w:name="_Toc369060853"/>
      <w:bookmarkStart w:id="117" w:name="_Toc369144523"/>
      <w:r w:rsidRPr="002365CB">
        <w:rPr>
          <w:sz w:val="24"/>
        </w:rPr>
        <w:t>6.3</w:t>
      </w:r>
      <w:r>
        <w:rPr>
          <w:sz w:val="24"/>
        </w:rPr>
        <w:t>.</w:t>
      </w:r>
      <w:r w:rsidRPr="00190304">
        <w:rPr>
          <w:sz w:val="24"/>
        </w:rPr>
        <w:t> </w:t>
      </w:r>
      <w:r>
        <w:rPr>
          <w:sz w:val="24"/>
        </w:rPr>
        <w:t xml:space="preserve">Requirements to </w:t>
      </w:r>
      <w:r w:rsidRPr="002365CB">
        <w:rPr>
          <w:sz w:val="24"/>
        </w:rPr>
        <w:t>planning of wells renovation works</w:t>
      </w:r>
      <w:bookmarkEnd w:id="115"/>
      <w:bookmarkEnd w:id="116"/>
      <w:bookmarkEnd w:id="117"/>
    </w:p>
    <w:p w:rsidR="00AA0820" w:rsidRDefault="00AA0820" w:rsidP="00AA0820">
      <w:pPr>
        <w:spacing w:before="120" w:after="120"/>
        <w:ind w:firstLine="720"/>
        <w:jc w:val="both"/>
        <w:rPr>
          <w:rFonts w:ascii="Times New Roman" w:hAnsi="Times New Roman"/>
          <w:spacing w:val="-4"/>
          <w:szCs w:val="24"/>
        </w:rPr>
      </w:pPr>
      <w:r>
        <w:rPr>
          <w:rFonts w:ascii="Times New Roman" w:hAnsi="Times New Roman"/>
          <w:spacing w:val="-4"/>
          <w:szCs w:val="24"/>
        </w:rPr>
        <w:t>6.3.1. Wellhead replacement works shall be done in accordance with the Construction Law, General Construction Regulations and with the legal acts of the Republic of Latvia.</w:t>
      </w:r>
    </w:p>
    <w:p w:rsidR="00AA0820" w:rsidRPr="00942C3D" w:rsidRDefault="00AA0820" w:rsidP="00AA0820">
      <w:pPr>
        <w:spacing w:before="120" w:after="120"/>
        <w:ind w:firstLine="720"/>
        <w:jc w:val="both"/>
        <w:rPr>
          <w:rFonts w:ascii="Times New Roman" w:hAnsi="Times New Roman"/>
          <w:szCs w:val="24"/>
        </w:rPr>
      </w:pPr>
      <w:r w:rsidRPr="00942C3D">
        <w:rPr>
          <w:rFonts w:ascii="Times New Roman" w:hAnsi="Times New Roman"/>
          <w:spacing w:val="-4"/>
          <w:szCs w:val="24"/>
        </w:rPr>
        <w:t>6.3.</w:t>
      </w:r>
      <w:r>
        <w:rPr>
          <w:rFonts w:ascii="Times New Roman" w:hAnsi="Times New Roman"/>
          <w:spacing w:val="-4"/>
          <w:szCs w:val="24"/>
        </w:rPr>
        <w:t>2.</w:t>
      </w:r>
      <w:r w:rsidRPr="00942C3D">
        <w:rPr>
          <w:rFonts w:ascii="Times New Roman" w:hAnsi="Times New Roman"/>
          <w:color w:val="5F497A"/>
          <w:szCs w:val="24"/>
        </w:rPr>
        <w:t> </w:t>
      </w:r>
      <w:r w:rsidRPr="00942C3D">
        <w:rPr>
          <w:rFonts w:ascii="Times New Roman" w:hAnsi="Times New Roman"/>
          <w:bCs/>
          <w:szCs w:val="24"/>
        </w:rPr>
        <w:t>The Contractor</w:t>
      </w:r>
      <w:r>
        <w:rPr>
          <w:rFonts w:ascii="Times New Roman" w:hAnsi="Times New Roman"/>
          <w:bCs/>
          <w:szCs w:val="24"/>
        </w:rPr>
        <w:t xml:space="preserve"> shall</w:t>
      </w:r>
      <w:r w:rsidRPr="00942C3D">
        <w:rPr>
          <w:rFonts w:ascii="Times New Roman" w:hAnsi="Times New Roman"/>
          <w:bCs/>
          <w:szCs w:val="24"/>
        </w:rPr>
        <w:t xml:space="preserve"> make </w:t>
      </w:r>
      <w:r>
        <w:rPr>
          <w:rFonts w:ascii="Times New Roman" w:hAnsi="Times New Roman"/>
          <w:bCs/>
          <w:szCs w:val="24"/>
        </w:rPr>
        <w:t>an</w:t>
      </w:r>
      <w:r w:rsidRPr="00942C3D">
        <w:rPr>
          <w:rFonts w:ascii="Times New Roman" w:hAnsi="Times New Roman"/>
          <w:bCs/>
          <w:szCs w:val="24"/>
        </w:rPr>
        <w:t xml:space="preserve"> outline plan of </w:t>
      </w:r>
      <w:r>
        <w:rPr>
          <w:rFonts w:ascii="Times New Roman" w:hAnsi="Times New Roman"/>
          <w:bCs/>
          <w:szCs w:val="24"/>
        </w:rPr>
        <w:t>wellhead replacement</w:t>
      </w:r>
      <w:r w:rsidRPr="00942C3D">
        <w:rPr>
          <w:rFonts w:ascii="Times New Roman" w:hAnsi="Times New Roman"/>
          <w:bCs/>
          <w:szCs w:val="24"/>
        </w:rPr>
        <w:t xml:space="preserve"> works for every well in its Technical Bid. The more detailed plan is presented</w:t>
      </w:r>
      <w:r>
        <w:rPr>
          <w:rFonts w:ascii="Times New Roman" w:hAnsi="Times New Roman"/>
          <w:bCs/>
          <w:szCs w:val="24"/>
        </w:rPr>
        <w:t>,</w:t>
      </w:r>
      <w:r w:rsidRPr="00942C3D">
        <w:rPr>
          <w:rFonts w:ascii="Times New Roman" w:hAnsi="Times New Roman"/>
          <w:bCs/>
          <w:szCs w:val="24"/>
        </w:rPr>
        <w:t xml:space="preserve"> the higher </w:t>
      </w:r>
      <w:r>
        <w:rPr>
          <w:rFonts w:ascii="Times New Roman" w:hAnsi="Times New Roman"/>
          <w:bCs/>
          <w:szCs w:val="24"/>
        </w:rPr>
        <w:t>score</w:t>
      </w:r>
      <w:r w:rsidRPr="00942C3D">
        <w:rPr>
          <w:rFonts w:ascii="Times New Roman" w:hAnsi="Times New Roman"/>
          <w:bCs/>
          <w:szCs w:val="24"/>
        </w:rPr>
        <w:t xml:space="preserve"> might be </w:t>
      </w:r>
      <w:r>
        <w:rPr>
          <w:rFonts w:ascii="Times New Roman" w:hAnsi="Times New Roman"/>
          <w:bCs/>
          <w:szCs w:val="24"/>
        </w:rPr>
        <w:t>received</w:t>
      </w:r>
      <w:r w:rsidRPr="00942C3D">
        <w:rPr>
          <w:rFonts w:ascii="Times New Roman" w:hAnsi="Times New Roman"/>
          <w:bCs/>
          <w:szCs w:val="24"/>
        </w:rPr>
        <w:t xml:space="preserve"> </w:t>
      </w:r>
      <w:r>
        <w:rPr>
          <w:rFonts w:ascii="Times New Roman" w:hAnsi="Times New Roman"/>
          <w:bCs/>
          <w:szCs w:val="24"/>
        </w:rPr>
        <w:lastRenderedPageBreak/>
        <w:t xml:space="preserve">in the evaluation of </w:t>
      </w:r>
      <w:r w:rsidRPr="00942C3D">
        <w:rPr>
          <w:rFonts w:ascii="Times New Roman" w:hAnsi="Times New Roman"/>
          <w:bCs/>
          <w:szCs w:val="24"/>
        </w:rPr>
        <w:t xml:space="preserve">Bids. The Contactor </w:t>
      </w:r>
      <w:r>
        <w:rPr>
          <w:rFonts w:ascii="Times New Roman" w:hAnsi="Times New Roman"/>
          <w:bCs/>
          <w:szCs w:val="24"/>
        </w:rPr>
        <w:t xml:space="preserve">shall </w:t>
      </w:r>
      <w:r w:rsidRPr="00942C3D">
        <w:rPr>
          <w:rFonts w:ascii="Times New Roman" w:hAnsi="Times New Roman"/>
          <w:szCs w:val="24"/>
        </w:rPr>
        <w:t xml:space="preserve">hand over each well to the Tenderer for </w:t>
      </w:r>
      <w:r>
        <w:rPr>
          <w:rFonts w:ascii="Times New Roman" w:hAnsi="Times New Roman"/>
          <w:szCs w:val="24"/>
        </w:rPr>
        <w:t xml:space="preserve">wellhead replacement works in </w:t>
      </w:r>
      <w:r w:rsidRPr="00942C3D">
        <w:rPr>
          <w:rFonts w:ascii="Times New Roman" w:hAnsi="Times New Roman"/>
          <w:szCs w:val="24"/>
        </w:rPr>
        <w:t>accord</w:t>
      </w:r>
      <w:r>
        <w:rPr>
          <w:rFonts w:ascii="Times New Roman" w:hAnsi="Times New Roman"/>
          <w:szCs w:val="24"/>
        </w:rPr>
        <w:t>ance with</w:t>
      </w:r>
      <w:r w:rsidRPr="00942C3D">
        <w:rPr>
          <w:rFonts w:ascii="Times New Roman" w:hAnsi="Times New Roman"/>
          <w:szCs w:val="24"/>
        </w:rPr>
        <w:t xml:space="preserve"> the certificate for the performance of the geolog</w:t>
      </w:r>
      <w:r>
        <w:rPr>
          <w:rFonts w:ascii="Times New Roman" w:hAnsi="Times New Roman"/>
          <w:szCs w:val="24"/>
        </w:rPr>
        <w:t>ical</w:t>
      </w:r>
      <w:r w:rsidRPr="00942C3D">
        <w:rPr>
          <w:rFonts w:ascii="Times New Roman" w:hAnsi="Times New Roman"/>
          <w:szCs w:val="24"/>
        </w:rPr>
        <w:t xml:space="preserve">-technological plan of renovation worked out and agreed with the Contractor for making activities after disconnection </w:t>
      </w:r>
      <w:r>
        <w:rPr>
          <w:rFonts w:ascii="Times New Roman" w:hAnsi="Times New Roman"/>
          <w:szCs w:val="24"/>
        </w:rPr>
        <w:t>of</w:t>
      </w:r>
      <w:r w:rsidRPr="00942C3D">
        <w:rPr>
          <w:rFonts w:ascii="Times New Roman" w:hAnsi="Times New Roman"/>
          <w:szCs w:val="24"/>
        </w:rPr>
        <w:t xml:space="preserve"> wells from other technological equipment of storage.</w:t>
      </w:r>
      <w:r>
        <w:rPr>
          <w:rFonts w:ascii="Times New Roman" w:hAnsi="Times New Roman"/>
          <w:szCs w:val="24"/>
        </w:rPr>
        <w:t xml:space="preserve"> </w:t>
      </w:r>
      <w:r w:rsidRPr="00942C3D">
        <w:rPr>
          <w:rFonts w:ascii="Times New Roman" w:hAnsi="Times New Roman"/>
          <w:szCs w:val="24"/>
        </w:rPr>
        <w:t xml:space="preserve">The </w:t>
      </w:r>
      <w:r>
        <w:rPr>
          <w:rFonts w:ascii="Times New Roman" w:hAnsi="Times New Roman"/>
          <w:szCs w:val="24"/>
        </w:rPr>
        <w:t>Contracting Authority</w:t>
      </w:r>
      <w:r w:rsidRPr="00942C3D">
        <w:rPr>
          <w:rFonts w:ascii="Times New Roman" w:hAnsi="Times New Roman"/>
          <w:szCs w:val="24"/>
        </w:rPr>
        <w:t xml:space="preserve"> </w:t>
      </w:r>
      <w:r>
        <w:rPr>
          <w:rFonts w:ascii="Times New Roman" w:hAnsi="Times New Roman"/>
          <w:szCs w:val="24"/>
        </w:rPr>
        <w:t xml:space="preserve">shall </w:t>
      </w:r>
      <w:r w:rsidRPr="00942C3D">
        <w:rPr>
          <w:rFonts w:ascii="Times New Roman" w:hAnsi="Times New Roman"/>
          <w:szCs w:val="24"/>
        </w:rPr>
        <w:t xml:space="preserve">put the wells into operation by acceptance certificate with the package of required documentation after the execution of all activities </w:t>
      </w:r>
      <w:r>
        <w:rPr>
          <w:rFonts w:ascii="Times New Roman" w:hAnsi="Times New Roman"/>
          <w:szCs w:val="24"/>
        </w:rPr>
        <w:t xml:space="preserve">under the </w:t>
      </w:r>
      <w:r w:rsidRPr="00942C3D">
        <w:rPr>
          <w:rFonts w:ascii="Times New Roman" w:hAnsi="Times New Roman"/>
          <w:szCs w:val="24"/>
        </w:rPr>
        <w:t xml:space="preserve">Geological-Technological plan of renovation works (and </w:t>
      </w:r>
      <w:r>
        <w:rPr>
          <w:rFonts w:ascii="Times New Roman" w:hAnsi="Times New Roman"/>
          <w:szCs w:val="24"/>
        </w:rPr>
        <w:t xml:space="preserve">the </w:t>
      </w:r>
      <w:r w:rsidRPr="00942C3D">
        <w:rPr>
          <w:rFonts w:ascii="Times New Roman" w:hAnsi="Times New Roman"/>
          <w:szCs w:val="24"/>
        </w:rPr>
        <w:t xml:space="preserve">Contract) as well as after the development of the wells and wells tests. </w:t>
      </w:r>
    </w:p>
    <w:p w:rsidR="00AA0820" w:rsidRPr="00942C3D" w:rsidRDefault="00AA0820" w:rsidP="00AA0820">
      <w:pPr>
        <w:spacing w:before="120" w:after="120"/>
        <w:ind w:firstLine="720"/>
        <w:jc w:val="both"/>
        <w:rPr>
          <w:rFonts w:ascii="Times New Roman" w:hAnsi="Times New Roman"/>
          <w:szCs w:val="24"/>
        </w:rPr>
      </w:pPr>
      <w:r w:rsidRPr="00942C3D">
        <w:rPr>
          <w:rFonts w:ascii="Times New Roman" w:hAnsi="Times New Roman"/>
          <w:color w:val="000000"/>
          <w:szCs w:val="24"/>
        </w:rPr>
        <w:t>6.3.</w:t>
      </w:r>
      <w:r>
        <w:rPr>
          <w:rFonts w:ascii="Times New Roman" w:hAnsi="Times New Roman"/>
          <w:color w:val="000000"/>
          <w:szCs w:val="24"/>
        </w:rPr>
        <w:t>3.</w:t>
      </w:r>
      <w:r w:rsidRPr="00942C3D">
        <w:rPr>
          <w:rFonts w:ascii="Times New Roman" w:hAnsi="Times New Roman"/>
          <w:color w:val="5F497A"/>
          <w:szCs w:val="24"/>
        </w:rPr>
        <w:t> </w:t>
      </w:r>
      <w:r w:rsidRPr="00942C3D">
        <w:rPr>
          <w:rFonts w:ascii="Times New Roman" w:hAnsi="Times New Roman"/>
          <w:szCs w:val="24"/>
        </w:rPr>
        <w:t>The outline plan of renovation works</w:t>
      </w:r>
      <w:r>
        <w:rPr>
          <w:rFonts w:ascii="Times New Roman" w:hAnsi="Times New Roman"/>
          <w:szCs w:val="24"/>
        </w:rPr>
        <w:t xml:space="preserve"> shall include</w:t>
      </w:r>
      <w:r w:rsidRPr="00942C3D">
        <w:rPr>
          <w:rFonts w:ascii="Times New Roman" w:hAnsi="Times New Roman"/>
          <w:szCs w:val="24"/>
        </w:rPr>
        <w:t>:</w:t>
      </w:r>
    </w:p>
    <w:p w:rsidR="00AA0820" w:rsidRPr="00942C3D" w:rsidRDefault="00AA0820" w:rsidP="00317759">
      <w:pPr>
        <w:pStyle w:val="ListParagraph"/>
        <w:numPr>
          <w:ilvl w:val="0"/>
          <w:numId w:val="34"/>
        </w:numPr>
        <w:contextualSpacing/>
        <w:jc w:val="both"/>
        <w:rPr>
          <w:rFonts w:ascii="Times New Roman" w:hAnsi="Times New Roman"/>
          <w:color w:val="000000"/>
          <w:szCs w:val="24"/>
        </w:rPr>
      </w:pPr>
      <w:r>
        <w:rPr>
          <w:rFonts w:ascii="Times New Roman" w:hAnsi="Times New Roman"/>
        </w:rPr>
        <w:t>a</w:t>
      </w:r>
      <w:r w:rsidRPr="00942C3D">
        <w:rPr>
          <w:rFonts w:ascii="Times New Roman" w:hAnsi="Times New Roman"/>
        </w:rPr>
        <w:t xml:space="preserve"> </w:t>
      </w:r>
      <w:r w:rsidRPr="00942C3D">
        <w:rPr>
          <w:rFonts w:ascii="Times New Roman" w:hAnsi="Times New Roman"/>
          <w:szCs w:val="24"/>
        </w:rPr>
        <w:t>list of planned technological operations</w:t>
      </w:r>
      <w:r w:rsidRPr="00942C3D">
        <w:rPr>
          <w:rFonts w:ascii="Times New Roman" w:hAnsi="Times New Roman"/>
          <w:color w:val="000000"/>
          <w:szCs w:val="24"/>
        </w:rPr>
        <w:t>;</w:t>
      </w:r>
    </w:p>
    <w:p w:rsidR="00AA0820" w:rsidRPr="00942C3D" w:rsidRDefault="00AA0820" w:rsidP="00317759">
      <w:pPr>
        <w:pStyle w:val="ListParagraph"/>
        <w:numPr>
          <w:ilvl w:val="0"/>
          <w:numId w:val="34"/>
        </w:numPr>
        <w:contextualSpacing/>
        <w:jc w:val="both"/>
        <w:rPr>
          <w:rFonts w:ascii="Times New Roman" w:hAnsi="Times New Roman"/>
          <w:color w:val="000000"/>
          <w:szCs w:val="24"/>
        </w:rPr>
      </w:pPr>
      <w:r>
        <w:rPr>
          <w:rFonts w:ascii="Times New Roman" w:hAnsi="Times New Roman"/>
          <w:szCs w:val="24"/>
        </w:rPr>
        <w:t xml:space="preserve">the </w:t>
      </w:r>
      <w:r w:rsidRPr="00942C3D">
        <w:rPr>
          <w:rFonts w:ascii="Times New Roman" w:hAnsi="Times New Roman"/>
          <w:szCs w:val="24"/>
        </w:rPr>
        <w:t>modes and parameters of technological processes;</w:t>
      </w:r>
    </w:p>
    <w:p w:rsidR="00AA0820" w:rsidRPr="006E2389" w:rsidRDefault="00AA0820" w:rsidP="00317759">
      <w:pPr>
        <w:pStyle w:val="ListParagraph"/>
        <w:numPr>
          <w:ilvl w:val="0"/>
          <w:numId w:val="34"/>
        </w:numPr>
        <w:contextualSpacing/>
        <w:jc w:val="both"/>
        <w:rPr>
          <w:rFonts w:ascii="Times New Roman" w:hAnsi="Times New Roman"/>
          <w:color w:val="000000"/>
          <w:szCs w:val="24"/>
        </w:rPr>
      </w:pPr>
      <w:r w:rsidRPr="00942C3D">
        <w:rPr>
          <w:rFonts w:ascii="Times New Roman" w:hAnsi="Times New Roman"/>
          <w:szCs w:val="24"/>
        </w:rPr>
        <w:t>a list of basic tools and equipment used.</w:t>
      </w:r>
      <w:bookmarkStart w:id="118" w:name="_Toc364856001"/>
      <w:bookmarkStart w:id="119" w:name="_Toc369060856"/>
      <w:bookmarkStart w:id="120" w:name="_Toc369144526"/>
    </w:p>
    <w:p w:rsidR="00AA0820" w:rsidRPr="005451F4" w:rsidRDefault="00AA0820" w:rsidP="00AA0820">
      <w:pPr>
        <w:spacing w:before="120" w:after="120"/>
        <w:jc w:val="both"/>
        <w:rPr>
          <w:rFonts w:ascii="Times New Roman" w:hAnsi="Times New Roman"/>
          <w:b/>
        </w:rPr>
      </w:pPr>
      <w:r w:rsidRPr="005451F4">
        <w:rPr>
          <w:rFonts w:ascii="Times New Roman" w:hAnsi="Times New Roman"/>
          <w:b/>
        </w:rPr>
        <w:t>6.</w:t>
      </w:r>
      <w:r>
        <w:rPr>
          <w:rFonts w:ascii="Times New Roman" w:hAnsi="Times New Roman"/>
          <w:b/>
        </w:rPr>
        <w:t>4.</w:t>
      </w:r>
      <w:r w:rsidRPr="005451F4">
        <w:rPr>
          <w:rFonts w:ascii="Times New Roman" w:hAnsi="Times New Roman"/>
          <w:b/>
        </w:rPr>
        <w:t> Requirements to the installation of wellhead equipment and subsurface equipment</w:t>
      </w:r>
      <w:bookmarkEnd w:id="118"/>
      <w:bookmarkEnd w:id="119"/>
      <w:bookmarkEnd w:id="120"/>
    </w:p>
    <w:p w:rsidR="00AA0820" w:rsidRPr="00942C3D" w:rsidRDefault="00AA0820" w:rsidP="00AA0820">
      <w:pPr>
        <w:spacing w:before="120" w:after="120"/>
        <w:ind w:firstLine="709"/>
        <w:jc w:val="both"/>
        <w:rPr>
          <w:rFonts w:ascii="Times New Roman" w:hAnsi="Times New Roman"/>
          <w:szCs w:val="24"/>
        </w:rPr>
      </w:pPr>
      <w:r w:rsidRPr="00942C3D">
        <w:rPr>
          <w:rFonts w:ascii="Times New Roman" w:hAnsi="Times New Roman"/>
          <w:szCs w:val="24"/>
        </w:rPr>
        <w:t>6.</w:t>
      </w:r>
      <w:r>
        <w:rPr>
          <w:rFonts w:ascii="Times New Roman" w:hAnsi="Times New Roman"/>
          <w:szCs w:val="24"/>
        </w:rPr>
        <w:t>4</w:t>
      </w:r>
      <w:r w:rsidRPr="00942C3D">
        <w:rPr>
          <w:rFonts w:ascii="Times New Roman" w:hAnsi="Times New Roman"/>
          <w:szCs w:val="24"/>
        </w:rPr>
        <w:t>.1</w:t>
      </w:r>
      <w:r>
        <w:rPr>
          <w:rFonts w:ascii="Times New Roman" w:hAnsi="Times New Roman"/>
          <w:szCs w:val="24"/>
        </w:rPr>
        <w:t>.</w:t>
      </w:r>
      <w:r w:rsidRPr="00942C3D">
        <w:rPr>
          <w:rFonts w:ascii="Times New Roman" w:hAnsi="Times New Roman"/>
          <w:szCs w:val="24"/>
        </w:rPr>
        <w:t> </w:t>
      </w:r>
      <w:r>
        <w:rPr>
          <w:rFonts w:ascii="Times New Roman" w:hAnsi="Times New Roman"/>
          <w:szCs w:val="24"/>
        </w:rPr>
        <w:t>The casing head shall</w:t>
      </w:r>
      <w:r w:rsidRPr="00942C3D">
        <w:rPr>
          <w:rFonts w:ascii="Times New Roman" w:hAnsi="Times New Roman"/>
          <w:szCs w:val="24"/>
        </w:rPr>
        <w:t xml:space="preserve"> be connected to the casing by a threaded connection.</w:t>
      </w:r>
    </w:p>
    <w:p w:rsidR="00AA0820" w:rsidRPr="00942C3D" w:rsidRDefault="00AA0820" w:rsidP="00AA0820">
      <w:pPr>
        <w:spacing w:before="120" w:after="120"/>
        <w:ind w:firstLine="709"/>
        <w:jc w:val="both"/>
        <w:rPr>
          <w:rFonts w:ascii="Times New Roman" w:hAnsi="Times New Roman"/>
          <w:szCs w:val="24"/>
        </w:rPr>
      </w:pPr>
      <w:r w:rsidRPr="00942C3D">
        <w:rPr>
          <w:rFonts w:ascii="Times New Roman" w:hAnsi="Times New Roman"/>
          <w:szCs w:val="24"/>
        </w:rPr>
        <w:t>6.</w:t>
      </w:r>
      <w:r>
        <w:rPr>
          <w:rFonts w:ascii="Times New Roman" w:hAnsi="Times New Roman"/>
          <w:szCs w:val="24"/>
        </w:rPr>
        <w:t>4</w:t>
      </w:r>
      <w:r w:rsidRPr="00942C3D">
        <w:rPr>
          <w:rFonts w:ascii="Times New Roman" w:hAnsi="Times New Roman"/>
          <w:szCs w:val="24"/>
        </w:rPr>
        <w:t>.</w:t>
      </w:r>
      <w:r>
        <w:rPr>
          <w:rFonts w:ascii="Times New Roman" w:hAnsi="Times New Roman"/>
          <w:szCs w:val="24"/>
        </w:rPr>
        <w:t>2.</w:t>
      </w:r>
      <w:r w:rsidRPr="00942C3D">
        <w:rPr>
          <w:rFonts w:ascii="Times New Roman" w:hAnsi="Times New Roman"/>
          <w:szCs w:val="24"/>
        </w:rPr>
        <w:t> Production casing, wellhead equipment and tubing has to be pressure tested to the maximum pressure, advisable in gas environment (ideal gas).</w:t>
      </w:r>
    </w:p>
    <w:p w:rsidR="00AA0820" w:rsidRPr="00942C3D" w:rsidRDefault="00AA0820" w:rsidP="00AA0820">
      <w:pPr>
        <w:spacing w:before="120" w:after="120"/>
        <w:ind w:firstLine="709"/>
        <w:jc w:val="both"/>
        <w:rPr>
          <w:rFonts w:ascii="Times New Roman" w:hAnsi="Times New Roman"/>
          <w:szCs w:val="24"/>
        </w:rPr>
      </w:pPr>
      <w:r w:rsidRPr="00942C3D">
        <w:rPr>
          <w:rFonts w:ascii="Times New Roman" w:hAnsi="Times New Roman"/>
          <w:szCs w:val="24"/>
        </w:rPr>
        <w:t>6.</w:t>
      </w:r>
      <w:r>
        <w:rPr>
          <w:rFonts w:ascii="Times New Roman" w:hAnsi="Times New Roman"/>
          <w:szCs w:val="24"/>
        </w:rPr>
        <w:t>4</w:t>
      </w:r>
      <w:r w:rsidRPr="00942C3D">
        <w:rPr>
          <w:rFonts w:ascii="Times New Roman" w:hAnsi="Times New Roman"/>
          <w:szCs w:val="24"/>
        </w:rPr>
        <w:t>.</w:t>
      </w:r>
      <w:r>
        <w:rPr>
          <w:rFonts w:ascii="Times New Roman" w:hAnsi="Times New Roman"/>
          <w:szCs w:val="24"/>
        </w:rPr>
        <w:t>3</w:t>
      </w:r>
      <w:r w:rsidRPr="00942C3D">
        <w:rPr>
          <w:rFonts w:ascii="Times New Roman" w:hAnsi="Times New Roman"/>
          <w:szCs w:val="24"/>
        </w:rPr>
        <w:t>.</w:t>
      </w:r>
      <w:r w:rsidRPr="00942C3D">
        <w:rPr>
          <w:rFonts w:ascii="Times New Roman" w:hAnsi="Times New Roman"/>
          <w:color w:val="5F497A"/>
          <w:szCs w:val="24"/>
        </w:rPr>
        <w:t> </w:t>
      </w:r>
      <w:r>
        <w:rPr>
          <w:rFonts w:ascii="Times New Roman" w:hAnsi="Times New Roman"/>
          <w:szCs w:val="24"/>
        </w:rPr>
        <w:t>O</w:t>
      </w:r>
      <w:r w:rsidRPr="00942C3D">
        <w:rPr>
          <w:rFonts w:ascii="Times New Roman" w:hAnsi="Times New Roman"/>
          <w:szCs w:val="24"/>
        </w:rPr>
        <w:t>nly certified equipment (</w:t>
      </w:r>
      <w:r>
        <w:rPr>
          <w:rFonts w:ascii="Times New Roman" w:hAnsi="Times New Roman"/>
          <w:szCs w:val="24"/>
        </w:rPr>
        <w:t>with</w:t>
      </w:r>
      <w:r w:rsidRPr="00942C3D">
        <w:rPr>
          <w:rFonts w:ascii="Times New Roman" w:hAnsi="Times New Roman"/>
          <w:szCs w:val="24"/>
        </w:rPr>
        <w:t xml:space="preserve"> a certificate of origin) </w:t>
      </w:r>
      <w:r>
        <w:rPr>
          <w:rFonts w:ascii="Times New Roman" w:hAnsi="Times New Roman"/>
          <w:szCs w:val="24"/>
        </w:rPr>
        <w:t>compliant with</w:t>
      </w:r>
      <w:r w:rsidRPr="00942C3D">
        <w:rPr>
          <w:rFonts w:ascii="Times New Roman" w:hAnsi="Times New Roman"/>
          <w:szCs w:val="24"/>
        </w:rPr>
        <w:t xml:space="preserve"> </w:t>
      </w:r>
      <w:r w:rsidRPr="00C92263">
        <w:rPr>
          <w:rFonts w:ascii="Times New Roman" w:hAnsi="Times New Roman"/>
          <w:szCs w:val="24"/>
        </w:rPr>
        <w:t>EN ISO 10423</w:t>
      </w:r>
      <w:r>
        <w:rPr>
          <w:rFonts w:ascii="Times New Roman" w:hAnsi="Times New Roman"/>
          <w:szCs w:val="24"/>
        </w:rPr>
        <w:t xml:space="preserve"> shall be allowed for assembly</w:t>
      </w:r>
      <w:r w:rsidRPr="00942C3D">
        <w:rPr>
          <w:rFonts w:ascii="Times New Roman" w:hAnsi="Times New Roman"/>
          <w:szCs w:val="24"/>
        </w:rPr>
        <w:t>.</w:t>
      </w:r>
    </w:p>
    <w:p w:rsidR="00AA0820" w:rsidRPr="00942C3D" w:rsidRDefault="00AA0820" w:rsidP="00AA0820">
      <w:pPr>
        <w:spacing w:before="120" w:after="120"/>
        <w:ind w:firstLine="709"/>
        <w:jc w:val="both"/>
        <w:rPr>
          <w:rFonts w:ascii="Times New Roman" w:hAnsi="Times New Roman"/>
          <w:szCs w:val="24"/>
        </w:rPr>
      </w:pPr>
      <w:r>
        <w:rPr>
          <w:rFonts w:ascii="Times New Roman" w:hAnsi="Times New Roman"/>
          <w:szCs w:val="24"/>
        </w:rPr>
        <w:t>6.4.4</w:t>
      </w:r>
      <w:r w:rsidRPr="00942C3D">
        <w:rPr>
          <w:rFonts w:ascii="Times New Roman" w:hAnsi="Times New Roman"/>
          <w:szCs w:val="24"/>
        </w:rPr>
        <w:t>.</w:t>
      </w:r>
      <w:r w:rsidRPr="00942C3D">
        <w:rPr>
          <w:rFonts w:ascii="Times New Roman" w:hAnsi="Times New Roman"/>
          <w:color w:val="5F497A"/>
          <w:szCs w:val="24"/>
        </w:rPr>
        <w:t> </w:t>
      </w:r>
      <w:bookmarkStart w:id="121" w:name="_Toc364856002"/>
      <w:bookmarkStart w:id="122" w:name="_Toc330380422"/>
      <w:bookmarkStart w:id="123" w:name="_Toc369060857"/>
      <w:bookmarkStart w:id="124" w:name="_Toc369144527"/>
      <w:r w:rsidRPr="00942C3D">
        <w:rPr>
          <w:rFonts w:ascii="Times New Roman" w:hAnsi="Times New Roman"/>
          <w:szCs w:val="24"/>
        </w:rPr>
        <w:t>When screwing the threaded joints (casing head</w:t>
      </w:r>
      <w:r>
        <w:rPr>
          <w:rFonts w:ascii="Times New Roman" w:hAnsi="Times New Roman"/>
          <w:szCs w:val="24"/>
        </w:rPr>
        <w:t>, master valves, wing valves, etc</w:t>
      </w:r>
      <w:r w:rsidRPr="00942C3D">
        <w:rPr>
          <w:rFonts w:ascii="Times New Roman" w:hAnsi="Times New Roman"/>
          <w:szCs w:val="24"/>
        </w:rPr>
        <w:t>.) their tightening torques</w:t>
      </w:r>
      <w:r>
        <w:rPr>
          <w:rFonts w:ascii="Times New Roman" w:hAnsi="Times New Roman"/>
          <w:szCs w:val="24"/>
        </w:rPr>
        <w:t xml:space="preserve"> shall be registered</w:t>
      </w:r>
      <w:r w:rsidRPr="00942C3D">
        <w:rPr>
          <w:rFonts w:ascii="Times New Roman" w:hAnsi="Times New Roman"/>
          <w:szCs w:val="24"/>
        </w:rPr>
        <w:t>.</w:t>
      </w:r>
      <w:bookmarkEnd w:id="121"/>
      <w:bookmarkEnd w:id="122"/>
      <w:bookmarkEnd w:id="123"/>
      <w:bookmarkEnd w:id="124"/>
    </w:p>
    <w:p w:rsidR="00AA0820" w:rsidRPr="002B113C" w:rsidRDefault="00AA0820" w:rsidP="00AA0820">
      <w:pPr>
        <w:pStyle w:val="Heading3"/>
        <w:jc w:val="both"/>
        <w:rPr>
          <w:rFonts w:ascii="Times New Roman" w:hAnsi="Times New Roman"/>
          <w:sz w:val="24"/>
          <w:szCs w:val="24"/>
          <w:lang w:eastAsia="ru-RU"/>
        </w:rPr>
      </w:pPr>
      <w:bookmarkStart w:id="125" w:name="_Toc369060860"/>
      <w:bookmarkStart w:id="126" w:name="_Toc369144530"/>
      <w:r w:rsidRPr="002B113C">
        <w:rPr>
          <w:rFonts w:ascii="Times New Roman" w:hAnsi="Times New Roman"/>
          <w:sz w:val="24"/>
          <w:szCs w:val="24"/>
          <w:lang w:val="lv-LV" w:eastAsia="ru-RU"/>
        </w:rPr>
        <w:t>7</w:t>
      </w:r>
      <w:r w:rsidRPr="002B113C">
        <w:rPr>
          <w:rFonts w:ascii="Times New Roman" w:hAnsi="Times New Roman"/>
          <w:sz w:val="24"/>
          <w:szCs w:val="24"/>
          <w:lang w:eastAsia="ru-RU"/>
        </w:rPr>
        <w:t>.</w:t>
      </w:r>
      <w:r w:rsidRPr="002B113C">
        <w:rPr>
          <w:sz w:val="24"/>
          <w:szCs w:val="24"/>
        </w:rPr>
        <w:t> </w:t>
      </w:r>
      <w:r>
        <w:rPr>
          <w:rFonts w:ascii="Times New Roman" w:hAnsi="Times New Roman"/>
          <w:sz w:val="24"/>
          <w:szCs w:val="24"/>
          <w:lang w:eastAsia="ru-RU"/>
        </w:rPr>
        <w:t xml:space="preserve">Time of </w:t>
      </w:r>
      <w:r w:rsidRPr="002B113C">
        <w:rPr>
          <w:rFonts w:ascii="Times New Roman" w:hAnsi="Times New Roman"/>
          <w:sz w:val="24"/>
          <w:szCs w:val="24"/>
          <w:lang w:eastAsia="ru-RU"/>
        </w:rPr>
        <w:t xml:space="preserve">execution of </w:t>
      </w:r>
      <w:r>
        <w:rPr>
          <w:rFonts w:ascii="Times New Roman" w:hAnsi="Times New Roman"/>
          <w:sz w:val="24"/>
          <w:szCs w:val="24"/>
          <w:lang w:eastAsia="ru-RU"/>
        </w:rPr>
        <w:t xml:space="preserve">well </w:t>
      </w:r>
      <w:r w:rsidRPr="002B113C">
        <w:rPr>
          <w:rFonts w:ascii="Times New Roman" w:hAnsi="Times New Roman"/>
          <w:sz w:val="24"/>
          <w:szCs w:val="24"/>
          <w:lang w:eastAsia="ru-RU"/>
        </w:rPr>
        <w:t xml:space="preserve">renovation works </w:t>
      </w:r>
      <w:bookmarkEnd w:id="125"/>
      <w:bookmarkEnd w:id="126"/>
    </w:p>
    <w:p w:rsidR="00AA0820" w:rsidRPr="00A654B9" w:rsidRDefault="00AA0820" w:rsidP="00AA0820">
      <w:pPr>
        <w:spacing w:before="120" w:after="120"/>
        <w:jc w:val="both"/>
        <w:rPr>
          <w:rFonts w:ascii="Times New Roman" w:hAnsi="Times New Roman"/>
          <w:szCs w:val="24"/>
        </w:rPr>
      </w:pPr>
      <w:r w:rsidRPr="00A654B9">
        <w:rPr>
          <w:rFonts w:ascii="Times New Roman" w:hAnsi="Times New Roman"/>
          <w:lang w:eastAsia="ru-RU"/>
        </w:rPr>
        <w:tab/>
      </w:r>
      <w:r w:rsidRPr="00A654B9">
        <w:rPr>
          <w:rFonts w:ascii="Times New Roman" w:hAnsi="Times New Roman"/>
          <w:szCs w:val="24"/>
        </w:rPr>
        <w:t xml:space="preserve">The </w:t>
      </w:r>
      <w:r>
        <w:rPr>
          <w:rFonts w:ascii="Times New Roman" w:hAnsi="Times New Roman"/>
          <w:szCs w:val="24"/>
        </w:rPr>
        <w:t xml:space="preserve">wellhead replacement </w:t>
      </w:r>
      <w:r w:rsidRPr="00A654B9">
        <w:rPr>
          <w:rFonts w:ascii="Times New Roman" w:hAnsi="Times New Roman"/>
          <w:szCs w:val="24"/>
        </w:rPr>
        <w:t xml:space="preserve">works are carried out </w:t>
      </w:r>
      <w:r>
        <w:rPr>
          <w:rFonts w:ascii="Times New Roman" w:hAnsi="Times New Roman"/>
          <w:szCs w:val="24"/>
        </w:rPr>
        <w:t>during the year 2019</w:t>
      </w:r>
      <w:bookmarkStart w:id="127" w:name="_Toc364856005"/>
      <w:r>
        <w:rPr>
          <w:rFonts w:ascii="Times New Roman" w:hAnsi="Times New Roman"/>
          <w:szCs w:val="24"/>
        </w:rPr>
        <w:t xml:space="preserve"> and must be finished until 30</w:t>
      </w:r>
      <w:r w:rsidRPr="0094683B">
        <w:rPr>
          <w:rFonts w:ascii="Times New Roman" w:hAnsi="Times New Roman"/>
          <w:szCs w:val="24"/>
          <w:vertAlign w:val="superscript"/>
        </w:rPr>
        <w:t>th</w:t>
      </w:r>
      <w:r>
        <w:rPr>
          <w:rFonts w:ascii="Times New Roman" w:hAnsi="Times New Roman"/>
          <w:szCs w:val="24"/>
        </w:rPr>
        <w:t xml:space="preserve"> of August. The specialists shall be informed 2 weeks before the works.</w:t>
      </w:r>
    </w:p>
    <w:p w:rsidR="00AA0820" w:rsidRPr="002B113C" w:rsidRDefault="00AA0820" w:rsidP="00AA0820">
      <w:pPr>
        <w:pStyle w:val="Heading3"/>
        <w:jc w:val="both"/>
        <w:rPr>
          <w:rFonts w:ascii="Times New Roman" w:hAnsi="Times New Roman"/>
          <w:sz w:val="24"/>
          <w:szCs w:val="24"/>
        </w:rPr>
      </w:pPr>
      <w:bookmarkStart w:id="128" w:name="_Toc369060861"/>
      <w:bookmarkStart w:id="129" w:name="_Toc369144531"/>
      <w:r w:rsidRPr="002B113C">
        <w:rPr>
          <w:rFonts w:ascii="Times New Roman" w:hAnsi="Times New Roman"/>
          <w:sz w:val="24"/>
          <w:szCs w:val="24"/>
        </w:rPr>
        <w:t>8.</w:t>
      </w:r>
      <w:bookmarkStart w:id="130" w:name="_Toc248978410"/>
      <w:bookmarkStart w:id="131" w:name="_Toc304185800"/>
      <w:r w:rsidRPr="002B113C">
        <w:rPr>
          <w:sz w:val="24"/>
          <w:szCs w:val="24"/>
        </w:rPr>
        <w:t> </w:t>
      </w:r>
      <w:r w:rsidRPr="002B113C">
        <w:rPr>
          <w:rFonts w:ascii="Times New Roman" w:hAnsi="Times New Roman"/>
          <w:sz w:val="24"/>
          <w:szCs w:val="24"/>
        </w:rPr>
        <w:t>Tenderer’s technical bid documentation</w:t>
      </w:r>
      <w:bookmarkEnd w:id="127"/>
      <w:bookmarkEnd w:id="128"/>
      <w:bookmarkEnd w:id="129"/>
      <w:bookmarkEnd w:id="130"/>
      <w:bookmarkEnd w:id="131"/>
    </w:p>
    <w:p w:rsidR="00AA0820" w:rsidRPr="006D695E" w:rsidRDefault="00AA0820" w:rsidP="00AA0820">
      <w:pPr>
        <w:spacing w:before="120" w:after="120"/>
        <w:ind w:firstLine="709"/>
        <w:jc w:val="both"/>
        <w:rPr>
          <w:rFonts w:ascii="Times New Roman" w:hAnsi="Times New Roman"/>
          <w:szCs w:val="24"/>
        </w:rPr>
      </w:pPr>
      <w:r>
        <w:rPr>
          <w:rFonts w:ascii="Times New Roman" w:hAnsi="Times New Roman"/>
          <w:szCs w:val="24"/>
        </w:rPr>
        <w:t>The Tenderers have to</w:t>
      </w:r>
      <w:r w:rsidRPr="008E0EB2">
        <w:rPr>
          <w:rFonts w:ascii="Times New Roman" w:hAnsi="Times New Roman"/>
          <w:szCs w:val="24"/>
        </w:rPr>
        <w:t xml:space="preserve"> provide the following </w:t>
      </w:r>
      <w:r>
        <w:rPr>
          <w:rFonts w:ascii="Times New Roman" w:hAnsi="Times New Roman"/>
          <w:szCs w:val="24"/>
        </w:rPr>
        <w:t>list of documents for an</w:t>
      </w:r>
      <w:r w:rsidRPr="008E0EB2">
        <w:rPr>
          <w:rFonts w:ascii="Times New Roman" w:hAnsi="Times New Roman"/>
          <w:szCs w:val="24"/>
        </w:rPr>
        <w:t xml:space="preserve"> obj</w:t>
      </w:r>
      <w:r>
        <w:rPr>
          <w:rFonts w:ascii="Times New Roman" w:hAnsi="Times New Roman"/>
          <w:szCs w:val="24"/>
        </w:rPr>
        <w:t>ective evaluation of technical b</w:t>
      </w:r>
      <w:r w:rsidRPr="008E0EB2">
        <w:rPr>
          <w:rFonts w:ascii="Times New Roman" w:hAnsi="Times New Roman"/>
          <w:szCs w:val="24"/>
        </w:rPr>
        <w:t>ids:</w:t>
      </w:r>
    </w:p>
    <w:p w:rsidR="00AA0820" w:rsidRPr="008E0EB2" w:rsidRDefault="00AA0820" w:rsidP="00317759">
      <w:pPr>
        <w:numPr>
          <w:ilvl w:val="0"/>
          <w:numId w:val="33"/>
        </w:numPr>
        <w:ind w:left="714" w:hanging="357"/>
        <w:jc w:val="both"/>
        <w:rPr>
          <w:rFonts w:ascii="Times New Roman" w:hAnsi="Times New Roman"/>
          <w:szCs w:val="24"/>
        </w:rPr>
      </w:pPr>
      <w:r>
        <w:rPr>
          <w:rFonts w:ascii="Times New Roman" w:hAnsi="Times New Roman"/>
          <w:szCs w:val="24"/>
        </w:rPr>
        <w:t>T</w:t>
      </w:r>
      <w:r w:rsidRPr="008E0EB2">
        <w:rPr>
          <w:rFonts w:ascii="Times New Roman" w:hAnsi="Times New Roman"/>
          <w:szCs w:val="24"/>
        </w:rPr>
        <w:t xml:space="preserve">otal </w:t>
      </w:r>
      <w:r>
        <w:rPr>
          <w:rFonts w:ascii="Times New Roman" w:hAnsi="Times New Roman"/>
          <w:szCs w:val="24"/>
        </w:rPr>
        <w:t xml:space="preserve">amount of the personnel involved for project with </w:t>
      </w:r>
      <w:r w:rsidRPr="008E0EB2">
        <w:rPr>
          <w:rFonts w:ascii="Times New Roman" w:hAnsi="Times New Roman"/>
          <w:szCs w:val="24"/>
        </w:rPr>
        <w:t>qualification indication of managers.</w:t>
      </w:r>
    </w:p>
    <w:p w:rsidR="00AA0820" w:rsidRPr="00942C3D" w:rsidRDefault="00AA0820" w:rsidP="00317759">
      <w:pPr>
        <w:numPr>
          <w:ilvl w:val="0"/>
          <w:numId w:val="33"/>
        </w:numPr>
        <w:ind w:left="714" w:hanging="357"/>
        <w:jc w:val="both"/>
        <w:rPr>
          <w:rFonts w:ascii="Times New Roman" w:hAnsi="Times New Roman"/>
          <w:szCs w:val="24"/>
        </w:rPr>
      </w:pPr>
      <w:r>
        <w:rPr>
          <w:rStyle w:val="hps"/>
          <w:rFonts w:ascii="Times New Roman" w:hAnsi="Times New Roman"/>
          <w:szCs w:val="24"/>
        </w:rPr>
        <w:t>L</w:t>
      </w:r>
      <w:r w:rsidRPr="00942C3D">
        <w:rPr>
          <w:rStyle w:val="hps"/>
          <w:rFonts w:ascii="Times New Roman" w:hAnsi="Times New Roman"/>
          <w:szCs w:val="24"/>
        </w:rPr>
        <w:t>ist</w:t>
      </w:r>
      <w:r w:rsidRPr="00942C3D">
        <w:rPr>
          <w:rStyle w:val="shorttext"/>
          <w:rFonts w:ascii="Times New Roman" w:hAnsi="Times New Roman"/>
          <w:szCs w:val="24"/>
        </w:rPr>
        <w:t xml:space="preserve"> </w:t>
      </w:r>
      <w:r w:rsidRPr="00942C3D">
        <w:rPr>
          <w:rStyle w:val="hps"/>
          <w:rFonts w:ascii="Times New Roman" w:hAnsi="Times New Roman"/>
          <w:szCs w:val="24"/>
        </w:rPr>
        <w:t>of the</w:t>
      </w:r>
      <w:r>
        <w:rPr>
          <w:rStyle w:val="hps"/>
          <w:rFonts w:ascii="Times New Roman" w:hAnsi="Times New Roman"/>
          <w:szCs w:val="24"/>
        </w:rPr>
        <w:t xml:space="preserve"> necessary</w:t>
      </w:r>
      <w:r w:rsidRPr="00942C3D">
        <w:rPr>
          <w:rStyle w:val="hps"/>
          <w:rFonts w:ascii="Times New Roman" w:hAnsi="Times New Roman"/>
          <w:szCs w:val="24"/>
        </w:rPr>
        <w:t xml:space="preserve"> equipment</w:t>
      </w:r>
      <w:r w:rsidRPr="00942C3D">
        <w:rPr>
          <w:rStyle w:val="shorttext"/>
          <w:rFonts w:ascii="Times New Roman" w:hAnsi="Times New Roman"/>
          <w:szCs w:val="24"/>
        </w:rPr>
        <w:t xml:space="preserve"> </w:t>
      </w:r>
      <w:r w:rsidRPr="00942C3D">
        <w:rPr>
          <w:rStyle w:val="hps"/>
          <w:rFonts w:ascii="Times New Roman" w:hAnsi="Times New Roman"/>
          <w:szCs w:val="24"/>
        </w:rPr>
        <w:t>and tools.</w:t>
      </w:r>
      <w:r w:rsidRPr="00942C3D">
        <w:rPr>
          <w:rFonts w:ascii="Times New Roman" w:hAnsi="Times New Roman"/>
          <w:szCs w:val="24"/>
        </w:rPr>
        <w:t xml:space="preserve"> </w:t>
      </w:r>
    </w:p>
    <w:p w:rsidR="00AA0820" w:rsidRPr="00942C3D" w:rsidRDefault="00AA0820" w:rsidP="00317759">
      <w:pPr>
        <w:numPr>
          <w:ilvl w:val="0"/>
          <w:numId w:val="33"/>
        </w:numPr>
        <w:ind w:left="714" w:hanging="357"/>
        <w:jc w:val="both"/>
        <w:rPr>
          <w:rFonts w:ascii="Times New Roman" w:hAnsi="Times New Roman"/>
          <w:szCs w:val="24"/>
        </w:rPr>
      </w:pPr>
      <w:r>
        <w:rPr>
          <w:rFonts w:ascii="Times New Roman" w:hAnsi="Times New Roman"/>
          <w:szCs w:val="24"/>
        </w:rPr>
        <w:t>O</w:t>
      </w:r>
      <w:r w:rsidRPr="00942C3D">
        <w:rPr>
          <w:rFonts w:ascii="Times New Roman" w:hAnsi="Times New Roman"/>
          <w:szCs w:val="24"/>
        </w:rPr>
        <w:t>utline work plan for each well.</w:t>
      </w:r>
    </w:p>
    <w:p w:rsidR="00AA0820" w:rsidRPr="00A25B6A" w:rsidRDefault="00AA0820" w:rsidP="00317759">
      <w:pPr>
        <w:numPr>
          <w:ilvl w:val="0"/>
          <w:numId w:val="33"/>
        </w:numPr>
        <w:ind w:left="714" w:hanging="357"/>
        <w:jc w:val="both"/>
        <w:rPr>
          <w:rFonts w:ascii="Times New Roman" w:hAnsi="Times New Roman"/>
          <w:szCs w:val="24"/>
        </w:rPr>
      </w:pPr>
      <w:r w:rsidRPr="00942C3D">
        <w:rPr>
          <w:rFonts w:ascii="Times New Roman" w:hAnsi="Times New Roman"/>
          <w:szCs w:val="24"/>
        </w:rPr>
        <w:t xml:space="preserve">Description of technology of </w:t>
      </w:r>
      <w:r w:rsidRPr="00A25B6A">
        <w:rPr>
          <w:rFonts w:ascii="Times New Roman" w:hAnsi="Times New Roman"/>
          <w:szCs w:val="24"/>
        </w:rPr>
        <w:t>replacing the</w:t>
      </w:r>
      <w:r>
        <w:rPr>
          <w:rFonts w:ascii="Times New Roman" w:hAnsi="Times New Roman"/>
          <w:szCs w:val="24"/>
        </w:rPr>
        <w:t xml:space="preserve"> wellhead, with description of installation of annulus isolator (if necessary) and drawing of them</w:t>
      </w:r>
      <w:r w:rsidRPr="00A25B6A">
        <w:rPr>
          <w:rFonts w:ascii="Times New Roman" w:hAnsi="Times New Roman"/>
          <w:szCs w:val="24"/>
        </w:rPr>
        <w:t>.</w:t>
      </w:r>
    </w:p>
    <w:p w:rsidR="00AA0820" w:rsidRPr="00A25B6A" w:rsidRDefault="00AA0820" w:rsidP="00317759">
      <w:pPr>
        <w:numPr>
          <w:ilvl w:val="0"/>
          <w:numId w:val="33"/>
        </w:numPr>
        <w:ind w:left="714" w:hanging="357"/>
        <w:jc w:val="both"/>
        <w:rPr>
          <w:rFonts w:ascii="Times New Roman" w:hAnsi="Times New Roman"/>
          <w:szCs w:val="24"/>
        </w:rPr>
      </w:pPr>
      <w:r w:rsidRPr="00A25B6A">
        <w:rPr>
          <w:rFonts w:ascii="Times New Roman" w:hAnsi="Times New Roman"/>
          <w:szCs w:val="24"/>
        </w:rPr>
        <w:t>D</w:t>
      </w:r>
      <w:r>
        <w:rPr>
          <w:rFonts w:ascii="Times New Roman" w:hAnsi="Times New Roman"/>
          <w:szCs w:val="24"/>
        </w:rPr>
        <w:t xml:space="preserve">escription of technology for elimination of inter - casing gas flows, including </w:t>
      </w:r>
      <w:r w:rsidRPr="00A25B6A">
        <w:rPr>
          <w:rFonts w:ascii="Times New Roman" w:hAnsi="Times New Roman"/>
          <w:szCs w:val="24"/>
        </w:rPr>
        <w:t>description of isolation technology of couplings (used chemicals, sequence of process flow operations).</w:t>
      </w:r>
    </w:p>
    <w:p w:rsidR="00AA0820" w:rsidRPr="00E30C1C" w:rsidRDefault="00AA0820" w:rsidP="00317759">
      <w:pPr>
        <w:numPr>
          <w:ilvl w:val="0"/>
          <w:numId w:val="33"/>
        </w:numPr>
        <w:spacing w:line="276" w:lineRule="auto"/>
        <w:ind w:left="714" w:hanging="357"/>
        <w:jc w:val="both"/>
        <w:rPr>
          <w:rFonts w:ascii="Times New Roman" w:hAnsi="Times New Roman"/>
          <w:szCs w:val="24"/>
        </w:rPr>
      </w:pPr>
      <w:r w:rsidRPr="00942C3D">
        <w:rPr>
          <w:rFonts w:ascii="Times New Roman" w:hAnsi="Times New Roman"/>
          <w:szCs w:val="24"/>
        </w:rPr>
        <w:t xml:space="preserve">Consolidated schedule of </w:t>
      </w:r>
      <w:r>
        <w:rPr>
          <w:rFonts w:ascii="Times New Roman" w:hAnsi="Times New Roman"/>
          <w:szCs w:val="24"/>
        </w:rPr>
        <w:t xml:space="preserve">wellhead replacement </w:t>
      </w:r>
      <w:r w:rsidRPr="00942C3D">
        <w:rPr>
          <w:rFonts w:ascii="Times New Roman" w:hAnsi="Times New Roman"/>
          <w:szCs w:val="24"/>
        </w:rPr>
        <w:t>works of wells</w:t>
      </w:r>
      <w:bookmarkStart w:id="132" w:name="_Toc369060862"/>
      <w:bookmarkStart w:id="133" w:name="_Toc369144532"/>
      <w:r>
        <w:tab/>
      </w:r>
    </w:p>
    <w:p w:rsidR="00AA0820" w:rsidRDefault="00AA0820" w:rsidP="00AA0820">
      <w:pPr>
        <w:spacing w:line="276" w:lineRule="auto"/>
        <w:ind w:left="714"/>
        <w:jc w:val="both"/>
        <w:rPr>
          <w:rFonts w:ascii="Times New Roman" w:hAnsi="Times New Roman"/>
          <w:szCs w:val="24"/>
        </w:rPr>
      </w:pPr>
    </w:p>
    <w:p w:rsidR="004B7289" w:rsidRDefault="004B7289" w:rsidP="00AA0820">
      <w:pPr>
        <w:spacing w:line="276" w:lineRule="auto"/>
        <w:ind w:left="714"/>
        <w:jc w:val="both"/>
        <w:rPr>
          <w:rFonts w:ascii="Times New Roman" w:hAnsi="Times New Roman"/>
          <w:szCs w:val="24"/>
        </w:rPr>
      </w:pPr>
    </w:p>
    <w:p w:rsidR="004B7289" w:rsidRDefault="004B7289" w:rsidP="00AA0820">
      <w:pPr>
        <w:spacing w:line="276" w:lineRule="auto"/>
        <w:ind w:left="714"/>
        <w:jc w:val="both"/>
        <w:rPr>
          <w:rFonts w:ascii="Times New Roman" w:hAnsi="Times New Roman"/>
          <w:szCs w:val="24"/>
        </w:rPr>
      </w:pPr>
    </w:p>
    <w:p w:rsidR="004B7289" w:rsidRDefault="004B7289" w:rsidP="00AA0820">
      <w:pPr>
        <w:spacing w:line="276" w:lineRule="auto"/>
        <w:ind w:left="714"/>
        <w:jc w:val="both"/>
        <w:rPr>
          <w:rFonts w:ascii="Times New Roman" w:hAnsi="Times New Roman"/>
          <w:szCs w:val="24"/>
        </w:rPr>
      </w:pPr>
    </w:p>
    <w:p w:rsidR="004B7289" w:rsidRDefault="004B7289" w:rsidP="00AA0820">
      <w:pPr>
        <w:spacing w:line="276" w:lineRule="auto"/>
        <w:ind w:left="714"/>
        <w:jc w:val="both"/>
        <w:rPr>
          <w:rFonts w:ascii="Times New Roman" w:hAnsi="Times New Roman"/>
          <w:szCs w:val="24"/>
        </w:rPr>
      </w:pPr>
    </w:p>
    <w:p w:rsidR="004B7289" w:rsidRDefault="004B7289" w:rsidP="00AA0820">
      <w:pPr>
        <w:spacing w:line="276" w:lineRule="auto"/>
        <w:ind w:left="714"/>
        <w:jc w:val="both"/>
        <w:rPr>
          <w:rFonts w:ascii="Times New Roman" w:hAnsi="Times New Roman"/>
          <w:szCs w:val="24"/>
        </w:rPr>
      </w:pPr>
    </w:p>
    <w:p w:rsidR="004B7289" w:rsidRDefault="004B7289" w:rsidP="00AA0820">
      <w:pPr>
        <w:spacing w:line="276" w:lineRule="auto"/>
        <w:ind w:left="714"/>
        <w:jc w:val="both"/>
        <w:rPr>
          <w:rFonts w:ascii="Times New Roman" w:hAnsi="Times New Roman"/>
          <w:szCs w:val="24"/>
        </w:rPr>
      </w:pPr>
    </w:p>
    <w:p w:rsidR="004B7289" w:rsidRPr="00E30C1C" w:rsidRDefault="004B7289" w:rsidP="00AA0820">
      <w:pPr>
        <w:spacing w:line="276" w:lineRule="auto"/>
        <w:ind w:left="714"/>
        <w:jc w:val="both"/>
        <w:rPr>
          <w:rFonts w:ascii="Times New Roman" w:hAnsi="Times New Roman"/>
          <w:szCs w:val="24"/>
        </w:rPr>
      </w:pPr>
    </w:p>
    <w:p w:rsidR="00AA0820" w:rsidRPr="00E30C1C" w:rsidRDefault="00AA0820" w:rsidP="00AA0820">
      <w:pPr>
        <w:spacing w:line="276" w:lineRule="auto"/>
        <w:ind w:left="5040"/>
        <w:jc w:val="both"/>
        <w:rPr>
          <w:rFonts w:ascii="Times New Roman" w:hAnsi="Times New Roman"/>
          <w:b/>
          <w:szCs w:val="24"/>
        </w:rPr>
      </w:pPr>
      <w:r w:rsidRPr="00E30C1C">
        <w:rPr>
          <w:rFonts w:ascii="Times New Roman" w:hAnsi="Times New Roman"/>
          <w:b/>
          <w:szCs w:val="24"/>
        </w:rPr>
        <w:lastRenderedPageBreak/>
        <w:t>Appendix No.1. Attachment No.1</w:t>
      </w:r>
      <w:bookmarkEnd w:id="132"/>
      <w:bookmarkEnd w:id="133"/>
    </w:p>
    <w:p w:rsidR="00AA0820" w:rsidRPr="00C54FAD" w:rsidRDefault="00AA0820" w:rsidP="00AA0820">
      <w:pPr>
        <w:pStyle w:val="Heading2"/>
        <w:spacing w:before="120" w:after="120"/>
        <w:jc w:val="center"/>
        <w:rPr>
          <w:rFonts w:ascii="Times New Roman" w:hAnsi="Times New Roman"/>
          <w:bCs w:val="0"/>
          <w:iCs w:val="0"/>
        </w:rPr>
      </w:pPr>
      <w:bookmarkStart w:id="134" w:name="_Toc369060863"/>
      <w:bookmarkStart w:id="135" w:name="_Toc369144533"/>
      <w:r>
        <w:rPr>
          <w:rFonts w:ascii="Times New Roman" w:hAnsi="Times New Roman"/>
          <w:bCs w:val="0"/>
          <w:iCs w:val="0"/>
        </w:rPr>
        <w:t>Design and t</w:t>
      </w:r>
      <w:r w:rsidRPr="00C54FAD">
        <w:rPr>
          <w:rFonts w:ascii="Times New Roman" w:hAnsi="Times New Roman"/>
          <w:bCs w:val="0"/>
          <w:iCs w:val="0"/>
        </w:rPr>
        <w:t>echnical characteristics</w:t>
      </w:r>
      <w:r>
        <w:rPr>
          <w:rFonts w:ascii="Times New Roman" w:hAnsi="Times New Roman"/>
          <w:bCs w:val="0"/>
          <w:iCs w:val="0"/>
        </w:rPr>
        <w:t xml:space="preserve"> of wells</w:t>
      </w:r>
      <w:bookmarkEnd w:id="134"/>
      <w:bookmarkEnd w:id="135"/>
    </w:p>
    <w:p w:rsidR="00AA0820" w:rsidRPr="009A6951" w:rsidRDefault="00AA0820" w:rsidP="00AA0820">
      <w:pPr>
        <w:pStyle w:val="Heading3"/>
        <w:spacing w:before="120" w:after="120"/>
        <w:rPr>
          <w:rFonts w:ascii="Times New Roman" w:hAnsi="Times New Roman" w:cs="Times New Roman"/>
        </w:rPr>
      </w:pPr>
      <w:bookmarkStart w:id="136" w:name="_Toc369060864"/>
      <w:bookmarkStart w:id="137" w:name="_Toc369144534"/>
      <w:r w:rsidRPr="009A6951">
        <w:rPr>
          <w:rFonts w:ascii="Times New Roman" w:hAnsi="Times New Roman" w:cs="Times New Roman"/>
          <w:bCs w:val="0"/>
        </w:rPr>
        <w:t>Well No.</w:t>
      </w:r>
      <w:r w:rsidRPr="009A6951">
        <w:rPr>
          <w:rFonts w:ascii="Times New Roman" w:hAnsi="Times New Roman" w:cs="Times New Roman"/>
        </w:rPr>
        <w:t xml:space="preserve"> </w:t>
      </w:r>
      <w:bookmarkEnd w:id="136"/>
      <w:bookmarkEnd w:id="137"/>
      <w:r>
        <w:rPr>
          <w:rFonts w:ascii="Times New Roman" w:hAnsi="Times New Roman" w:cs="Times New Roman"/>
        </w:rPr>
        <w:t>1</w:t>
      </w:r>
    </w:p>
    <w:tbl>
      <w:tblPr>
        <w:tblW w:w="9396" w:type="dxa"/>
        <w:tblInd w:w="103" w:type="dxa"/>
        <w:tblLook w:val="00A0" w:firstRow="1" w:lastRow="0" w:firstColumn="1" w:lastColumn="0" w:noHBand="0" w:noVBand="0"/>
      </w:tblPr>
      <w:tblGrid>
        <w:gridCol w:w="4541"/>
        <w:gridCol w:w="4855"/>
      </w:tblGrid>
      <w:tr w:rsidR="00AA0820" w:rsidRPr="00C54FAD"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bottom"/>
          </w:tcPr>
          <w:p w:rsidR="00AA0820" w:rsidRPr="00A5110A" w:rsidRDefault="00AA0820" w:rsidP="00AA0820">
            <w:pPr>
              <w:jc w:val="both"/>
              <w:rPr>
                <w:rFonts w:ascii="Times New Roman" w:hAnsi="Times New Roman"/>
                <w:b/>
                <w:bCs/>
                <w:i/>
                <w:iCs/>
                <w:szCs w:val="24"/>
                <w:u w:val="single"/>
                <w:lang w:val="ru-RU"/>
              </w:rPr>
            </w:pPr>
            <w:r w:rsidRPr="00A5110A">
              <w:rPr>
                <w:rFonts w:ascii="Times New Roman" w:hAnsi="Times New Roman"/>
                <w:b/>
                <w:bCs/>
                <w:i/>
                <w:iCs/>
                <w:szCs w:val="24"/>
                <w:u w:val="single"/>
                <w:lang w:val="ru-RU"/>
              </w:rPr>
              <w:t xml:space="preserve">Well depth, m </w:t>
            </w:r>
          </w:p>
        </w:tc>
        <w:tc>
          <w:tcPr>
            <w:tcW w:w="4855" w:type="dxa"/>
            <w:tcBorders>
              <w:top w:val="single" w:sz="4" w:space="0" w:color="auto"/>
              <w:left w:val="nil"/>
              <w:bottom w:val="single" w:sz="4" w:space="0" w:color="auto"/>
              <w:right w:val="single" w:sz="8" w:space="0" w:color="auto"/>
            </w:tcBorders>
            <w:noWrap/>
            <w:vAlign w:val="center"/>
          </w:tcPr>
          <w:p w:rsidR="00AA0820" w:rsidRPr="008649D5" w:rsidRDefault="00AA0820" w:rsidP="00AA0820">
            <w:pPr>
              <w:jc w:val="both"/>
              <w:rPr>
                <w:rFonts w:ascii="Times New Roman" w:hAnsi="Times New Roman"/>
                <w:szCs w:val="24"/>
                <w:lang w:val="lv-LV"/>
              </w:rPr>
            </w:pPr>
            <w:r>
              <w:rPr>
                <w:rFonts w:ascii="Times New Roman" w:hAnsi="Times New Roman"/>
                <w:szCs w:val="24"/>
                <w:lang w:val="lv-LV"/>
              </w:rPr>
              <w:t>789,6</w:t>
            </w:r>
          </w:p>
        </w:tc>
      </w:tr>
      <w:tr w:rsidR="00AA0820" w:rsidRPr="00C54FAD" w:rsidTr="00AA0820">
        <w:trPr>
          <w:trHeight w:val="300"/>
        </w:trPr>
        <w:tc>
          <w:tcPr>
            <w:tcW w:w="9396" w:type="dxa"/>
            <w:gridSpan w:val="2"/>
            <w:tcBorders>
              <w:top w:val="single" w:sz="4" w:space="0" w:color="auto"/>
              <w:left w:val="single" w:sz="4" w:space="0" w:color="auto"/>
              <w:bottom w:val="single" w:sz="4" w:space="0" w:color="auto"/>
              <w:right w:val="single" w:sz="8" w:space="0" w:color="auto"/>
            </w:tcBorders>
            <w:noWrap/>
            <w:vAlign w:val="bottom"/>
          </w:tcPr>
          <w:p w:rsidR="00AA0820" w:rsidRPr="008649D5" w:rsidRDefault="00AA0820" w:rsidP="00AA0820">
            <w:pPr>
              <w:jc w:val="center"/>
              <w:rPr>
                <w:rFonts w:ascii="Times New Roman" w:hAnsi="Times New Roman"/>
                <w:szCs w:val="24"/>
                <w:lang w:val="lv-LV"/>
              </w:rPr>
            </w:pPr>
            <w:r w:rsidRPr="008649D5">
              <w:rPr>
                <w:rFonts w:ascii="Times New Roman" w:hAnsi="Times New Roman"/>
                <w:b/>
                <w:bCs/>
                <w:i/>
                <w:iCs/>
                <w:szCs w:val="24"/>
                <w:lang w:val="ru-RU"/>
              </w:rPr>
              <w:t>Well design</w:t>
            </w:r>
          </w:p>
        </w:tc>
      </w:tr>
      <w:tr w:rsidR="00AA0820" w:rsidRPr="00C54FAD" w:rsidTr="00AA0820">
        <w:trPr>
          <w:trHeight w:val="285"/>
        </w:trPr>
        <w:tc>
          <w:tcPr>
            <w:tcW w:w="9396" w:type="dxa"/>
            <w:gridSpan w:val="2"/>
            <w:tcBorders>
              <w:top w:val="nil"/>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lang w:val="ru-RU"/>
              </w:rPr>
            </w:pPr>
            <w:r w:rsidRPr="00DB209C">
              <w:rPr>
                <w:rFonts w:ascii="Times New Roman" w:hAnsi="Times New Roman"/>
                <w:b/>
                <w:bCs/>
                <w:i/>
                <w:iCs/>
                <w:szCs w:val="24"/>
                <w:u w:val="single"/>
                <w:lang w:val="ru-RU"/>
              </w:rPr>
              <w:t>Conductor:</w:t>
            </w:r>
          </w:p>
        </w:tc>
      </w:tr>
      <w:tr w:rsidR="00AA0820" w:rsidRPr="00C54FAD"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lang w:val="ru-RU"/>
              </w:rPr>
            </w:pPr>
            <w:r w:rsidRPr="00DB209C">
              <w:rPr>
                <w:rFonts w:ascii="Times New Roman" w:hAnsi="Times New Roman"/>
                <w:szCs w:val="24"/>
                <w:lang w:val="ru-RU"/>
              </w:rPr>
              <w:t>diameter, mm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lang w:val="lv-LV"/>
              </w:rPr>
            </w:pPr>
            <w:r>
              <w:rPr>
                <w:rFonts w:ascii="Times New Roman" w:hAnsi="Times New Roman"/>
                <w:szCs w:val="24"/>
                <w:lang w:val="lv-LV"/>
              </w:rPr>
              <w:t>324</w:t>
            </w:r>
          </w:p>
        </w:tc>
      </w:tr>
      <w:tr w:rsidR="00AA0820" w:rsidRPr="00C54FAD"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lang w:val="ru-RU"/>
              </w:rPr>
            </w:pPr>
            <w:r w:rsidRPr="00DB209C">
              <w:rPr>
                <w:rFonts w:ascii="Times New Roman" w:hAnsi="Times New Roman"/>
                <w:szCs w:val="24"/>
                <w:lang w:val="ru-RU"/>
              </w:rPr>
              <w:t>depth, m</w:t>
            </w:r>
          </w:p>
        </w:tc>
        <w:tc>
          <w:tcPr>
            <w:tcW w:w="4855" w:type="dxa"/>
            <w:tcBorders>
              <w:top w:val="nil"/>
              <w:left w:val="nil"/>
              <w:bottom w:val="single" w:sz="4" w:space="0" w:color="auto"/>
              <w:right w:val="single" w:sz="8" w:space="0" w:color="auto"/>
            </w:tcBorders>
            <w:noWrap/>
            <w:vAlign w:val="center"/>
          </w:tcPr>
          <w:p w:rsidR="00AA0820" w:rsidRPr="00627E5C" w:rsidRDefault="00AA0820" w:rsidP="00AA0820">
            <w:pPr>
              <w:jc w:val="both"/>
              <w:rPr>
                <w:rFonts w:ascii="Times New Roman" w:hAnsi="Times New Roman"/>
                <w:szCs w:val="24"/>
                <w:lang w:val="lv-LV"/>
              </w:rPr>
            </w:pPr>
            <w:r>
              <w:rPr>
                <w:rFonts w:ascii="Times New Roman" w:hAnsi="Times New Roman"/>
                <w:szCs w:val="24"/>
                <w:lang w:val="lv-LV"/>
              </w:rPr>
              <w:t>23,6</w:t>
            </w:r>
          </w:p>
        </w:tc>
      </w:tr>
      <w:tr w:rsidR="00AA0820" w:rsidRPr="00C54FAD"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AA0A41" w:rsidRDefault="00AA0820" w:rsidP="00AA0820">
            <w:pPr>
              <w:jc w:val="both"/>
              <w:rPr>
                <w:rFonts w:ascii="Times New Roman" w:hAnsi="Times New Roman"/>
                <w:szCs w:val="24"/>
              </w:rPr>
            </w:pPr>
            <w:r w:rsidRPr="00AA0A41">
              <w:rPr>
                <w:rFonts w:ascii="Times New Roman" w:hAnsi="Times New Roman"/>
                <w:szCs w:val="24"/>
              </w:rPr>
              <w:t xml:space="preserve">cementing </w:t>
            </w:r>
            <w:r>
              <w:rPr>
                <w:rFonts w:ascii="Times New Roman" w:hAnsi="Times New Roman"/>
                <w:szCs w:val="24"/>
                <w:lang w:val="lv-LV"/>
              </w:rPr>
              <w:t>up to</w:t>
            </w:r>
            <w:r w:rsidRPr="00AA0A41">
              <w:rPr>
                <w:rFonts w:ascii="Times New Roman" w:hAnsi="Times New Roman"/>
                <w:szCs w:val="24"/>
              </w:rPr>
              <w:t xml:space="preserve"> wellhead, m</w:t>
            </w:r>
          </w:p>
        </w:tc>
        <w:tc>
          <w:tcPr>
            <w:tcW w:w="4855" w:type="dxa"/>
            <w:tcBorders>
              <w:top w:val="nil"/>
              <w:left w:val="nil"/>
              <w:bottom w:val="single" w:sz="4" w:space="0" w:color="auto"/>
              <w:right w:val="single" w:sz="8" w:space="0" w:color="auto"/>
            </w:tcBorders>
            <w:noWrap/>
            <w:vAlign w:val="center"/>
          </w:tcPr>
          <w:p w:rsidR="00AA0820" w:rsidRPr="00627E5C" w:rsidRDefault="00AA0820" w:rsidP="00AA0820">
            <w:pPr>
              <w:jc w:val="both"/>
              <w:rPr>
                <w:rFonts w:ascii="Times New Roman" w:hAnsi="Times New Roman"/>
                <w:szCs w:val="24"/>
                <w:lang w:val="lv-LV"/>
              </w:rPr>
            </w:pPr>
            <w:r>
              <w:rPr>
                <w:rFonts w:ascii="Times New Roman" w:hAnsi="Times New Roman"/>
                <w:szCs w:val="24"/>
                <w:lang w:val="lv-LV"/>
              </w:rPr>
              <w:t>0,0</w:t>
            </w:r>
          </w:p>
        </w:tc>
      </w:tr>
      <w:tr w:rsidR="00AA0820" w:rsidRPr="00F809E4" w:rsidTr="00AA0820">
        <w:trPr>
          <w:trHeight w:val="285"/>
        </w:trPr>
        <w:tc>
          <w:tcPr>
            <w:tcW w:w="9396" w:type="dxa"/>
            <w:gridSpan w:val="2"/>
            <w:tcBorders>
              <w:top w:val="nil"/>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DB209C">
              <w:rPr>
                <w:rFonts w:ascii="Times New Roman" w:hAnsi="Times New Roman"/>
                <w:b/>
                <w:bCs/>
                <w:i/>
                <w:iCs/>
                <w:szCs w:val="24"/>
                <w:u w:val="single"/>
              </w:rPr>
              <w:t>Protection casing:</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diameter, mm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273</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depth,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309,2</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lang w:val="ru-RU"/>
              </w:rPr>
            </w:pPr>
            <w:r w:rsidRPr="00DB209C">
              <w:rPr>
                <w:rFonts w:ascii="Times New Roman" w:hAnsi="Times New Roman"/>
                <w:szCs w:val="24"/>
                <w:lang w:val="ru-RU"/>
              </w:rPr>
              <w:t xml:space="preserve">cementing </w:t>
            </w:r>
            <w:r>
              <w:rPr>
                <w:rFonts w:ascii="Times New Roman" w:hAnsi="Times New Roman"/>
                <w:szCs w:val="24"/>
                <w:lang w:val="lv-LV"/>
              </w:rPr>
              <w:t>upon</w:t>
            </w:r>
            <w:r w:rsidRPr="00DB209C">
              <w:rPr>
                <w:rFonts w:ascii="Times New Roman" w:hAnsi="Times New Roman"/>
                <w:szCs w:val="24"/>
                <w:lang w:val="ru-RU"/>
              </w:rPr>
              <w:t xml:space="preserve"> wellhead,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0,0</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lang w:val="ru-RU"/>
              </w:rPr>
            </w:pPr>
            <w:r w:rsidRPr="00921080">
              <w:rPr>
                <w:rFonts w:ascii="Times New Roman" w:hAnsi="Times New Roman"/>
                <w:szCs w:val="24"/>
                <w:lang w:val="ru-RU"/>
              </w:rPr>
              <w:t>hydraulic testing, atm</w:t>
            </w:r>
          </w:p>
        </w:tc>
        <w:tc>
          <w:tcPr>
            <w:tcW w:w="4855" w:type="dxa"/>
            <w:tcBorders>
              <w:top w:val="nil"/>
              <w:left w:val="nil"/>
              <w:bottom w:val="single" w:sz="4" w:space="0" w:color="auto"/>
              <w:right w:val="single" w:sz="8" w:space="0" w:color="auto"/>
            </w:tcBorders>
            <w:noWrap/>
            <w:vAlign w:val="center"/>
          </w:tcPr>
          <w:p w:rsidR="00AA0820" w:rsidRDefault="00AA0820" w:rsidP="00AA0820">
            <w:pPr>
              <w:jc w:val="both"/>
              <w:rPr>
                <w:rFonts w:ascii="Times New Roman" w:hAnsi="Times New Roman"/>
                <w:szCs w:val="24"/>
              </w:rPr>
            </w:pPr>
            <w:r>
              <w:rPr>
                <w:rFonts w:ascii="Times New Roman" w:hAnsi="Times New Roman"/>
                <w:szCs w:val="24"/>
              </w:rPr>
              <w:t>-</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921080" w:rsidRDefault="00AA0820" w:rsidP="00AA0820">
            <w:pPr>
              <w:jc w:val="both"/>
              <w:rPr>
                <w:rFonts w:ascii="Times New Roman" w:hAnsi="Times New Roman"/>
                <w:szCs w:val="24"/>
              </w:rPr>
            </w:pPr>
            <w:r w:rsidRPr="00921080">
              <w:rPr>
                <w:rFonts w:ascii="Times New Roman" w:hAnsi="Times New Roman"/>
                <w:szCs w:val="24"/>
              </w:rPr>
              <w:t xml:space="preserve">pressure drop </w:t>
            </w:r>
            <w:r w:rsidRPr="00921080">
              <w:rPr>
                <w:rFonts w:ascii="Times New Roman" w:hAnsi="Times New Roman" w:hint="eastAsia"/>
                <w:szCs w:val="24"/>
                <w:lang w:val="ru-RU"/>
              </w:rPr>
              <w:t>Р</w:t>
            </w:r>
            <w:r w:rsidRPr="00921080">
              <w:rPr>
                <w:rFonts w:ascii="Times New Roman" w:hAnsi="Times New Roman"/>
                <w:szCs w:val="24"/>
              </w:rPr>
              <w:t xml:space="preserve"> for 30 min.</w:t>
            </w:r>
          </w:p>
        </w:tc>
        <w:tc>
          <w:tcPr>
            <w:tcW w:w="4855" w:type="dxa"/>
            <w:tcBorders>
              <w:top w:val="nil"/>
              <w:left w:val="nil"/>
              <w:bottom w:val="single" w:sz="4" w:space="0" w:color="auto"/>
              <w:right w:val="single" w:sz="8" w:space="0" w:color="auto"/>
            </w:tcBorders>
            <w:noWrap/>
            <w:vAlign w:val="center"/>
          </w:tcPr>
          <w:p w:rsidR="00AA0820" w:rsidRDefault="00AA0820" w:rsidP="00AA0820">
            <w:pPr>
              <w:jc w:val="both"/>
              <w:rPr>
                <w:rFonts w:ascii="Times New Roman" w:hAnsi="Times New Roman"/>
                <w:szCs w:val="24"/>
              </w:rPr>
            </w:pPr>
            <w:r>
              <w:rPr>
                <w:rFonts w:ascii="Times New Roman" w:hAnsi="Times New Roman"/>
                <w:szCs w:val="24"/>
              </w:rPr>
              <w:t>-</w:t>
            </w:r>
          </w:p>
        </w:tc>
      </w:tr>
      <w:tr w:rsidR="00AA0820" w:rsidRPr="00F809E4" w:rsidTr="00AA0820">
        <w:trPr>
          <w:trHeight w:val="285"/>
        </w:trPr>
        <w:tc>
          <w:tcPr>
            <w:tcW w:w="9396" w:type="dxa"/>
            <w:gridSpan w:val="2"/>
            <w:tcBorders>
              <w:top w:val="nil"/>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DB209C">
              <w:rPr>
                <w:rFonts w:ascii="Times New Roman" w:hAnsi="Times New Roman"/>
                <w:b/>
                <w:bCs/>
                <w:i/>
                <w:iCs/>
                <w:szCs w:val="24"/>
                <w:u w:val="single"/>
              </w:rPr>
              <w:t>Production casing:</w:t>
            </w:r>
          </w:p>
        </w:tc>
      </w:tr>
      <w:tr w:rsidR="00AA0820" w:rsidRPr="00F809E4" w:rsidTr="00AA0820">
        <w:trPr>
          <w:trHeight w:val="28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diameter, mm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921080">
              <w:rPr>
                <w:rFonts w:ascii="Times New Roman" w:hAnsi="Times New Roman"/>
                <w:b/>
                <w:szCs w:val="24"/>
              </w:rPr>
              <w:t>1)</w:t>
            </w:r>
            <w:r>
              <w:rPr>
                <w:rFonts w:ascii="Times New Roman" w:hAnsi="Times New Roman"/>
                <w:szCs w:val="24"/>
              </w:rPr>
              <w:t xml:space="preserve"> 168; </w:t>
            </w:r>
            <w:r w:rsidRPr="00921080">
              <w:rPr>
                <w:rFonts w:ascii="Times New Roman" w:hAnsi="Times New Roman"/>
                <w:b/>
                <w:szCs w:val="24"/>
              </w:rPr>
              <w:t>2)</w:t>
            </w:r>
            <w:r>
              <w:rPr>
                <w:rFonts w:ascii="Times New Roman" w:hAnsi="Times New Roman"/>
                <w:szCs w:val="24"/>
              </w:rPr>
              <w:t xml:space="preserve"> 114</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depth,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921080">
              <w:rPr>
                <w:rFonts w:ascii="Times New Roman" w:hAnsi="Times New Roman"/>
                <w:b/>
                <w:szCs w:val="24"/>
              </w:rPr>
              <w:t>1)</w:t>
            </w:r>
            <w:r>
              <w:rPr>
                <w:rFonts w:ascii="Times New Roman" w:hAnsi="Times New Roman"/>
                <w:szCs w:val="24"/>
              </w:rPr>
              <w:t xml:space="preserve"> 783,6; </w:t>
            </w:r>
            <w:r w:rsidRPr="00921080">
              <w:rPr>
                <w:rFonts w:ascii="Times New Roman" w:hAnsi="Times New Roman"/>
                <w:b/>
                <w:szCs w:val="24"/>
              </w:rPr>
              <w:t>2)</w:t>
            </w:r>
            <w:r>
              <w:rPr>
                <w:rFonts w:ascii="Times New Roman" w:hAnsi="Times New Roman"/>
                <w:szCs w:val="24"/>
              </w:rPr>
              <w:t xml:space="preserve"> 748,5 </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660D31" w:rsidRDefault="00AA0820" w:rsidP="00AA0820">
            <w:pPr>
              <w:jc w:val="both"/>
              <w:rPr>
                <w:rFonts w:ascii="Times New Roman" w:hAnsi="Times New Roman"/>
                <w:szCs w:val="24"/>
              </w:rPr>
            </w:pPr>
            <w:r w:rsidRPr="00660D31">
              <w:rPr>
                <w:rFonts w:ascii="Times New Roman" w:hAnsi="Times New Roman"/>
                <w:szCs w:val="24"/>
              </w:rPr>
              <w:t xml:space="preserve">cementing </w:t>
            </w:r>
            <w:r>
              <w:rPr>
                <w:rFonts w:ascii="Times New Roman" w:hAnsi="Times New Roman"/>
                <w:szCs w:val="24"/>
                <w:lang w:val="lv-LV"/>
              </w:rPr>
              <w:t>up to</w:t>
            </w:r>
            <w:r w:rsidRPr="00660D31">
              <w:rPr>
                <w:rFonts w:ascii="Times New Roman" w:hAnsi="Times New Roman"/>
                <w:szCs w:val="24"/>
              </w:rPr>
              <w:t xml:space="preserve"> wellhead,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306,0</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Pr>
                <w:rFonts w:ascii="Times New Roman" w:hAnsi="Times New Roman"/>
                <w:szCs w:val="24"/>
              </w:rPr>
              <w:t>hydraulic testing</w:t>
            </w:r>
            <w:r w:rsidRPr="00DB209C">
              <w:rPr>
                <w:rFonts w:ascii="Times New Roman" w:hAnsi="Times New Roman"/>
                <w:szCs w:val="24"/>
              </w:rPr>
              <w:t>, atm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100,5</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 xml:space="preserve">pressure drop </w:t>
            </w:r>
            <w:r w:rsidRPr="00DB209C">
              <w:rPr>
                <w:rFonts w:ascii="Times New Roman" w:hAnsi="Times New Roman"/>
                <w:szCs w:val="24"/>
                <w:lang w:val="ru-RU"/>
              </w:rPr>
              <w:t>Р</w:t>
            </w:r>
            <w:r w:rsidRPr="00DB209C">
              <w:rPr>
                <w:rFonts w:ascii="Times New Roman" w:hAnsi="Times New Roman"/>
                <w:szCs w:val="24"/>
              </w:rPr>
              <w:t xml:space="preserve"> for 30 min.</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2,10</w:t>
            </w:r>
          </w:p>
        </w:tc>
      </w:tr>
      <w:tr w:rsidR="00AA0820" w:rsidRPr="00F809E4" w:rsidTr="00AA0820">
        <w:trPr>
          <w:trHeight w:val="300"/>
        </w:trPr>
        <w:tc>
          <w:tcPr>
            <w:tcW w:w="9396" w:type="dxa"/>
            <w:gridSpan w:val="2"/>
            <w:tcBorders>
              <w:top w:val="nil"/>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DB209C">
              <w:rPr>
                <w:rFonts w:ascii="Times New Roman" w:hAnsi="Times New Roman"/>
                <w:b/>
                <w:bCs/>
                <w:i/>
                <w:iCs/>
                <w:szCs w:val="24"/>
                <w:u w:val="single"/>
              </w:rPr>
              <w:t>Bottom hole</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at the end of drilling,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749,0</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at start of well production,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749,0</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4B254A">
              <w:rPr>
                <w:rFonts w:ascii="Times New Roman" w:hAnsi="Times New Roman"/>
                <w:b/>
                <w:bCs/>
                <w:i/>
                <w:iCs/>
                <w:szCs w:val="24"/>
                <w:u w:val="single"/>
              </w:rPr>
              <w:t>Cementing bridge interval, m</w:t>
            </w:r>
          </w:p>
        </w:tc>
        <w:tc>
          <w:tcPr>
            <w:tcW w:w="4855" w:type="dxa"/>
            <w:tcBorders>
              <w:top w:val="nil"/>
              <w:left w:val="nil"/>
              <w:bottom w:val="single" w:sz="4" w:space="0" w:color="auto"/>
              <w:right w:val="single" w:sz="8" w:space="0" w:color="auto"/>
            </w:tcBorders>
            <w:noWrap/>
            <w:vAlign w:val="center"/>
          </w:tcPr>
          <w:p w:rsidR="00AA0820" w:rsidRDefault="00AA0820" w:rsidP="00AA0820">
            <w:pPr>
              <w:jc w:val="both"/>
              <w:rPr>
                <w:rFonts w:ascii="Times New Roman" w:hAnsi="Times New Roman"/>
                <w:szCs w:val="24"/>
              </w:rPr>
            </w:pPr>
            <w:r>
              <w:rPr>
                <w:rFonts w:ascii="Times New Roman" w:hAnsi="Times New Roman"/>
                <w:szCs w:val="24"/>
              </w:rPr>
              <w:t>749,0 – 789,0</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b/>
                <w:i/>
                <w:szCs w:val="24"/>
                <w:u w:val="single"/>
              </w:rPr>
            </w:pPr>
            <w:r>
              <w:rPr>
                <w:rFonts w:ascii="Times New Roman" w:hAnsi="Times New Roman"/>
                <w:b/>
                <w:i/>
                <w:szCs w:val="24"/>
                <w:u w:val="single"/>
              </w:rPr>
              <w:t>Reservoir bed, from, m - to</w:t>
            </w:r>
            <w:r w:rsidRPr="00DB209C">
              <w:rPr>
                <w:rFonts w:ascii="Times New Roman" w:hAnsi="Times New Roman"/>
                <w:b/>
                <w:i/>
                <w:szCs w:val="24"/>
                <w:u w:val="single"/>
              </w:rPr>
              <w:t>,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698,0 – 751,0</w:t>
            </w:r>
          </w:p>
        </w:tc>
      </w:tr>
      <w:tr w:rsidR="00AA0820" w:rsidRPr="00F809E4" w:rsidTr="00AA0820">
        <w:trPr>
          <w:trHeight w:val="255"/>
        </w:trPr>
        <w:tc>
          <w:tcPr>
            <w:tcW w:w="9396" w:type="dxa"/>
            <w:gridSpan w:val="2"/>
            <w:tcBorders>
              <w:top w:val="single" w:sz="4" w:space="0" w:color="auto"/>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DB209C">
              <w:rPr>
                <w:rFonts w:ascii="Times New Roman" w:hAnsi="Times New Roman"/>
                <w:b/>
                <w:bCs/>
                <w:i/>
                <w:iCs/>
                <w:szCs w:val="24"/>
                <w:u w:val="single"/>
              </w:rPr>
              <w:t>Perforation:</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center"/>
          </w:tcPr>
          <w:p w:rsidR="00AA0820" w:rsidRPr="00DB209C" w:rsidRDefault="00AA0820" w:rsidP="00AA0820">
            <w:pPr>
              <w:jc w:val="both"/>
              <w:rPr>
                <w:rFonts w:ascii="Times New Roman" w:hAnsi="Times New Roman"/>
                <w:szCs w:val="24"/>
              </w:rPr>
            </w:pPr>
            <w:r w:rsidRPr="00262F4C">
              <w:rPr>
                <w:rFonts w:ascii="Times New Roman" w:hAnsi="Times New Roman"/>
                <w:szCs w:val="24"/>
              </w:rPr>
              <w:t>type of perforation</w:t>
            </w:r>
          </w:p>
        </w:tc>
        <w:tc>
          <w:tcPr>
            <w:tcW w:w="4855" w:type="dxa"/>
            <w:tcBorders>
              <w:top w:val="nil"/>
              <w:left w:val="nil"/>
              <w:bottom w:val="single" w:sz="4" w:space="0" w:color="auto"/>
              <w:right w:val="single" w:sz="8" w:space="0" w:color="auto"/>
            </w:tcBorders>
            <w:noWrap/>
            <w:vAlign w:val="center"/>
          </w:tcPr>
          <w:p w:rsidR="00AA0820" w:rsidRPr="008649D5" w:rsidRDefault="00AA0820" w:rsidP="00AA0820">
            <w:pPr>
              <w:jc w:val="both"/>
              <w:rPr>
                <w:rFonts w:ascii="Times New Roman" w:hAnsi="Times New Roman"/>
                <w:szCs w:val="24"/>
                <w:lang w:val="lv-LV"/>
              </w:rPr>
            </w:pPr>
            <w:r>
              <w:rPr>
                <w:rFonts w:ascii="Times New Roman" w:hAnsi="Times New Roman"/>
                <w:szCs w:val="24"/>
                <w:lang w:val="lv-LV"/>
              </w:rPr>
              <w:t xml:space="preserve">Russian </w:t>
            </w:r>
            <w:r w:rsidRPr="006C3AF9">
              <w:rPr>
                <w:rFonts w:ascii="Times New Roman" w:hAnsi="Times New Roman"/>
                <w:szCs w:val="24"/>
              </w:rPr>
              <w:t>ПК-103</w:t>
            </w:r>
            <w:r>
              <w:rPr>
                <w:rFonts w:ascii="Times New Roman" w:hAnsi="Times New Roman"/>
                <w:szCs w:val="24"/>
                <w:lang w:val="lv-LV"/>
              </w:rPr>
              <w:t>, 100 holes, perforation step – 10 holes every 1 m.</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Pr>
                <w:rFonts w:ascii="Times New Roman" w:hAnsi="Times New Roman"/>
                <w:szCs w:val="24"/>
              </w:rPr>
              <w:t>interval from, m - to</w:t>
            </w:r>
            <w:r w:rsidRPr="00DB209C">
              <w:rPr>
                <w:rFonts w:ascii="Times New Roman" w:hAnsi="Times New Roman"/>
                <w:szCs w:val="24"/>
              </w:rPr>
              <w:t>,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701,0 – 711,0</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Default="00AA0820" w:rsidP="00AA0820">
            <w:pPr>
              <w:jc w:val="both"/>
              <w:rPr>
                <w:rFonts w:ascii="Times New Roman" w:hAnsi="Times New Roman"/>
                <w:szCs w:val="24"/>
              </w:rPr>
            </w:pPr>
            <w:r w:rsidRPr="006C3AF9">
              <w:rPr>
                <w:rFonts w:ascii="Times New Roman" w:hAnsi="Times New Roman"/>
                <w:szCs w:val="24"/>
              </w:rPr>
              <w:t>type of perforation</w:t>
            </w:r>
          </w:p>
        </w:tc>
        <w:tc>
          <w:tcPr>
            <w:tcW w:w="4855" w:type="dxa"/>
            <w:tcBorders>
              <w:top w:val="nil"/>
              <w:left w:val="nil"/>
              <w:bottom w:val="single" w:sz="4" w:space="0" w:color="auto"/>
              <w:right w:val="single" w:sz="8" w:space="0" w:color="auto"/>
            </w:tcBorders>
            <w:noWrap/>
            <w:vAlign w:val="center"/>
          </w:tcPr>
          <w:p w:rsidR="00AA0820" w:rsidRDefault="00AA0820" w:rsidP="00AA0820">
            <w:pPr>
              <w:jc w:val="both"/>
              <w:rPr>
                <w:rFonts w:ascii="Times New Roman" w:hAnsi="Times New Roman"/>
                <w:szCs w:val="24"/>
              </w:rPr>
            </w:pPr>
            <w:r w:rsidRPr="006C3AF9">
              <w:rPr>
                <w:rFonts w:ascii="Times New Roman" w:hAnsi="Times New Roman"/>
                <w:szCs w:val="24"/>
              </w:rPr>
              <w:t>Russian</w:t>
            </w:r>
            <w:r>
              <w:rPr>
                <w:rFonts w:ascii="Times New Roman" w:hAnsi="Times New Roman"/>
                <w:szCs w:val="24"/>
              </w:rPr>
              <w:t xml:space="preserve"> </w:t>
            </w:r>
            <w:r w:rsidRPr="006C3AF9">
              <w:rPr>
                <w:rFonts w:ascii="Times New Roman" w:hAnsi="Times New Roman"/>
                <w:szCs w:val="24"/>
              </w:rPr>
              <w:t xml:space="preserve">КПРУ-65-5, </w:t>
            </w:r>
            <w:r>
              <w:rPr>
                <w:rFonts w:ascii="Times New Roman" w:hAnsi="Times New Roman"/>
                <w:szCs w:val="24"/>
              </w:rPr>
              <w:t>48</w:t>
            </w:r>
            <w:r w:rsidRPr="006C3AF9">
              <w:rPr>
                <w:rFonts w:ascii="Times New Roman" w:hAnsi="Times New Roman"/>
                <w:szCs w:val="24"/>
              </w:rPr>
              <w:t xml:space="preserve"> holes, perforation step – </w:t>
            </w:r>
            <w:r>
              <w:rPr>
                <w:rFonts w:ascii="Times New Roman" w:hAnsi="Times New Roman"/>
                <w:szCs w:val="24"/>
              </w:rPr>
              <w:t>8</w:t>
            </w:r>
            <w:r w:rsidRPr="006C3AF9">
              <w:rPr>
                <w:rFonts w:ascii="Times New Roman" w:hAnsi="Times New Roman"/>
                <w:szCs w:val="24"/>
              </w:rPr>
              <w:t xml:space="preserve"> holes every 1 m.</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6C3AF9" w:rsidRDefault="00AA0820" w:rsidP="00AA0820">
            <w:pPr>
              <w:jc w:val="both"/>
              <w:rPr>
                <w:rFonts w:ascii="Times New Roman" w:hAnsi="Times New Roman"/>
                <w:szCs w:val="24"/>
              </w:rPr>
            </w:pPr>
            <w:r w:rsidRPr="006C3AF9">
              <w:rPr>
                <w:rFonts w:ascii="Times New Roman" w:hAnsi="Times New Roman"/>
                <w:szCs w:val="24"/>
              </w:rPr>
              <w:t>interval from, m - to, m</w:t>
            </w:r>
          </w:p>
        </w:tc>
        <w:tc>
          <w:tcPr>
            <w:tcW w:w="4855" w:type="dxa"/>
            <w:tcBorders>
              <w:top w:val="nil"/>
              <w:left w:val="nil"/>
              <w:bottom w:val="single" w:sz="4" w:space="0" w:color="auto"/>
              <w:right w:val="single" w:sz="8" w:space="0" w:color="auto"/>
            </w:tcBorders>
            <w:noWrap/>
            <w:vAlign w:val="center"/>
          </w:tcPr>
          <w:p w:rsidR="00AA0820" w:rsidRPr="006C3AF9" w:rsidRDefault="00AA0820" w:rsidP="00AA0820">
            <w:pPr>
              <w:jc w:val="both"/>
              <w:rPr>
                <w:rFonts w:ascii="Times New Roman" w:hAnsi="Times New Roman"/>
                <w:szCs w:val="24"/>
              </w:rPr>
            </w:pPr>
            <w:r>
              <w:rPr>
                <w:rFonts w:ascii="Times New Roman" w:hAnsi="Times New Roman"/>
                <w:szCs w:val="24"/>
              </w:rPr>
              <w:t>743,0 – 749,0</w:t>
            </w:r>
          </w:p>
        </w:tc>
      </w:tr>
      <w:tr w:rsidR="00AA0820" w:rsidRPr="00F809E4" w:rsidTr="00AA0820">
        <w:trPr>
          <w:trHeight w:val="300"/>
        </w:trPr>
        <w:tc>
          <w:tcPr>
            <w:tcW w:w="9396" w:type="dxa"/>
            <w:gridSpan w:val="2"/>
            <w:tcBorders>
              <w:top w:val="single" w:sz="4" w:space="0" w:color="auto"/>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DB209C">
              <w:rPr>
                <w:rFonts w:ascii="Times New Roman" w:hAnsi="Times New Roman"/>
                <w:b/>
                <w:bCs/>
                <w:i/>
                <w:iCs/>
                <w:szCs w:val="24"/>
                <w:u w:val="single"/>
              </w:rPr>
              <w:t>Tubing:</w:t>
            </w:r>
          </w:p>
        </w:tc>
      </w:tr>
      <w:tr w:rsidR="00AA0820" w:rsidRPr="00F809E4"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b/>
                <w:bCs/>
                <w:iCs/>
                <w:szCs w:val="24"/>
              </w:rPr>
            </w:pPr>
            <w:r w:rsidRPr="00DB209C">
              <w:rPr>
                <w:rFonts w:ascii="Times New Roman" w:hAnsi="Times New Roman"/>
                <w:bCs/>
                <w:iCs/>
                <w:szCs w:val="24"/>
              </w:rPr>
              <w:t>diameter, mm</w:t>
            </w:r>
          </w:p>
        </w:tc>
        <w:tc>
          <w:tcPr>
            <w:tcW w:w="4855" w:type="dxa"/>
            <w:tcBorders>
              <w:top w:val="single" w:sz="4" w:space="0" w:color="auto"/>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w:t>
            </w:r>
          </w:p>
        </w:tc>
      </w:tr>
      <w:tr w:rsidR="00AA0820" w:rsidRPr="00F809E4" w:rsidTr="00AA0820">
        <w:trPr>
          <w:trHeight w:val="28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depth,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w:t>
            </w:r>
          </w:p>
        </w:tc>
      </w:tr>
      <w:tr w:rsidR="00AA0820" w:rsidRPr="00F809E4"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b/>
                <w:bCs/>
                <w:i/>
                <w:iCs/>
                <w:szCs w:val="24"/>
                <w:u w:val="single"/>
              </w:rPr>
            </w:pPr>
            <w:r>
              <w:rPr>
                <w:rFonts w:ascii="Times New Roman" w:hAnsi="Times New Roman"/>
                <w:b/>
                <w:bCs/>
                <w:i/>
                <w:iCs/>
                <w:szCs w:val="24"/>
                <w:u w:val="single"/>
              </w:rPr>
              <w:t>Casing head flange, mm</w:t>
            </w:r>
          </w:p>
        </w:tc>
        <w:tc>
          <w:tcPr>
            <w:tcW w:w="4855" w:type="dxa"/>
            <w:tcBorders>
              <w:top w:val="single" w:sz="4" w:space="0" w:color="auto"/>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395,0</w:t>
            </w:r>
          </w:p>
        </w:tc>
      </w:tr>
      <w:tr w:rsidR="00AA0820" w:rsidRPr="00BB327F"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center"/>
          </w:tcPr>
          <w:p w:rsidR="00AA0820" w:rsidRPr="00DB209C" w:rsidRDefault="00AA0820" w:rsidP="00AA0820">
            <w:pPr>
              <w:jc w:val="both"/>
              <w:rPr>
                <w:rFonts w:ascii="Times New Roman" w:hAnsi="Times New Roman"/>
                <w:b/>
                <w:bCs/>
                <w:i/>
                <w:iCs/>
                <w:szCs w:val="24"/>
              </w:rPr>
            </w:pPr>
            <w:r w:rsidRPr="00DB209C">
              <w:rPr>
                <w:rFonts w:ascii="Times New Roman" w:hAnsi="Times New Roman"/>
                <w:b/>
                <w:bCs/>
                <w:i/>
                <w:iCs/>
                <w:szCs w:val="24"/>
                <w:u w:val="single"/>
              </w:rPr>
              <w:t>Type of casing head:</w:t>
            </w:r>
          </w:p>
        </w:tc>
        <w:tc>
          <w:tcPr>
            <w:tcW w:w="4855" w:type="dxa"/>
            <w:tcBorders>
              <w:top w:val="single" w:sz="4" w:space="0" w:color="auto"/>
              <w:left w:val="nil"/>
              <w:bottom w:val="single" w:sz="4" w:space="0" w:color="auto"/>
              <w:right w:val="single" w:sz="4" w:space="0" w:color="auto"/>
            </w:tcBorders>
            <w:noWrap/>
            <w:vAlign w:val="center"/>
          </w:tcPr>
          <w:p w:rsidR="00AA0820" w:rsidRPr="00BB327F" w:rsidRDefault="00AA0820" w:rsidP="00AA0820">
            <w:pPr>
              <w:jc w:val="both"/>
              <w:rPr>
                <w:rFonts w:ascii="Times New Roman" w:hAnsi="Times New Roman"/>
                <w:szCs w:val="24"/>
              </w:rPr>
            </w:pPr>
            <w:r>
              <w:rPr>
                <w:rFonts w:ascii="Times New Roman" w:hAnsi="Times New Roman"/>
                <w:szCs w:val="24"/>
              </w:rPr>
              <w:t>-</w:t>
            </w:r>
          </w:p>
        </w:tc>
      </w:tr>
      <w:tr w:rsidR="00AA0820" w:rsidRPr="00F809E4"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b/>
                <w:bCs/>
                <w:i/>
                <w:iCs/>
                <w:szCs w:val="24"/>
                <w:u w:val="single"/>
              </w:rPr>
            </w:pPr>
            <w:r>
              <w:rPr>
                <w:rFonts w:ascii="Times New Roman" w:hAnsi="Times New Roman"/>
                <w:b/>
                <w:bCs/>
                <w:i/>
                <w:iCs/>
                <w:szCs w:val="24"/>
                <w:u w:val="single"/>
              </w:rPr>
              <w:t>Type of Christmas</w:t>
            </w:r>
            <w:r w:rsidRPr="00DB209C">
              <w:rPr>
                <w:rFonts w:ascii="Times New Roman" w:hAnsi="Times New Roman"/>
                <w:b/>
                <w:bCs/>
                <w:i/>
                <w:iCs/>
                <w:szCs w:val="24"/>
                <w:u w:val="single"/>
              </w:rPr>
              <w:t xml:space="preserve"> Tree:</w:t>
            </w:r>
          </w:p>
        </w:tc>
        <w:tc>
          <w:tcPr>
            <w:tcW w:w="4855" w:type="dxa"/>
            <w:tcBorders>
              <w:top w:val="single" w:sz="4" w:space="0" w:color="auto"/>
              <w:left w:val="nil"/>
              <w:bottom w:val="single" w:sz="4" w:space="0" w:color="auto"/>
              <w:right w:val="single" w:sz="4"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 xml:space="preserve">Russian </w:t>
            </w:r>
            <w:r>
              <w:rPr>
                <w:rFonts w:ascii="Times New Roman" w:hAnsi="Times New Roman" w:hint="eastAsia"/>
                <w:szCs w:val="24"/>
              </w:rPr>
              <w:t>АФЗ</w:t>
            </w:r>
            <w:r>
              <w:rPr>
                <w:rFonts w:ascii="Times New Roman" w:hAnsi="Times New Roman"/>
                <w:szCs w:val="24"/>
              </w:rPr>
              <w:t>A</w:t>
            </w:r>
            <w:r w:rsidRPr="00A75B81">
              <w:rPr>
                <w:rFonts w:ascii="Times New Roman" w:hAnsi="Times New Roman" w:hint="eastAsia"/>
                <w:szCs w:val="24"/>
              </w:rPr>
              <w:t>К</w:t>
            </w:r>
            <w:r w:rsidRPr="00A75B81">
              <w:rPr>
                <w:rFonts w:ascii="Times New Roman" w:hAnsi="Times New Roman"/>
                <w:szCs w:val="24"/>
              </w:rPr>
              <w:t xml:space="preserve"> 65</w:t>
            </w:r>
            <w:r w:rsidRPr="00A75B81">
              <w:rPr>
                <w:rFonts w:ascii="Times New Roman" w:hAnsi="Times New Roman" w:hint="eastAsia"/>
                <w:szCs w:val="24"/>
              </w:rPr>
              <w:t>х</w:t>
            </w:r>
            <w:r w:rsidRPr="00A75B81">
              <w:rPr>
                <w:rFonts w:ascii="Times New Roman" w:hAnsi="Times New Roman"/>
                <w:szCs w:val="24"/>
              </w:rPr>
              <w:t>210</w:t>
            </w:r>
          </w:p>
        </w:tc>
      </w:tr>
      <w:tr w:rsidR="00AA0820" w:rsidRPr="00F809E4"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center"/>
          </w:tcPr>
          <w:p w:rsidR="00AA0820" w:rsidRPr="0087058A" w:rsidRDefault="00AA0820" w:rsidP="00AA0820">
            <w:pPr>
              <w:jc w:val="both"/>
              <w:rPr>
                <w:rFonts w:ascii="Times New Roman" w:hAnsi="Times New Roman"/>
                <w:b/>
                <w:bCs/>
                <w:i/>
                <w:iCs/>
                <w:szCs w:val="24"/>
                <w:u w:val="single"/>
              </w:rPr>
            </w:pPr>
            <w:r w:rsidRPr="0087058A">
              <w:rPr>
                <w:rFonts w:ascii="Times New Roman" w:hAnsi="Times New Roman"/>
                <w:b/>
                <w:bCs/>
                <w:i/>
                <w:iCs/>
                <w:szCs w:val="24"/>
                <w:u w:val="single"/>
              </w:rPr>
              <w:t>Repair works:</w:t>
            </w:r>
          </w:p>
        </w:tc>
        <w:tc>
          <w:tcPr>
            <w:tcW w:w="4855" w:type="dxa"/>
            <w:tcBorders>
              <w:top w:val="single" w:sz="4" w:space="0" w:color="auto"/>
              <w:left w:val="nil"/>
              <w:bottom w:val="single" w:sz="4" w:space="0" w:color="auto"/>
              <w:right w:val="single" w:sz="4"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Perforation to the lower part of the reservoir in 30.12.1971</w:t>
            </w:r>
          </w:p>
        </w:tc>
      </w:tr>
    </w:tbl>
    <w:p w:rsidR="00AA0820" w:rsidRDefault="00AA0820" w:rsidP="00AA0820"/>
    <w:p w:rsidR="00AA0820" w:rsidRDefault="00AA0820" w:rsidP="00AA0820">
      <w:pPr>
        <w:spacing w:after="200" w:line="276" w:lineRule="auto"/>
      </w:pPr>
      <w:r>
        <w:br w:type="page"/>
      </w:r>
    </w:p>
    <w:p w:rsidR="00AA0820" w:rsidRPr="009A6951" w:rsidRDefault="00AA0820" w:rsidP="00AA0820">
      <w:pPr>
        <w:pStyle w:val="Heading3"/>
        <w:spacing w:before="120" w:after="120"/>
        <w:rPr>
          <w:rFonts w:ascii="Times New Roman" w:hAnsi="Times New Roman" w:cs="Times New Roman"/>
        </w:rPr>
      </w:pPr>
      <w:r w:rsidRPr="009A6951">
        <w:rPr>
          <w:rFonts w:ascii="Times New Roman" w:hAnsi="Times New Roman" w:cs="Times New Roman"/>
          <w:bCs w:val="0"/>
        </w:rPr>
        <w:lastRenderedPageBreak/>
        <w:t>Well No.</w:t>
      </w:r>
      <w:r w:rsidRPr="009A6951">
        <w:rPr>
          <w:rFonts w:ascii="Times New Roman" w:hAnsi="Times New Roman" w:cs="Times New Roman"/>
        </w:rPr>
        <w:t xml:space="preserve"> </w:t>
      </w:r>
      <w:r>
        <w:rPr>
          <w:rFonts w:ascii="Times New Roman" w:hAnsi="Times New Roman" w:cs="Times New Roman"/>
        </w:rPr>
        <w:t>104</w:t>
      </w:r>
    </w:p>
    <w:tbl>
      <w:tblPr>
        <w:tblW w:w="9396" w:type="dxa"/>
        <w:tblInd w:w="103" w:type="dxa"/>
        <w:tblLook w:val="00A0" w:firstRow="1" w:lastRow="0" w:firstColumn="1" w:lastColumn="0" w:noHBand="0" w:noVBand="0"/>
      </w:tblPr>
      <w:tblGrid>
        <w:gridCol w:w="4541"/>
        <w:gridCol w:w="4855"/>
      </w:tblGrid>
      <w:tr w:rsidR="00AA0820" w:rsidRPr="00C54FAD"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bottom"/>
          </w:tcPr>
          <w:p w:rsidR="00AA0820" w:rsidRPr="00A5110A" w:rsidRDefault="00AA0820" w:rsidP="00AA0820">
            <w:pPr>
              <w:jc w:val="both"/>
              <w:rPr>
                <w:rFonts w:ascii="Times New Roman" w:hAnsi="Times New Roman"/>
                <w:b/>
                <w:bCs/>
                <w:i/>
                <w:iCs/>
                <w:szCs w:val="24"/>
                <w:u w:val="single"/>
                <w:lang w:val="ru-RU"/>
              </w:rPr>
            </w:pPr>
            <w:r w:rsidRPr="00A5110A">
              <w:rPr>
                <w:rFonts w:ascii="Times New Roman" w:hAnsi="Times New Roman"/>
                <w:b/>
                <w:bCs/>
                <w:i/>
                <w:iCs/>
                <w:szCs w:val="24"/>
                <w:u w:val="single"/>
                <w:lang w:val="ru-RU"/>
              </w:rPr>
              <w:t xml:space="preserve">Well depth, m </w:t>
            </w:r>
          </w:p>
        </w:tc>
        <w:tc>
          <w:tcPr>
            <w:tcW w:w="4855" w:type="dxa"/>
            <w:tcBorders>
              <w:top w:val="single" w:sz="4" w:space="0" w:color="auto"/>
              <w:left w:val="nil"/>
              <w:bottom w:val="single" w:sz="4" w:space="0" w:color="auto"/>
              <w:right w:val="single" w:sz="8" w:space="0" w:color="auto"/>
            </w:tcBorders>
            <w:noWrap/>
            <w:vAlign w:val="center"/>
          </w:tcPr>
          <w:p w:rsidR="00AA0820" w:rsidRPr="008649D5" w:rsidRDefault="00AA0820" w:rsidP="00AA0820">
            <w:pPr>
              <w:jc w:val="both"/>
              <w:rPr>
                <w:rFonts w:ascii="Times New Roman" w:hAnsi="Times New Roman"/>
                <w:szCs w:val="24"/>
                <w:lang w:val="lv-LV"/>
              </w:rPr>
            </w:pPr>
            <w:r>
              <w:rPr>
                <w:rFonts w:ascii="Times New Roman" w:hAnsi="Times New Roman"/>
                <w:szCs w:val="24"/>
                <w:lang w:val="lv-LV"/>
              </w:rPr>
              <w:t>836,0</w:t>
            </w:r>
          </w:p>
        </w:tc>
      </w:tr>
      <w:tr w:rsidR="00AA0820" w:rsidRPr="00C54FAD" w:rsidTr="00AA0820">
        <w:trPr>
          <w:trHeight w:val="300"/>
        </w:trPr>
        <w:tc>
          <w:tcPr>
            <w:tcW w:w="9396" w:type="dxa"/>
            <w:gridSpan w:val="2"/>
            <w:tcBorders>
              <w:top w:val="single" w:sz="4" w:space="0" w:color="auto"/>
              <w:left w:val="single" w:sz="4" w:space="0" w:color="auto"/>
              <w:bottom w:val="single" w:sz="4" w:space="0" w:color="auto"/>
              <w:right w:val="single" w:sz="8" w:space="0" w:color="auto"/>
            </w:tcBorders>
            <w:noWrap/>
            <w:vAlign w:val="bottom"/>
          </w:tcPr>
          <w:p w:rsidR="00AA0820" w:rsidRPr="008649D5" w:rsidRDefault="00AA0820" w:rsidP="00AA0820">
            <w:pPr>
              <w:jc w:val="center"/>
              <w:rPr>
                <w:rFonts w:ascii="Times New Roman" w:hAnsi="Times New Roman"/>
                <w:szCs w:val="24"/>
                <w:lang w:val="lv-LV"/>
              </w:rPr>
            </w:pPr>
            <w:r w:rsidRPr="008649D5">
              <w:rPr>
                <w:rFonts w:ascii="Times New Roman" w:hAnsi="Times New Roman"/>
                <w:b/>
                <w:bCs/>
                <w:i/>
                <w:iCs/>
                <w:szCs w:val="24"/>
                <w:lang w:val="ru-RU"/>
              </w:rPr>
              <w:t>Well design</w:t>
            </w:r>
          </w:p>
        </w:tc>
      </w:tr>
      <w:tr w:rsidR="00AA0820" w:rsidRPr="00C54FAD" w:rsidTr="00AA0820">
        <w:trPr>
          <w:trHeight w:val="285"/>
        </w:trPr>
        <w:tc>
          <w:tcPr>
            <w:tcW w:w="9396" w:type="dxa"/>
            <w:gridSpan w:val="2"/>
            <w:tcBorders>
              <w:top w:val="nil"/>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lang w:val="ru-RU"/>
              </w:rPr>
            </w:pPr>
            <w:r w:rsidRPr="00DB209C">
              <w:rPr>
                <w:rFonts w:ascii="Times New Roman" w:hAnsi="Times New Roman"/>
                <w:b/>
                <w:bCs/>
                <w:i/>
                <w:iCs/>
                <w:szCs w:val="24"/>
                <w:u w:val="single"/>
                <w:lang w:val="ru-RU"/>
              </w:rPr>
              <w:t>Conductor:</w:t>
            </w:r>
          </w:p>
        </w:tc>
      </w:tr>
      <w:tr w:rsidR="00AA0820" w:rsidRPr="00C54FAD"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lang w:val="ru-RU"/>
              </w:rPr>
            </w:pPr>
            <w:r w:rsidRPr="00DB209C">
              <w:rPr>
                <w:rFonts w:ascii="Times New Roman" w:hAnsi="Times New Roman"/>
                <w:szCs w:val="24"/>
                <w:lang w:val="ru-RU"/>
              </w:rPr>
              <w:t>diameter, mm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lang w:val="lv-LV"/>
              </w:rPr>
            </w:pPr>
            <w:r>
              <w:rPr>
                <w:rFonts w:ascii="Times New Roman" w:hAnsi="Times New Roman"/>
                <w:szCs w:val="24"/>
                <w:lang w:val="lv-LV"/>
              </w:rPr>
              <w:t>324</w:t>
            </w:r>
          </w:p>
        </w:tc>
      </w:tr>
      <w:tr w:rsidR="00AA0820" w:rsidRPr="00C54FAD"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lang w:val="ru-RU"/>
              </w:rPr>
            </w:pPr>
            <w:r w:rsidRPr="00DB209C">
              <w:rPr>
                <w:rFonts w:ascii="Times New Roman" w:hAnsi="Times New Roman"/>
                <w:szCs w:val="24"/>
                <w:lang w:val="ru-RU"/>
              </w:rPr>
              <w:t>depth, m</w:t>
            </w:r>
          </w:p>
        </w:tc>
        <w:tc>
          <w:tcPr>
            <w:tcW w:w="4855" w:type="dxa"/>
            <w:tcBorders>
              <w:top w:val="nil"/>
              <w:left w:val="nil"/>
              <w:bottom w:val="single" w:sz="4" w:space="0" w:color="auto"/>
              <w:right w:val="single" w:sz="8" w:space="0" w:color="auto"/>
            </w:tcBorders>
            <w:noWrap/>
            <w:vAlign w:val="center"/>
          </w:tcPr>
          <w:p w:rsidR="00AA0820" w:rsidRPr="00627E5C" w:rsidRDefault="00AA0820" w:rsidP="00AA0820">
            <w:pPr>
              <w:jc w:val="both"/>
              <w:rPr>
                <w:rFonts w:ascii="Times New Roman" w:hAnsi="Times New Roman"/>
                <w:szCs w:val="24"/>
                <w:lang w:val="lv-LV"/>
              </w:rPr>
            </w:pPr>
            <w:r>
              <w:rPr>
                <w:rFonts w:ascii="Times New Roman" w:hAnsi="Times New Roman"/>
                <w:szCs w:val="24"/>
                <w:lang w:val="lv-LV"/>
              </w:rPr>
              <w:t>96,0</w:t>
            </w:r>
          </w:p>
        </w:tc>
      </w:tr>
      <w:tr w:rsidR="00AA0820" w:rsidRPr="00C54FAD"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AA0A41" w:rsidRDefault="00AA0820" w:rsidP="00AA0820">
            <w:pPr>
              <w:jc w:val="both"/>
              <w:rPr>
                <w:rFonts w:ascii="Times New Roman" w:hAnsi="Times New Roman"/>
                <w:szCs w:val="24"/>
              </w:rPr>
            </w:pPr>
            <w:r w:rsidRPr="00AA0A41">
              <w:rPr>
                <w:rFonts w:ascii="Times New Roman" w:hAnsi="Times New Roman"/>
                <w:szCs w:val="24"/>
              </w:rPr>
              <w:t xml:space="preserve">cementing </w:t>
            </w:r>
            <w:r>
              <w:rPr>
                <w:rFonts w:ascii="Times New Roman" w:hAnsi="Times New Roman"/>
                <w:szCs w:val="24"/>
                <w:lang w:val="lv-LV"/>
              </w:rPr>
              <w:t>up to</w:t>
            </w:r>
            <w:r w:rsidRPr="00AA0A41">
              <w:rPr>
                <w:rFonts w:ascii="Times New Roman" w:hAnsi="Times New Roman"/>
                <w:szCs w:val="24"/>
              </w:rPr>
              <w:t xml:space="preserve"> wellhead, m</w:t>
            </w:r>
          </w:p>
        </w:tc>
        <w:tc>
          <w:tcPr>
            <w:tcW w:w="4855" w:type="dxa"/>
            <w:tcBorders>
              <w:top w:val="nil"/>
              <w:left w:val="nil"/>
              <w:bottom w:val="single" w:sz="4" w:space="0" w:color="auto"/>
              <w:right w:val="single" w:sz="8" w:space="0" w:color="auto"/>
            </w:tcBorders>
            <w:noWrap/>
            <w:vAlign w:val="center"/>
          </w:tcPr>
          <w:p w:rsidR="00AA0820" w:rsidRPr="00627E5C" w:rsidRDefault="00AA0820" w:rsidP="00AA0820">
            <w:pPr>
              <w:jc w:val="both"/>
              <w:rPr>
                <w:rFonts w:ascii="Times New Roman" w:hAnsi="Times New Roman"/>
                <w:szCs w:val="24"/>
                <w:lang w:val="lv-LV"/>
              </w:rPr>
            </w:pPr>
            <w:r>
              <w:rPr>
                <w:rFonts w:ascii="Times New Roman" w:hAnsi="Times New Roman"/>
                <w:szCs w:val="24"/>
                <w:lang w:val="lv-LV"/>
              </w:rPr>
              <w:t>-</w:t>
            </w:r>
          </w:p>
        </w:tc>
      </w:tr>
      <w:tr w:rsidR="00AA0820" w:rsidRPr="00F809E4" w:rsidTr="00AA0820">
        <w:trPr>
          <w:trHeight w:val="285"/>
        </w:trPr>
        <w:tc>
          <w:tcPr>
            <w:tcW w:w="9396" w:type="dxa"/>
            <w:gridSpan w:val="2"/>
            <w:tcBorders>
              <w:top w:val="nil"/>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DB209C">
              <w:rPr>
                <w:rFonts w:ascii="Times New Roman" w:hAnsi="Times New Roman"/>
                <w:b/>
                <w:bCs/>
                <w:i/>
                <w:iCs/>
                <w:szCs w:val="24"/>
                <w:u w:val="single"/>
              </w:rPr>
              <w:t>Protection casing:</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diameter, mm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245</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depth,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728,2</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lang w:val="ru-RU"/>
              </w:rPr>
            </w:pPr>
            <w:r w:rsidRPr="00DB209C">
              <w:rPr>
                <w:rFonts w:ascii="Times New Roman" w:hAnsi="Times New Roman"/>
                <w:szCs w:val="24"/>
                <w:lang w:val="ru-RU"/>
              </w:rPr>
              <w:t xml:space="preserve">cementing </w:t>
            </w:r>
            <w:r>
              <w:rPr>
                <w:rFonts w:ascii="Times New Roman" w:hAnsi="Times New Roman"/>
                <w:szCs w:val="24"/>
                <w:lang w:val="lv-LV"/>
              </w:rPr>
              <w:t>upon</w:t>
            </w:r>
            <w:r w:rsidRPr="00DB209C">
              <w:rPr>
                <w:rFonts w:ascii="Times New Roman" w:hAnsi="Times New Roman"/>
                <w:szCs w:val="24"/>
                <w:lang w:val="ru-RU"/>
              </w:rPr>
              <w:t xml:space="preserve"> wellhead,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0,0</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lang w:val="ru-RU"/>
              </w:rPr>
            </w:pPr>
            <w:r w:rsidRPr="00921080">
              <w:rPr>
                <w:rFonts w:ascii="Times New Roman" w:hAnsi="Times New Roman"/>
                <w:szCs w:val="24"/>
                <w:lang w:val="ru-RU"/>
              </w:rPr>
              <w:t>hydraulic testing, atm</w:t>
            </w:r>
          </w:p>
        </w:tc>
        <w:tc>
          <w:tcPr>
            <w:tcW w:w="4855" w:type="dxa"/>
            <w:tcBorders>
              <w:top w:val="nil"/>
              <w:left w:val="nil"/>
              <w:bottom w:val="single" w:sz="4" w:space="0" w:color="auto"/>
              <w:right w:val="single" w:sz="8" w:space="0" w:color="auto"/>
            </w:tcBorders>
            <w:noWrap/>
            <w:vAlign w:val="center"/>
          </w:tcPr>
          <w:p w:rsidR="00AA0820" w:rsidRDefault="00AA0820" w:rsidP="00AA0820">
            <w:pPr>
              <w:jc w:val="both"/>
              <w:rPr>
                <w:rFonts w:ascii="Times New Roman" w:hAnsi="Times New Roman"/>
                <w:szCs w:val="24"/>
              </w:rPr>
            </w:pPr>
            <w:r>
              <w:rPr>
                <w:rFonts w:ascii="Times New Roman" w:hAnsi="Times New Roman"/>
                <w:szCs w:val="24"/>
              </w:rPr>
              <w:t>104,6</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921080" w:rsidRDefault="00AA0820" w:rsidP="00AA0820">
            <w:pPr>
              <w:jc w:val="both"/>
              <w:rPr>
                <w:rFonts w:ascii="Times New Roman" w:hAnsi="Times New Roman"/>
                <w:szCs w:val="24"/>
              </w:rPr>
            </w:pPr>
            <w:r w:rsidRPr="00921080">
              <w:rPr>
                <w:rFonts w:ascii="Times New Roman" w:hAnsi="Times New Roman"/>
                <w:szCs w:val="24"/>
              </w:rPr>
              <w:t xml:space="preserve">pressure drop </w:t>
            </w:r>
            <w:r w:rsidRPr="00921080">
              <w:rPr>
                <w:rFonts w:ascii="Times New Roman" w:hAnsi="Times New Roman" w:hint="eastAsia"/>
                <w:szCs w:val="24"/>
                <w:lang w:val="ru-RU"/>
              </w:rPr>
              <w:t>Р</w:t>
            </w:r>
            <w:r w:rsidRPr="00921080">
              <w:rPr>
                <w:rFonts w:ascii="Times New Roman" w:hAnsi="Times New Roman"/>
                <w:szCs w:val="24"/>
              </w:rPr>
              <w:t xml:space="preserve"> for 30 min.</w:t>
            </w:r>
          </w:p>
        </w:tc>
        <w:tc>
          <w:tcPr>
            <w:tcW w:w="4855" w:type="dxa"/>
            <w:tcBorders>
              <w:top w:val="nil"/>
              <w:left w:val="nil"/>
              <w:bottom w:val="single" w:sz="4" w:space="0" w:color="auto"/>
              <w:right w:val="single" w:sz="8" w:space="0" w:color="auto"/>
            </w:tcBorders>
            <w:noWrap/>
            <w:vAlign w:val="center"/>
          </w:tcPr>
          <w:p w:rsidR="00AA0820" w:rsidRDefault="00AA0820" w:rsidP="00AA0820">
            <w:pPr>
              <w:jc w:val="both"/>
              <w:rPr>
                <w:rFonts w:ascii="Times New Roman" w:hAnsi="Times New Roman"/>
                <w:szCs w:val="24"/>
              </w:rPr>
            </w:pPr>
            <w:r>
              <w:rPr>
                <w:rFonts w:ascii="Times New Roman" w:hAnsi="Times New Roman"/>
                <w:szCs w:val="24"/>
              </w:rPr>
              <w:t>1,28</w:t>
            </w:r>
          </w:p>
        </w:tc>
      </w:tr>
      <w:tr w:rsidR="00AA0820" w:rsidRPr="00F809E4" w:rsidTr="00AA0820">
        <w:trPr>
          <w:trHeight w:val="285"/>
        </w:trPr>
        <w:tc>
          <w:tcPr>
            <w:tcW w:w="9396" w:type="dxa"/>
            <w:gridSpan w:val="2"/>
            <w:tcBorders>
              <w:top w:val="nil"/>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DB209C">
              <w:rPr>
                <w:rFonts w:ascii="Times New Roman" w:hAnsi="Times New Roman"/>
                <w:b/>
                <w:bCs/>
                <w:i/>
                <w:iCs/>
                <w:szCs w:val="24"/>
                <w:u w:val="single"/>
              </w:rPr>
              <w:t>Production casing:</w:t>
            </w:r>
          </w:p>
        </w:tc>
      </w:tr>
      <w:tr w:rsidR="00AA0820" w:rsidRPr="00F809E4" w:rsidTr="00AA0820">
        <w:trPr>
          <w:trHeight w:val="28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diameter, mm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168</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depth,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829,5</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660D31" w:rsidRDefault="00AA0820" w:rsidP="00AA0820">
            <w:pPr>
              <w:jc w:val="both"/>
              <w:rPr>
                <w:rFonts w:ascii="Times New Roman" w:hAnsi="Times New Roman"/>
                <w:szCs w:val="24"/>
              </w:rPr>
            </w:pPr>
            <w:r w:rsidRPr="00660D31">
              <w:rPr>
                <w:rFonts w:ascii="Times New Roman" w:hAnsi="Times New Roman"/>
                <w:szCs w:val="24"/>
              </w:rPr>
              <w:t xml:space="preserve">cementing </w:t>
            </w:r>
            <w:r>
              <w:rPr>
                <w:rFonts w:ascii="Times New Roman" w:hAnsi="Times New Roman"/>
                <w:szCs w:val="24"/>
                <w:lang w:val="lv-LV"/>
              </w:rPr>
              <w:t>up to</w:t>
            </w:r>
            <w:r w:rsidRPr="00660D31">
              <w:rPr>
                <w:rFonts w:ascii="Times New Roman" w:hAnsi="Times New Roman"/>
                <w:szCs w:val="24"/>
              </w:rPr>
              <w:t xml:space="preserve"> wellhead,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0,0</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Pr>
                <w:rFonts w:ascii="Times New Roman" w:hAnsi="Times New Roman"/>
                <w:szCs w:val="24"/>
              </w:rPr>
              <w:t>hydraulic testing</w:t>
            </w:r>
            <w:r w:rsidRPr="00DB209C">
              <w:rPr>
                <w:rFonts w:ascii="Times New Roman" w:hAnsi="Times New Roman"/>
                <w:szCs w:val="24"/>
              </w:rPr>
              <w:t>, atm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157,76</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 xml:space="preserve">pressure drop </w:t>
            </w:r>
            <w:r w:rsidRPr="00DB209C">
              <w:rPr>
                <w:rFonts w:ascii="Times New Roman" w:hAnsi="Times New Roman"/>
                <w:szCs w:val="24"/>
                <w:lang w:val="ru-RU"/>
              </w:rPr>
              <w:t>Р</w:t>
            </w:r>
            <w:r w:rsidRPr="00DB209C">
              <w:rPr>
                <w:rFonts w:ascii="Times New Roman" w:hAnsi="Times New Roman"/>
                <w:szCs w:val="24"/>
              </w:rPr>
              <w:t xml:space="preserve"> for 30 min.</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0,64</w:t>
            </w:r>
          </w:p>
        </w:tc>
      </w:tr>
      <w:tr w:rsidR="00AA0820" w:rsidRPr="00F809E4" w:rsidTr="00AA0820">
        <w:trPr>
          <w:trHeight w:val="300"/>
        </w:trPr>
        <w:tc>
          <w:tcPr>
            <w:tcW w:w="9396" w:type="dxa"/>
            <w:gridSpan w:val="2"/>
            <w:tcBorders>
              <w:top w:val="nil"/>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DB209C">
              <w:rPr>
                <w:rFonts w:ascii="Times New Roman" w:hAnsi="Times New Roman"/>
                <w:b/>
                <w:bCs/>
                <w:i/>
                <w:iCs/>
                <w:szCs w:val="24"/>
                <w:u w:val="single"/>
              </w:rPr>
              <w:t>Bottom hole</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at the end of drilling,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730,4</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at start of well production,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728,5</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4B254A">
              <w:rPr>
                <w:rFonts w:ascii="Times New Roman" w:hAnsi="Times New Roman"/>
                <w:b/>
                <w:bCs/>
                <w:i/>
                <w:iCs/>
                <w:szCs w:val="24"/>
                <w:u w:val="single"/>
              </w:rPr>
              <w:t>Cementing bridge interval, m</w:t>
            </w:r>
          </w:p>
        </w:tc>
        <w:tc>
          <w:tcPr>
            <w:tcW w:w="4855" w:type="dxa"/>
            <w:tcBorders>
              <w:top w:val="nil"/>
              <w:left w:val="nil"/>
              <w:bottom w:val="single" w:sz="4" w:space="0" w:color="auto"/>
              <w:right w:val="single" w:sz="8" w:space="0" w:color="auto"/>
            </w:tcBorders>
            <w:noWrap/>
            <w:vAlign w:val="center"/>
          </w:tcPr>
          <w:p w:rsidR="00AA0820" w:rsidRDefault="00AA0820" w:rsidP="00AA0820">
            <w:pPr>
              <w:jc w:val="both"/>
              <w:rPr>
                <w:rFonts w:ascii="Times New Roman" w:hAnsi="Times New Roman"/>
                <w:szCs w:val="24"/>
              </w:rPr>
            </w:pPr>
            <w:r>
              <w:rPr>
                <w:rFonts w:ascii="Times New Roman" w:hAnsi="Times New Roman"/>
                <w:szCs w:val="24"/>
              </w:rPr>
              <w:t>829,0 – 836,0</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b/>
                <w:i/>
                <w:szCs w:val="24"/>
                <w:u w:val="single"/>
              </w:rPr>
            </w:pPr>
            <w:r>
              <w:rPr>
                <w:rFonts w:ascii="Times New Roman" w:hAnsi="Times New Roman"/>
                <w:b/>
                <w:i/>
                <w:szCs w:val="24"/>
                <w:u w:val="single"/>
              </w:rPr>
              <w:t>Reservoir bed, from, m - to</w:t>
            </w:r>
            <w:r w:rsidRPr="00DB209C">
              <w:rPr>
                <w:rFonts w:ascii="Times New Roman" w:hAnsi="Times New Roman"/>
                <w:b/>
                <w:i/>
                <w:szCs w:val="24"/>
                <w:u w:val="single"/>
              </w:rPr>
              <w:t>,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762,0 – 817,6</w:t>
            </w:r>
          </w:p>
        </w:tc>
      </w:tr>
      <w:tr w:rsidR="00AA0820" w:rsidRPr="00F809E4" w:rsidTr="00AA0820">
        <w:trPr>
          <w:trHeight w:val="255"/>
        </w:trPr>
        <w:tc>
          <w:tcPr>
            <w:tcW w:w="9396" w:type="dxa"/>
            <w:gridSpan w:val="2"/>
            <w:tcBorders>
              <w:top w:val="single" w:sz="4" w:space="0" w:color="auto"/>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DB209C">
              <w:rPr>
                <w:rFonts w:ascii="Times New Roman" w:hAnsi="Times New Roman"/>
                <w:b/>
                <w:bCs/>
                <w:i/>
                <w:iCs/>
                <w:szCs w:val="24"/>
                <w:u w:val="single"/>
              </w:rPr>
              <w:t>Perforation:</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center"/>
          </w:tcPr>
          <w:p w:rsidR="00AA0820" w:rsidRPr="00DB209C" w:rsidRDefault="00AA0820" w:rsidP="00AA0820">
            <w:pPr>
              <w:jc w:val="both"/>
              <w:rPr>
                <w:rFonts w:ascii="Times New Roman" w:hAnsi="Times New Roman"/>
                <w:szCs w:val="24"/>
              </w:rPr>
            </w:pPr>
            <w:r w:rsidRPr="00262F4C">
              <w:rPr>
                <w:rFonts w:ascii="Times New Roman" w:hAnsi="Times New Roman"/>
                <w:szCs w:val="24"/>
              </w:rPr>
              <w:t>type of perforation</w:t>
            </w:r>
          </w:p>
        </w:tc>
        <w:tc>
          <w:tcPr>
            <w:tcW w:w="4855" w:type="dxa"/>
            <w:tcBorders>
              <w:top w:val="nil"/>
              <w:left w:val="nil"/>
              <w:bottom w:val="single" w:sz="4" w:space="0" w:color="auto"/>
              <w:right w:val="single" w:sz="8" w:space="0" w:color="auto"/>
            </w:tcBorders>
            <w:noWrap/>
            <w:vAlign w:val="center"/>
          </w:tcPr>
          <w:p w:rsidR="00AA0820" w:rsidRPr="008649D5" w:rsidRDefault="00AA0820" w:rsidP="00AA0820">
            <w:pPr>
              <w:jc w:val="both"/>
              <w:rPr>
                <w:rFonts w:ascii="Times New Roman" w:hAnsi="Times New Roman"/>
                <w:szCs w:val="24"/>
                <w:lang w:val="lv-LV"/>
              </w:rPr>
            </w:pPr>
            <w:r>
              <w:rPr>
                <w:rFonts w:ascii="Times New Roman" w:hAnsi="Times New Roman"/>
                <w:szCs w:val="24"/>
                <w:lang w:val="lv-LV"/>
              </w:rPr>
              <w:t xml:space="preserve">Russian </w:t>
            </w:r>
            <w:r>
              <w:rPr>
                <w:rFonts w:ascii="Times New Roman" w:hAnsi="Times New Roman" w:hint="eastAsia"/>
                <w:szCs w:val="24"/>
                <w:lang w:val="lv-LV"/>
              </w:rPr>
              <w:t>ПК</w:t>
            </w:r>
            <w:r w:rsidRPr="00395F4B">
              <w:rPr>
                <w:rFonts w:ascii="Times New Roman" w:hAnsi="Times New Roman"/>
                <w:szCs w:val="24"/>
                <w:lang w:val="lv-LV"/>
              </w:rPr>
              <w:t>-</w:t>
            </w:r>
            <w:r>
              <w:rPr>
                <w:rFonts w:ascii="Times New Roman" w:hAnsi="Times New Roman"/>
                <w:szCs w:val="24"/>
                <w:lang w:val="lv-LV"/>
              </w:rPr>
              <w:t>1</w:t>
            </w:r>
            <w:r w:rsidRPr="00395F4B">
              <w:rPr>
                <w:rFonts w:ascii="Times New Roman" w:hAnsi="Times New Roman"/>
                <w:szCs w:val="24"/>
                <w:lang w:val="lv-LV"/>
              </w:rPr>
              <w:t>0</w:t>
            </w:r>
            <w:r>
              <w:rPr>
                <w:rFonts w:ascii="Times New Roman" w:hAnsi="Times New Roman"/>
                <w:szCs w:val="24"/>
                <w:lang w:val="lv-LV"/>
              </w:rPr>
              <w:t>3, 200 holes, perforation step – 20 holes every 1 m.</w:t>
            </w:r>
          </w:p>
        </w:tc>
      </w:tr>
      <w:tr w:rsidR="00AA0820" w:rsidRPr="00F809E4" w:rsidTr="00AA0820">
        <w:trPr>
          <w:trHeight w:val="25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Pr>
                <w:rFonts w:ascii="Times New Roman" w:hAnsi="Times New Roman"/>
                <w:szCs w:val="24"/>
              </w:rPr>
              <w:t>interval from, m - to</w:t>
            </w:r>
            <w:r w:rsidRPr="00DB209C">
              <w:rPr>
                <w:rFonts w:ascii="Times New Roman" w:hAnsi="Times New Roman"/>
                <w:szCs w:val="24"/>
              </w:rPr>
              <w:t>,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763,0 – 773,0</w:t>
            </w:r>
          </w:p>
        </w:tc>
      </w:tr>
      <w:tr w:rsidR="00AA0820" w:rsidRPr="00F809E4" w:rsidTr="00AA0820">
        <w:trPr>
          <w:trHeight w:val="300"/>
        </w:trPr>
        <w:tc>
          <w:tcPr>
            <w:tcW w:w="9396" w:type="dxa"/>
            <w:gridSpan w:val="2"/>
            <w:tcBorders>
              <w:top w:val="single" w:sz="4" w:space="0" w:color="auto"/>
              <w:left w:val="single" w:sz="4" w:space="0" w:color="auto"/>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sidRPr="00DB209C">
              <w:rPr>
                <w:rFonts w:ascii="Times New Roman" w:hAnsi="Times New Roman"/>
                <w:b/>
                <w:bCs/>
                <w:i/>
                <w:iCs/>
                <w:szCs w:val="24"/>
                <w:u w:val="single"/>
              </w:rPr>
              <w:t>Tubing:</w:t>
            </w:r>
          </w:p>
        </w:tc>
      </w:tr>
      <w:tr w:rsidR="00AA0820" w:rsidRPr="00F809E4"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b/>
                <w:bCs/>
                <w:iCs/>
                <w:szCs w:val="24"/>
              </w:rPr>
            </w:pPr>
            <w:r w:rsidRPr="00DB209C">
              <w:rPr>
                <w:rFonts w:ascii="Times New Roman" w:hAnsi="Times New Roman"/>
                <w:bCs/>
                <w:iCs/>
                <w:szCs w:val="24"/>
              </w:rPr>
              <w:t>diameter, mm</w:t>
            </w:r>
          </w:p>
        </w:tc>
        <w:tc>
          <w:tcPr>
            <w:tcW w:w="4855" w:type="dxa"/>
            <w:tcBorders>
              <w:top w:val="single" w:sz="4" w:space="0" w:color="auto"/>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w:t>
            </w:r>
          </w:p>
        </w:tc>
      </w:tr>
      <w:tr w:rsidR="00AA0820" w:rsidRPr="00F809E4" w:rsidTr="00AA0820">
        <w:trPr>
          <w:trHeight w:val="285"/>
        </w:trPr>
        <w:tc>
          <w:tcPr>
            <w:tcW w:w="4541" w:type="dxa"/>
            <w:tcBorders>
              <w:top w:val="nil"/>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szCs w:val="24"/>
              </w:rPr>
            </w:pPr>
            <w:r w:rsidRPr="00DB209C">
              <w:rPr>
                <w:rFonts w:ascii="Times New Roman" w:hAnsi="Times New Roman"/>
                <w:szCs w:val="24"/>
              </w:rPr>
              <w:t>depth, m</w:t>
            </w:r>
          </w:p>
        </w:tc>
        <w:tc>
          <w:tcPr>
            <w:tcW w:w="4855" w:type="dxa"/>
            <w:tcBorders>
              <w:top w:val="nil"/>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w:t>
            </w:r>
          </w:p>
        </w:tc>
      </w:tr>
      <w:tr w:rsidR="00AA0820" w:rsidRPr="00F809E4"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b/>
                <w:bCs/>
                <w:i/>
                <w:iCs/>
                <w:szCs w:val="24"/>
                <w:u w:val="single"/>
              </w:rPr>
            </w:pPr>
            <w:r>
              <w:rPr>
                <w:rFonts w:ascii="Times New Roman" w:hAnsi="Times New Roman"/>
                <w:b/>
                <w:bCs/>
                <w:i/>
                <w:iCs/>
                <w:szCs w:val="24"/>
                <w:u w:val="single"/>
              </w:rPr>
              <w:t>Casing head flange, mm</w:t>
            </w:r>
          </w:p>
        </w:tc>
        <w:tc>
          <w:tcPr>
            <w:tcW w:w="4855" w:type="dxa"/>
            <w:tcBorders>
              <w:top w:val="single" w:sz="4" w:space="0" w:color="auto"/>
              <w:left w:val="nil"/>
              <w:bottom w:val="single" w:sz="4" w:space="0" w:color="auto"/>
              <w:right w:val="single" w:sz="8"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350</w:t>
            </w:r>
          </w:p>
        </w:tc>
      </w:tr>
      <w:tr w:rsidR="00AA0820" w:rsidRPr="00BB327F"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center"/>
          </w:tcPr>
          <w:p w:rsidR="00AA0820" w:rsidRPr="00DB209C" w:rsidRDefault="00AA0820" w:rsidP="00AA0820">
            <w:pPr>
              <w:jc w:val="both"/>
              <w:rPr>
                <w:rFonts w:ascii="Times New Roman" w:hAnsi="Times New Roman"/>
                <w:b/>
                <w:bCs/>
                <w:i/>
                <w:iCs/>
                <w:szCs w:val="24"/>
              </w:rPr>
            </w:pPr>
            <w:r w:rsidRPr="00DB209C">
              <w:rPr>
                <w:rFonts w:ascii="Times New Roman" w:hAnsi="Times New Roman"/>
                <w:b/>
                <w:bCs/>
                <w:i/>
                <w:iCs/>
                <w:szCs w:val="24"/>
                <w:u w:val="single"/>
              </w:rPr>
              <w:t>Type of casing head:</w:t>
            </w:r>
          </w:p>
        </w:tc>
        <w:tc>
          <w:tcPr>
            <w:tcW w:w="4855" w:type="dxa"/>
            <w:tcBorders>
              <w:top w:val="single" w:sz="4" w:space="0" w:color="auto"/>
              <w:left w:val="nil"/>
              <w:bottom w:val="single" w:sz="4" w:space="0" w:color="auto"/>
              <w:right w:val="single" w:sz="4" w:space="0" w:color="auto"/>
            </w:tcBorders>
            <w:noWrap/>
            <w:vAlign w:val="center"/>
          </w:tcPr>
          <w:p w:rsidR="00AA0820" w:rsidRPr="00BB327F" w:rsidRDefault="00AA0820" w:rsidP="00AA0820">
            <w:pPr>
              <w:jc w:val="both"/>
              <w:rPr>
                <w:rFonts w:ascii="Times New Roman" w:hAnsi="Times New Roman"/>
                <w:szCs w:val="24"/>
              </w:rPr>
            </w:pPr>
            <w:r>
              <w:rPr>
                <w:rFonts w:ascii="Times New Roman" w:hAnsi="Times New Roman"/>
                <w:szCs w:val="24"/>
              </w:rPr>
              <w:t xml:space="preserve">Russian </w:t>
            </w:r>
            <w:r w:rsidRPr="00897922">
              <w:rPr>
                <w:rFonts w:ascii="Times New Roman" w:hAnsi="Times New Roman" w:hint="eastAsia"/>
                <w:szCs w:val="24"/>
              </w:rPr>
              <w:t>ГКМ</w:t>
            </w:r>
            <w:r w:rsidRPr="00897922">
              <w:rPr>
                <w:rFonts w:ascii="Times New Roman" w:hAnsi="Times New Roman"/>
                <w:szCs w:val="24"/>
              </w:rPr>
              <w:t xml:space="preserve"> 125-146</w:t>
            </w:r>
            <w:r w:rsidRPr="00897922">
              <w:rPr>
                <w:rFonts w:ascii="Times New Roman" w:hAnsi="Times New Roman" w:hint="eastAsia"/>
                <w:szCs w:val="24"/>
              </w:rPr>
              <w:t>х</w:t>
            </w:r>
            <w:r w:rsidRPr="00897922">
              <w:rPr>
                <w:rFonts w:ascii="Times New Roman" w:hAnsi="Times New Roman"/>
                <w:szCs w:val="24"/>
              </w:rPr>
              <w:t>219-245</w:t>
            </w:r>
          </w:p>
        </w:tc>
      </w:tr>
      <w:tr w:rsidR="00AA0820" w:rsidRPr="00F809E4"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bottom"/>
          </w:tcPr>
          <w:p w:rsidR="00AA0820" w:rsidRPr="00DB209C" w:rsidRDefault="00AA0820" w:rsidP="00AA0820">
            <w:pPr>
              <w:jc w:val="both"/>
              <w:rPr>
                <w:rFonts w:ascii="Times New Roman" w:hAnsi="Times New Roman"/>
                <w:b/>
                <w:bCs/>
                <w:i/>
                <w:iCs/>
                <w:szCs w:val="24"/>
                <w:u w:val="single"/>
              </w:rPr>
            </w:pPr>
            <w:r>
              <w:rPr>
                <w:rFonts w:ascii="Times New Roman" w:hAnsi="Times New Roman"/>
                <w:b/>
                <w:bCs/>
                <w:i/>
                <w:iCs/>
                <w:szCs w:val="24"/>
                <w:u w:val="single"/>
              </w:rPr>
              <w:t>Type of Christmas</w:t>
            </w:r>
            <w:r w:rsidRPr="00DB209C">
              <w:rPr>
                <w:rFonts w:ascii="Times New Roman" w:hAnsi="Times New Roman"/>
                <w:b/>
                <w:bCs/>
                <w:i/>
                <w:iCs/>
                <w:szCs w:val="24"/>
                <w:u w:val="single"/>
              </w:rPr>
              <w:t xml:space="preserve"> Tree:</w:t>
            </w:r>
          </w:p>
        </w:tc>
        <w:tc>
          <w:tcPr>
            <w:tcW w:w="4855" w:type="dxa"/>
            <w:tcBorders>
              <w:top w:val="single" w:sz="4" w:space="0" w:color="auto"/>
              <w:left w:val="nil"/>
              <w:bottom w:val="single" w:sz="4" w:space="0" w:color="auto"/>
              <w:right w:val="single" w:sz="4"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 xml:space="preserve">Russian </w:t>
            </w:r>
            <w:r>
              <w:rPr>
                <w:rFonts w:ascii="Times New Roman" w:hAnsi="Times New Roman" w:hint="eastAsia"/>
                <w:szCs w:val="24"/>
              </w:rPr>
              <w:t>АФЗ</w:t>
            </w:r>
            <w:r w:rsidRPr="00A75B81">
              <w:rPr>
                <w:rFonts w:ascii="Times New Roman" w:hAnsi="Times New Roman" w:hint="eastAsia"/>
                <w:szCs w:val="24"/>
              </w:rPr>
              <w:t>К</w:t>
            </w:r>
            <w:r w:rsidRPr="00A75B81">
              <w:rPr>
                <w:rFonts w:ascii="Times New Roman" w:hAnsi="Times New Roman"/>
                <w:szCs w:val="24"/>
              </w:rPr>
              <w:t xml:space="preserve"> 65</w:t>
            </w:r>
            <w:r w:rsidRPr="00A75B81">
              <w:rPr>
                <w:rFonts w:ascii="Times New Roman" w:hAnsi="Times New Roman" w:hint="eastAsia"/>
                <w:szCs w:val="24"/>
              </w:rPr>
              <w:t>х</w:t>
            </w:r>
            <w:r w:rsidRPr="00A75B81">
              <w:rPr>
                <w:rFonts w:ascii="Times New Roman" w:hAnsi="Times New Roman"/>
                <w:szCs w:val="24"/>
              </w:rPr>
              <w:t>210</w:t>
            </w:r>
          </w:p>
        </w:tc>
      </w:tr>
      <w:tr w:rsidR="00AA0820" w:rsidRPr="00F809E4" w:rsidTr="00AA0820">
        <w:trPr>
          <w:trHeight w:val="300"/>
        </w:trPr>
        <w:tc>
          <w:tcPr>
            <w:tcW w:w="4541" w:type="dxa"/>
            <w:tcBorders>
              <w:top w:val="single" w:sz="4" w:space="0" w:color="auto"/>
              <w:left w:val="single" w:sz="4" w:space="0" w:color="auto"/>
              <w:bottom w:val="single" w:sz="4" w:space="0" w:color="auto"/>
              <w:right w:val="single" w:sz="4" w:space="0" w:color="auto"/>
            </w:tcBorders>
            <w:noWrap/>
            <w:vAlign w:val="center"/>
          </w:tcPr>
          <w:p w:rsidR="00AA0820" w:rsidRDefault="00AA0820" w:rsidP="00AA0820">
            <w:pPr>
              <w:rPr>
                <w:rFonts w:ascii="Times New Roman" w:hAnsi="Times New Roman"/>
                <w:b/>
                <w:bCs/>
                <w:i/>
                <w:iCs/>
                <w:szCs w:val="24"/>
                <w:u w:val="single"/>
              </w:rPr>
            </w:pPr>
            <w:r>
              <w:rPr>
                <w:rFonts w:ascii="Times New Roman" w:hAnsi="Times New Roman"/>
                <w:b/>
                <w:bCs/>
                <w:i/>
                <w:iCs/>
                <w:szCs w:val="24"/>
                <w:u w:val="single"/>
              </w:rPr>
              <w:t>Repair works:</w:t>
            </w:r>
          </w:p>
        </w:tc>
        <w:tc>
          <w:tcPr>
            <w:tcW w:w="4855" w:type="dxa"/>
            <w:tcBorders>
              <w:top w:val="single" w:sz="4" w:space="0" w:color="auto"/>
              <w:left w:val="nil"/>
              <w:bottom w:val="single" w:sz="4" w:space="0" w:color="auto"/>
              <w:right w:val="single" w:sz="4" w:space="0" w:color="auto"/>
            </w:tcBorders>
            <w:noWrap/>
            <w:vAlign w:val="center"/>
          </w:tcPr>
          <w:p w:rsidR="00AA0820" w:rsidRPr="00DB209C" w:rsidRDefault="00AA0820" w:rsidP="00AA0820">
            <w:pPr>
              <w:jc w:val="both"/>
              <w:rPr>
                <w:rFonts w:ascii="Times New Roman" w:hAnsi="Times New Roman"/>
                <w:szCs w:val="24"/>
              </w:rPr>
            </w:pPr>
            <w:r>
              <w:rPr>
                <w:rFonts w:ascii="Times New Roman" w:hAnsi="Times New Roman"/>
                <w:szCs w:val="24"/>
              </w:rPr>
              <w:t>-</w:t>
            </w:r>
          </w:p>
        </w:tc>
      </w:tr>
    </w:tbl>
    <w:p w:rsidR="00AA0820" w:rsidRDefault="00AA0820" w:rsidP="00AA0820"/>
    <w:p w:rsidR="00AA0820" w:rsidRDefault="00AA0820" w:rsidP="00AA0820">
      <w:pPr>
        <w:spacing w:after="200" w:line="276" w:lineRule="auto"/>
      </w:pPr>
    </w:p>
    <w:p w:rsidR="00AA0820" w:rsidRDefault="00AA0820" w:rsidP="00AA0820">
      <w:pPr>
        <w:spacing w:after="200" w:line="276" w:lineRule="auto"/>
      </w:pPr>
      <w:r>
        <w:br w:type="page"/>
      </w:r>
    </w:p>
    <w:p w:rsidR="00AA0820" w:rsidRPr="00BA1EA0" w:rsidRDefault="00AA0820" w:rsidP="00AA0820">
      <w:pPr>
        <w:pStyle w:val="Heading3"/>
        <w:spacing w:before="120" w:after="240"/>
        <w:ind w:left="3600" w:firstLine="720"/>
        <w:rPr>
          <w:rFonts w:ascii="Times New Roman" w:hAnsi="Times New Roman" w:cs="Times New Roman"/>
          <w:b w:val="0"/>
          <w:sz w:val="24"/>
          <w:szCs w:val="24"/>
        </w:rPr>
      </w:pPr>
      <w:r w:rsidRPr="005A78EE">
        <w:rPr>
          <w:rFonts w:ascii="Times New Roman" w:hAnsi="Times New Roman" w:cs="Times New Roman"/>
          <w:sz w:val="24"/>
          <w:szCs w:val="24"/>
        </w:rPr>
        <w:lastRenderedPageBreak/>
        <w:t>Appendix No.</w:t>
      </w:r>
      <w:r>
        <w:rPr>
          <w:rFonts w:ascii="Times New Roman" w:hAnsi="Times New Roman" w:cs="Times New Roman"/>
          <w:sz w:val="24"/>
          <w:szCs w:val="24"/>
        </w:rPr>
        <w:t xml:space="preserve">1. </w:t>
      </w:r>
      <w:r w:rsidRPr="005A78EE">
        <w:rPr>
          <w:rFonts w:ascii="Times New Roman" w:hAnsi="Times New Roman" w:cs="Times New Roman"/>
          <w:sz w:val="24"/>
          <w:szCs w:val="24"/>
        </w:rPr>
        <w:t>Attachment No.</w:t>
      </w:r>
      <w:r>
        <w:rPr>
          <w:rFonts w:ascii="Times New Roman" w:hAnsi="Times New Roman" w:cs="Times New Roman"/>
          <w:sz w:val="24"/>
          <w:szCs w:val="24"/>
        </w:rPr>
        <w:t>2</w:t>
      </w:r>
    </w:p>
    <w:p w:rsidR="00AA0820" w:rsidRDefault="00AA0820" w:rsidP="00AA0820">
      <w:pPr>
        <w:jc w:val="center"/>
        <w:rPr>
          <w:rFonts w:ascii="Times New Roman" w:hAnsi="Times New Roman"/>
          <w:b/>
          <w:sz w:val="28"/>
          <w:szCs w:val="28"/>
        </w:rPr>
      </w:pPr>
      <w:bookmarkStart w:id="138" w:name="_Toc368645229"/>
      <w:bookmarkStart w:id="139" w:name="_Toc369060889"/>
      <w:bookmarkStart w:id="140" w:name="_Toc369144559"/>
      <w:r w:rsidRPr="004F36DD">
        <w:rPr>
          <w:rFonts w:ascii="Times New Roman" w:hAnsi="Times New Roman"/>
          <w:b/>
          <w:sz w:val="28"/>
          <w:szCs w:val="28"/>
        </w:rPr>
        <w:t>Specification of wellhead equipment per one well</w:t>
      </w:r>
      <w:bookmarkEnd w:id="138"/>
      <w:bookmarkEnd w:id="139"/>
      <w:bookmarkEnd w:id="140"/>
    </w:p>
    <w:p w:rsidR="00AA0820" w:rsidRDefault="00AA0820" w:rsidP="00AA0820">
      <w:pPr>
        <w:rPr>
          <w:b/>
          <w:szCs w:val="24"/>
        </w:rPr>
      </w:pPr>
    </w:p>
    <w:p w:rsidR="00AA0820" w:rsidRDefault="00AA0820" w:rsidP="00AA0820">
      <w:pPr>
        <w:pStyle w:val="12"/>
        <w:spacing w:before="0"/>
      </w:pPr>
      <w:r w:rsidRPr="006B3DCD">
        <w:rPr>
          <w:bCs/>
        </w:rPr>
        <w:t>Assembling set description for wells: See Casing program 9 5/8” x 6 5/8” x 2 7/8”</w:t>
      </w:r>
      <w:r w:rsidRPr="002D48FB">
        <w:rPr>
          <w:bCs/>
        </w:rPr>
        <w:t xml:space="preserve"> </w:t>
      </w:r>
      <w:r>
        <w:rPr>
          <w:bCs/>
        </w:rPr>
        <w:t>(Attachment 2</w:t>
      </w:r>
      <w:r w:rsidRPr="006B3DCD">
        <w:rPr>
          <w:bCs/>
        </w:rPr>
        <w:t>.1)</w:t>
      </w:r>
      <w:r>
        <w:rPr>
          <w:bCs/>
        </w:rPr>
        <w:t>. The well equipment is provided by “BREDA ENERGIA S.p.A”</w:t>
      </w:r>
      <w:r w:rsidRPr="006B3DCD">
        <w:rPr>
          <w:bCs/>
        </w:rPr>
        <w:t>:</w:t>
      </w:r>
    </w:p>
    <w:p w:rsidR="00AA0820" w:rsidRPr="00EF1D43" w:rsidRDefault="00AA0820" w:rsidP="00AA0820">
      <w:pPr>
        <w:pStyle w:val="12"/>
        <w:spacing w:before="0"/>
        <w:jc w:val="left"/>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3260"/>
        <w:gridCol w:w="992"/>
      </w:tblGrid>
      <w:tr w:rsidR="00AA0820" w:rsidRPr="009F62D8" w:rsidTr="00AA0820">
        <w:trPr>
          <w:tblHeader/>
        </w:trPr>
        <w:tc>
          <w:tcPr>
            <w:tcW w:w="675" w:type="dxa"/>
            <w:vAlign w:val="center"/>
          </w:tcPr>
          <w:p w:rsidR="00AA0820" w:rsidRPr="009F62D8" w:rsidRDefault="00AA0820" w:rsidP="00AA0820">
            <w:pPr>
              <w:rPr>
                <w:rFonts w:ascii="Times New Roman" w:hAnsi="Times New Roman"/>
                <w:b/>
                <w:szCs w:val="24"/>
              </w:rPr>
            </w:pPr>
            <w:r w:rsidRPr="00DA67C3">
              <w:rPr>
                <w:rFonts w:ascii="Times New Roman" w:hAnsi="Times New Roman"/>
                <w:b/>
                <w:color w:val="000000"/>
                <w:spacing w:val="-6"/>
                <w:szCs w:val="22"/>
              </w:rPr>
              <w:t>No.</w:t>
            </w:r>
          </w:p>
        </w:tc>
        <w:tc>
          <w:tcPr>
            <w:tcW w:w="4253" w:type="dxa"/>
            <w:vAlign w:val="center"/>
          </w:tcPr>
          <w:p w:rsidR="00AA0820" w:rsidRPr="009F62D8" w:rsidRDefault="00AA0820" w:rsidP="00AA0820">
            <w:pPr>
              <w:jc w:val="center"/>
              <w:rPr>
                <w:rFonts w:ascii="Times New Roman" w:hAnsi="Times New Roman"/>
                <w:b/>
                <w:szCs w:val="24"/>
              </w:rPr>
            </w:pPr>
            <w:r w:rsidRPr="009F62D8">
              <w:rPr>
                <w:rFonts w:ascii="Times New Roman" w:hAnsi="Times New Roman"/>
                <w:b/>
                <w:szCs w:val="24"/>
              </w:rPr>
              <w:t>The name of the Item supplied</w:t>
            </w:r>
          </w:p>
        </w:tc>
        <w:tc>
          <w:tcPr>
            <w:tcW w:w="3260" w:type="dxa"/>
            <w:vAlign w:val="center"/>
          </w:tcPr>
          <w:p w:rsidR="00AA0820" w:rsidRPr="009F62D8" w:rsidRDefault="00AA0820" w:rsidP="00AA0820">
            <w:pPr>
              <w:jc w:val="center"/>
              <w:rPr>
                <w:rFonts w:ascii="Times New Roman" w:hAnsi="Times New Roman"/>
                <w:b/>
                <w:szCs w:val="24"/>
              </w:rPr>
            </w:pPr>
            <w:r w:rsidRPr="009F62D8">
              <w:rPr>
                <w:rFonts w:ascii="Times New Roman" w:hAnsi="Times New Roman"/>
                <w:b/>
                <w:szCs w:val="24"/>
              </w:rPr>
              <w:t>Parameters</w:t>
            </w:r>
          </w:p>
        </w:tc>
        <w:tc>
          <w:tcPr>
            <w:tcW w:w="992" w:type="dxa"/>
            <w:vAlign w:val="center"/>
          </w:tcPr>
          <w:p w:rsidR="00AA0820" w:rsidRPr="009F62D8" w:rsidRDefault="00AA0820" w:rsidP="00AA0820">
            <w:pPr>
              <w:jc w:val="center"/>
              <w:rPr>
                <w:rFonts w:ascii="Times New Roman" w:hAnsi="Times New Roman"/>
                <w:b/>
                <w:szCs w:val="24"/>
              </w:rPr>
            </w:pPr>
            <w:r w:rsidRPr="009F62D8">
              <w:rPr>
                <w:rFonts w:ascii="Times New Roman" w:hAnsi="Times New Roman"/>
                <w:b/>
                <w:szCs w:val="24"/>
              </w:rPr>
              <w:t>Q-ty</w:t>
            </w:r>
            <w:r>
              <w:rPr>
                <w:rFonts w:ascii="Times New Roman" w:hAnsi="Times New Roman"/>
                <w:b/>
                <w:szCs w:val="24"/>
              </w:rPr>
              <w:t>.</w:t>
            </w:r>
          </w:p>
        </w:tc>
      </w:tr>
      <w:tr w:rsidR="00AA0820" w:rsidRPr="009F62D8" w:rsidTr="00AA0820">
        <w:tc>
          <w:tcPr>
            <w:tcW w:w="9180" w:type="dxa"/>
            <w:gridSpan w:val="4"/>
            <w:vAlign w:val="center"/>
          </w:tcPr>
          <w:p w:rsidR="00AA0820" w:rsidRPr="00DA67C3" w:rsidRDefault="00AA0820" w:rsidP="00AA0820">
            <w:pPr>
              <w:ind w:left="284" w:hanging="284"/>
              <w:jc w:val="center"/>
              <w:rPr>
                <w:rFonts w:ascii="Times New Roman" w:hAnsi="Times New Roman"/>
                <w:b/>
                <w:szCs w:val="24"/>
              </w:rPr>
            </w:pPr>
            <w:r w:rsidRPr="003B56D9">
              <w:rPr>
                <w:rFonts w:ascii="Times New Roman" w:hAnsi="Times New Roman"/>
                <w:b/>
                <w:szCs w:val="24"/>
              </w:rPr>
              <w:t xml:space="preserve"> 1.</w:t>
            </w:r>
            <w:r>
              <w:rPr>
                <w:rFonts w:ascii="Times New Roman" w:hAnsi="Times New Roman"/>
                <w:szCs w:val="24"/>
              </w:rPr>
              <w:t xml:space="preserve"> </w:t>
            </w:r>
            <w:r w:rsidRPr="00DA67C3">
              <w:rPr>
                <w:rFonts w:ascii="Times New Roman" w:hAnsi="Times New Roman"/>
                <w:b/>
                <w:szCs w:val="24"/>
              </w:rPr>
              <w:t>One-flanged casing head</w:t>
            </w:r>
            <w:r w:rsidRPr="00DA67C3">
              <w:rPr>
                <w:rFonts w:ascii="Times New Roman" w:hAnsi="Times New Roman"/>
                <w:b/>
                <w:szCs w:val="24"/>
                <w:lang w:val="lv-LV"/>
              </w:rPr>
              <w:t xml:space="preserve"> </w:t>
            </w:r>
            <w:r w:rsidRPr="00DA67C3">
              <w:rPr>
                <w:rFonts w:ascii="Times New Roman" w:hAnsi="Times New Roman"/>
                <w:b/>
                <w:szCs w:val="24"/>
              </w:rPr>
              <w:t>in a set</w:t>
            </w:r>
            <w:r w:rsidRPr="00DA67C3">
              <w:rPr>
                <w:rFonts w:ascii="Times New Roman" w:hAnsi="Times New Roman"/>
                <w:b/>
                <w:szCs w:val="24"/>
                <w:lang w:val="lv-LV"/>
              </w:rPr>
              <w:t xml:space="preserve"> </w:t>
            </w:r>
            <w:r w:rsidRPr="00DA67C3">
              <w:rPr>
                <w:rFonts w:ascii="Times New Roman" w:hAnsi="Times New Roman"/>
                <w:b/>
                <w:szCs w:val="24"/>
              </w:rPr>
              <w:t xml:space="preserve">assembly, in its amount fastening studs </w:t>
            </w:r>
          </w:p>
          <w:p w:rsidR="00AA0820" w:rsidRPr="009F62D8" w:rsidRDefault="00AA0820" w:rsidP="00AA0820">
            <w:pPr>
              <w:ind w:left="284" w:hanging="284"/>
              <w:jc w:val="center"/>
              <w:rPr>
                <w:rFonts w:ascii="Times New Roman" w:hAnsi="Times New Roman"/>
                <w:szCs w:val="24"/>
              </w:rPr>
            </w:pPr>
            <w:r w:rsidRPr="00DA67C3">
              <w:rPr>
                <w:rFonts w:ascii="Times New Roman" w:hAnsi="Times New Roman"/>
                <w:b/>
                <w:szCs w:val="24"/>
              </w:rPr>
              <w:t>and nuts, and ring gaskets</w:t>
            </w:r>
          </w:p>
        </w:tc>
      </w:tr>
      <w:tr w:rsidR="00AA0820" w:rsidRPr="009F62D8" w:rsidTr="00AA0820">
        <w:tc>
          <w:tcPr>
            <w:tcW w:w="675" w:type="dxa"/>
            <w:vMerge w:val="restart"/>
            <w:vAlign w:val="center"/>
          </w:tcPr>
          <w:p w:rsidR="00AA0820" w:rsidRPr="009F62D8" w:rsidRDefault="00AA0820" w:rsidP="00AA0820">
            <w:pPr>
              <w:jc w:val="center"/>
              <w:rPr>
                <w:rFonts w:ascii="Times New Roman" w:hAnsi="Times New Roman"/>
                <w:szCs w:val="24"/>
              </w:rPr>
            </w:pPr>
            <w:r w:rsidRPr="009F62D8">
              <w:rPr>
                <w:rFonts w:ascii="Times New Roman" w:hAnsi="Times New Roman"/>
                <w:szCs w:val="24"/>
              </w:rPr>
              <w:t>1.1.</w:t>
            </w:r>
          </w:p>
        </w:tc>
        <w:tc>
          <w:tcPr>
            <w:tcW w:w="8505" w:type="dxa"/>
            <w:gridSpan w:val="3"/>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One-</w:t>
            </w:r>
            <w:r>
              <w:rPr>
                <w:rFonts w:ascii="Times New Roman" w:hAnsi="Times New Roman"/>
                <w:szCs w:val="24"/>
              </w:rPr>
              <w:t>flanged casing head in assembly:</w:t>
            </w: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Protecting casing</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lang w:val="lv-LV"/>
              </w:rPr>
              <w:t>9⅝"</w:t>
            </w:r>
          </w:p>
        </w:tc>
        <w:tc>
          <w:tcPr>
            <w:tcW w:w="992" w:type="dxa"/>
            <w:vAlign w:val="center"/>
          </w:tcPr>
          <w:p w:rsidR="00AA0820" w:rsidRPr="009F62D8" w:rsidRDefault="00AA0820" w:rsidP="00AA0820">
            <w:pPr>
              <w:jc w:val="center"/>
              <w:rPr>
                <w:rFonts w:ascii="Times New Roman" w:hAnsi="Times New Roman"/>
                <w:szCs w:val="24"/>
              </w:rPr>
            </w:pPr>
            <w:r>
              <w:rPr>
                <w:rFonts w:ascii="Times New Roman" w:hAnsi="Times New Roman"/>
                <w:szCs w:val="24"/>
              </w:rPr>
              <w:t>1</w:t>
            </w:r>
            <w:r w:rsidRPr="009F62D8">
              <w:rPr>
                <w:rFonts w:ascii="Times New Roman" w:hAnsi="Times New Roman"/>
                <w:szCs w:val="24"/>
              </w:rPr>
              <w:t xml:space="preserve"> set</w:t>
            </w: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Production casing</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6⅝"</w:t>
            </w:r>
          </w:p>
        </w:tc>
        <w:tc>
          <w:tcPr>
            <w:tcW w:w="992" w:type="dxa"/>
            <w:tcBorders>
              <w:bottom w:val="single" w:sz="4" w:space="0" w:color="auto"/>
            </w:tcBorders>
            <w:vAlign w:val="center"/>
          </w:tcPr>
          <w:p w:rsidR="00AA0820" w:rsidRPr="009F62D8" w:rsidRDefault="00AA0820" w:rsidP="00AA0820">
            <w:pPr>
              <w:jc w:val="center"/>
              <w:rPr>
                <w:rFonts w:ascii="Times New Roman" w:hAnsi="Times New Roman"/>
                <w:szCs w:val="24"/>
              </w:rPr>
            </w:pPr>
            <w:r>
              <w:rPr>
                <w:rFonts w:ascii="Times New Roman" w:hAnsi="Times New Roman"/>
                <w:szCs w:val="24"/>
              </w:rPr>
              <w:t>1 pc.</w:t>
            </w: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Production string hanging type</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color w:val="000000"/>
                <w:szCs w:val="24"/>
              </w:rPr>
              <w:t>segmented slips with retention features (max. installation load of casing 8t) and the ring gasket with the pack off  test possibility on both direction</w:t>
            </w:r>
            <w:r>
              <w:rPr>
                <w:rFonts w:ascii="Times New Roman" w:hAnsi="Times New Roman"/>
                <w:color w:val="000000"/>
                <w:szCs w:val="24"/>
              </w:rPr>
              <w:t>s</w:t>
            </w:r>
          </w:p>
        </w:tc>
        <w:tc>
          <w:tcPr>
            <w:tcW w:w="992" w:type="dxa"/>
            <w:vMerge w:val="restart"/>
            <w:vAlign w:val="center"/>
          </w:tcPr>
          <w:p w:rsidR="00AA0820" w:rsidRPr="009F62D8" w:rsidRDefault="00AA0820" w:rsidP="00AA0820">
            <w:pPr>
              <w:jc w:val="center"/>
              <w:rPr>
                <w:rFonts w:ascii="Times New Roman" w:hAnsi="Times New Roman"/>
                <w:szCs w:val="24"/>
                <w:highlight w:val="yellow"/>
              </w:rPr>
            </w:pPr>
          </w:p>
        </w:tc>
      </w:tr>
      <w:tr w:rsidR="00AA0820" w:rsidRPr="009F62D8" w:rsidTr="00AA0820">
        <w:tc>
          <w:tcPr>
            <w:tcW w:w="675" w:type="dxa"/>
            <w:vMerge/>
            <w:vAlign w:val="center"/>
          </w:tcPr>
          <w:p w:rsidR="00AA0820" w:rsidRPr="009F62D8" w:rsidRDefault="00AA0820" w:rsidP="00AA0820">
            <w:pP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Upper flange marking</w:t>
            </w:r>
          </w:p>
        </w:tc>
        <w:tc>
          <w:tcPr>
            <w:tcW w:w="3260" w:type="dxa"/>
            <w:vAlign w:val="center"/>
          </w:tcPr>
          <w:p w:rsidR="00AA0820" w:rsidRPr="009F62D8" w:rsidRDefault="00AA0820" w:rsidP="00AA0820">
            <w:pPr>
              <w:rPr>
                <w:rFonts w:ascii="Times New Roman" w:hAnsi="Times New Roman"/>
                <w:szCs w:val="24"/>
              </w:rPr>
            </w:pPr>
            <w:r>
              <w:rPr>
                <w:rFonts w:ascii="Times New Roman" w:hAnsi="Times New Roman"/>
                <w:szCs w:val="24"/>
              </w:rPr>
              <w:t>11</w:t>
            </w:r>
            <w:r w:rsidRPr="009F62D8">
              <w:rPr>
                <w:rFonts w:ascii="Times New Roman" w:hAnsi="Times New Roman"/>
                <w:szCs w:val="24"/>
                <w:lang w:val="lv-LV"/>
              </w:rPr>
              <w:t>"</w:t>
            </w:r>
            <w:r w:rsidRPr="009F62D8">
              <w:rPr>
                <w:rFonts w:ascii="Times New Roman" w:hAnsi="Times New Roman"/>
                <w:szCs w:val="24"/>
              </w:rPr>
              <w:t>-3000</w:t>
            </w:r>
            <w:r w:rsidRPr="009F62D8">
              <w:rPr>
                <w:rFonts w:ascii="Times New Roman" w:hAnsi="Times New Roman"/>
                <w:szCs w:val="24"/>
                <w:lang w:val="lv-LV"/>
              </w:rPr>
              <w:t xml:space="preserve"> psi</w:t>
            </w:r>
          </w:p>
        </w:tc>
        <w:tc>
          <w:tcPr>
            <w:tcW w:w="992" w:type="dxa"/>
            <w:vMerge/>
            <w:vAlign w:val="center"/>
          </w:tcPr>
          <w:p w:rsidR="00AA0820" w:rsidRPr="009F62D8" w:rsidRDefault="00AA0820" w:rsidP="00AA0820">
            <w:pPr>
              <w:jc w:val="center"/>
              <w:rPr>
                <w:rFonts w:ascii="Times New Roman" w:hAnsi="Times New Roman"/>
                <w:szCs w:val="24"/>
                <w:highlight w:val="yellow"/>
              </w:rPr>
            </w:pPr>
          </w:p>
        </w:tc>
      </w:tr>
      <w:tr w:rsidR="00AA0820" w:rsidRPr="009F62D8" w:rsidTr="00AA0820">
        <w:tc>
          <w:tcPr>
            <w:tcW w:w="675" w:type="dxa"/>
            <w:vMerge/>
            <w:tcBorders>
              <w:bottom w:val="single" w:sz="4" w:space="0" w:color="auto"/>
            </w:tcBorders>
            <w:vAlign w:val="center"/>
          </w:tcPr>
          <w:p w:rsidR="00AA0820" w:rsidRPr="009F62D8" w:rsidRDefault="00AA0820" w:rsidP="00AA0820">
            <w:pP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Connection of casing head</w:t>
            </w:r>
          </w:p>
        </w:tc>
        <w:tc>
          <w:tcPr>
            <w:tcW w:w="3260" w:type="dxa"/>
            <w:vAlign w:val="center"/>
          </w:tcPr>
          <w:p w:rsidR="00AA0820" w:rsidRDefault="00AA0820" w:rsidP="00AA0820">
            <w:pPr>
              <w:rPr>
                <w:rFonts w:ascii="Times New Roman" w:hAnsi="Times New Roman"/>
                <w:szCs w:val="24"/>
              </w:rPr>
            </w:pPr>
            <w:r w:rsidRPr="009F62D8">
              <w:rPr>
                <w:rFonts w:ascii="Times New Roman" w:hAnsi="Times New Roman"/>
                <w:szCs w:val="24"/>
              </w:rPr>
              <w:t xml:space="preserve">Threaded </w:t>
            </w:r>
          </w:p>
          <w:p w:rsidR="00AA0820" w:rsidRDefault="00AA0820" w:rsidP="00AA0820">
            <w:pPr>
              <w:rPr>
                <w:rFonts w:ascii="Times New Roman" w:hAnsi="Times New Roman"/>
                <w:szCs w:val="24"/>
              </w:rPr>
            </w:pPr>
            <w:r w:rsidRPr="009F62D8">
              <w:rPr>
                <w:rFonts w:ascii="Times New Roman" w:hAnsi="Times New Roman"/>
                <w:szCs w:val="24"/>
              </w:rPr>
              <w:t>(type LTC, API 5CT)</w:t>
            </w:r>
          </w:p>
          <w:p w:rsidR="00AA0820" w:rsidRPr="009F62D8" w:rsidRDefault="00AA0820" w:rsidP="00AA0820">
            <w:pPr>
              <w:rPr>
                <w:rFonts w:ascii="Times New Roman" w:hAnsi="Times New Roman"/>
                <w:szCs w:val="24"/>
              </w:rPr>
            </w:pPr>
          </w:p>
        </w:tc>
        <w:tc>
          <w:tcPr>
            <w:tcW w:w="992" w:type="dxa"/>
            <w:vMerge/>
            <w:tcBorders>
              <w:bottom w:val="single" w:sz="4" w:space="0" w:color="auto"/>
            </w:tcBorders>
            <w:vAlign w:val="center"/>
          </w:tcPr>
          <w:p w:rsidR="00AA0820" w:rsidRPr="009F62D8" w:rsidRDefault="00AA0820" w:rsidP="00AA0820">
            <w:pPr>
              <w:jc w:val="center"/>
              <w:rPr>
                <w:rFonts w:ascii="Times New Roman" w:hAnsi="Times New Roman"/>
                <w:szCs w:val="24"/>
                <w:highlight w:val="yellow"/>
              </w:rPr>
            </w:pPr>
          </w:p>
        </w:tc>
      </w:tr>
      <w:tr w:rsidR="00AA0820" w:rsidRPr="009F62D8" w:rsidTr="00AA0820">
        <w:tc>
          <w:tcPr>
            <w:tcW w:w="675" w:type="dxa"/>
            <w:tcBorders>
              <w:bottom w:val="nil"/>
            </w:tcBorders>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1.2.</w:t>
            </w:r>
          </w:p>
        </w:tc>
        <w:tc>
          <w:tcPr>
            <w:tcW w:w="4253" w:type="dxa"/>
            <w:vAlign w:val="center"/>
          </w:tcPr>
          <w:p w:rsidR="00AA0820" w:rsidRPr="009F62D8" w:rsidRDefault="00AA0820" w:rsidP="00AA0820">
            <w:pPr>
              <w:rPr>
                <w:rFonts w:ascii="Times New Roman" w:hAnsi="Times New Roman"/>
                <w:szCs w:val="24"/>
              </w:rPr>
            </w:pPr>
            <w:r>
              <w:rPr>
                <w:rFonts w:ascii="Times New Roman" w:hAnsi="Times New Roman"/>
                <w:szCs w:val="24"/>
              </w:rPr>
              <w:t>Gate valve</w:t>
            </w:r>
            <w:r w:rsidRPr="009F62D8">
              <w:rPr>
                <w:rFonts w:ascii="Times New Roman" w:hAnsi="Times New Roman"/>
                <w:szCs w:val="24"/>
              </w:rPr>
              <w:t xml:space="preserve"> slab style</w:t>
            </w:r>
          </w:p>
        </w:tc>
        <w:tc>
          <w:tcPr>
            <w:tcW w:w="3260" w:type="dxa"/>
            <w:vAlign w:val="center"/>
          </w:tcPr>
          <w:p w:rsidR="00AA0820" w:rsidRPr="009F62D8" w:rsidRDefault="00AA0820" w:rsidP="00AA0820">
            <w:pPr>
              <w:rPr>
                <w:rFonts w:ascii="Times New Roman" w:hAnsi="Times New Roman"/>
                <w:szCs w:val="24"/>
              </w:rPr>
            </w:pPr>
            <w:r>
              <w:rPr>
                <w:rFonts w:ascii="Times New Roman" w:hAnsi="Times New Roman"/>
                <w:szCs w:val="24"/>
              </w:rPr>
              <w:t>Gate valve</w:t>
            </w:r>
            <w:r w:rsidRPr="009F62D8">
              <w:rPr>
                <w:rFonts w:ascii="Times New Roman" w:hAnsi="Times New Roman"/>
                <w:szCs w:val="24"/>
              </w:rPr>
              <w:t xml:space="preserve"> with sealing “metal to metal” 2</w:t>
            </w:r>
            <w:r w:rsidRPr="009F62D8">
              <w:rPr>
                <w:rFonts w:ascii="Times New Roman" w:hAnsi="Times New Roman"/>
                <w:szCs w:val="24"/>
                <w:vertAlign w:val="superscript"/>
              </w:rPr>
              <w:t>9</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vertAlign w:val="superscript"/>
              </w:rPr>
              <w:t>"</w:t>
            </w:r>
            <w:r w:rsidRPr="009F62D8">
              <w:rPr>
                <w:rFonts w:ascii="Times New Roman" w:hAnsi="Times New Roman"/>
                <w:szCs w:val="24"/>
              </w:rPr>
              <w:t>-3000 psi</w:t>
            </w:r>
          </w:p>
        </w:tc>
        <w:tc>
          <w:tcPr>
            <w:tcW w:w="992" w:type="dxa"/>
            <w:vMerge w:val="restart"/>
            <w:tcBorders>
              <w:top w:val="single" w:sz="4" w:space="0" w:color="auto"/>
            </w:tcBorders>
            <w:vAlign w:val="center"/>
          </w:tcPr>
          <w:p w:rsidR="00AA0820" w:rsidRPr="009F62D8" w:rsidRDefault="00AA0820" w:rsidP="00AA0820">
            <w:pPr>
              <w:jc w:val="center"/>
              <w:rPr>
                <w:rFonts w:ascii="Times New Roman" w:hAnsi="Times New Roman"/>
                <w:szCs w:val="24"/>
              </w:rPr>
            </w:pPr>
            <w:r>
              <w:rPr>
                <w:rFonts w:ascii="Times New Roman" w:hAnsi="Times New Roman"/>
                <w:szCs w:val="24"/>
              </w:rPr>
              <w:t>1 pc</w:t>
            </w:r>
            <w:r w:rsidRPr="009F62D8">
              <w:rPr>
                <w:rFonts w:ascii="Times New Roman" w:hAnsi="Times New Roman"/>
                <w:szCs w:val="24"/>
              </w:rPr>
              <w:t>.</w:t>
            </w:r>
          </w:p>
        </w:tc>
      </w:tr>
      <w:tr w:rsidR="00AA0820" w:rsidRPr="009F62D8" w:rsidTr="00AA0820">
        <w:tc>
          <w:tcPr>
            <w:tcW w:w="675" w:type="dxa"/>
            <w:tcBorders>
              <w:top w:val="nil"/>
            </w:tcBorders>
            <w:vAlign w:val="center"/>
          </w:tcPr>
          <w:p w:rsidR="00AA0820" w:rsidRPr="009F62D8" w:rsidRDefault="00AA0820" w:rsidP="00AA0820">
            <w:pP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Valves Operation</w:t>
            </w:r>
          </w:p>
        </w:tc>
        <w:tc>
          <w:tcPr>
            <w:tcW w:w="3260" w:type="dxa"/>
            <w:vAlign w:val="center"/>
          </w:tcPr>
          <w:p w:rsidR="00AA0820" w:rsidRPr="009F62D8" w:rsidRDefault="00AA0820" w:rsidP="00AA0820">
            <w:pPr>
              <w:rPr>
                <w:rFonts w:ascii="Times New Roman" w:hAnsi="Times New Roman"/>
                <w:szCs w:val="24"/>
              </w:rPr>
            </w:pPr>
            <w:r>
              <w:rPr>
                <w:rFonts w:ascii="Times New Roman" w:hAnsi="Times New Roman"/>
                <w:szCs w:val="24"/>
              </w:rPr>
              <w:t>M</w:t>
            </w:r>
            <w:r w:rsidRPr="009F62D8">
              <w:rPr>
                <w:rFonts w:ascii="Times New Roman" w:hAnsi="Times New Roman"/>
                <w:szCs w:val="24"/>
              </w:rPr>
              <w:t>anual</w:t>
            </w:r>
            <w:r>
              <w:rPr>
                <w:rFonts w:ascii="Times New Roman" w:hAnsi="Times New Roman"/>
                <w:szCs w:val="24"/>
              </w:rPr>
              <w:t xml:space="preserve"> (handwheel operated)</w:t>
            </w:r>
          </w:p>
        </w:tc>
        <w:tc>
          <w:tcPr>
            <w:tcW w:w="992" w:type="dxa"/>
            <w:vMerge/>
            <w:vAlign w:val="center"/>
          </w:tcPr>
          <w:p w:rsidR="00AA0820" w:rsidRPr="009F62D8" w:rsidRDefault="00AA0820" w:rsidP="00AA0820">
            <w:pPr>
              <w:rPr>
                <w:rFonts w:ascii="Times New Roman" w:hAnsi="Times New Roman"/>
                <w:szCs w:val="24"/>
              </w:rPr>
            </w:pPr>
          </w:p>
        </w:tc>
      </w:tr>
      <w:tr w:rsidR="00AA0820" w:rsidRPr="009F62D8" w:rsidTr="00AA0820">
        <w:trPr>
          <w:trHeight w:val="566"/>
        </w:trPr>
        <w:tc>
          <w:tcPr>
            <w:tcW w:w="9180" w:type="dxa"/>
            <w:gridSpan w:val="4"/>
            <w:vAlign w:val="center"/>
          </w:tcPr>
          <w:p w:rsidR="00AA0820" w:rsidRPr="00DA67C3" w:rsidRDefault="00AA0820" w:rsidP="00AA0820">
            <w:pPr>
              <w:jc w:val="center"/>
              <w:rPr>
                <w:rFonts w:ascii="Times New Roman" w:hAnsi="Times New Roman"/>
                <w:b/>
                <w:szCs w:val="24"/>
              </w:rPr>
            </w:pPr>
            <w:r w:rsidRPr="00DA67C3">
              <w:rPr>
                <w:rFonts w:ascii="Times New Roman" w:hAnsi="Times New Roman"/>
                <w:b/>
                <w:szCs w:val="24"/>
              </w:rPr>
              <w:t>2. Christmas tree</w:t>
            </w:r>
          </w:p>
        </w:tc>
      </w:tr>
      <w:tr w:rsidR="00AA0820" w:rsidRPr="009F62D8" w:rsidTr="00AA0820">
        <w:tc>
          <w:tcPr>
            <w:tcW w:w="675" w:type="dxa"/>
            <w:vAlign w:val="center"/>
          </w:tcPr>
          <w:p w:rsidR="00AA0820" w:rsidRPr="00DA67C3" w:rsidRDefault="00AA0820" w:rsidP="00AA0820">
            <w:pPr>
              <w:jc w:val="center"/>
              <w:rPr>
                <w:rFonts w:ascii="Times New Roman" w:hAnsi="Times New Roman"/>
                <w:b/>
                <w:szCs w:val="24"/>
              </w:rPr>
            </w:pPr>
            <w:r w:rsidRPr="00DA67C3">
              <w:rPr>
                <w:rFonts w:ascii="Times New Roman" w:hAnsi="Times New Roman"/>
                <w:b/>
                <w:color w:val="000000"/>
                <w:spacing w:val="-6"/>
                <w:szCs w:val="22"/>
              </w:rPr>
              <w:t>No.</w:t>
            </w:r>
          </w:p>
        </w:tc>
        <w:tc>
          <w:tcPr>
            <w:tcW w:w="4253" w:type="dxa"/>
            <w:vAlign w:val="center"/>
          </w:tcPr>
          <w:p w:rsidR="00AA0820" w:rsidRPr="00DA67C3" w:rsidRDefault="00AA0820" w:rsidP="00AA0820">
            <w:pPr>
              <w:jc w:val="center"/>
              <w:rPr>
                <w:rFonts w:ascii="Times New Roman" w:hAnsi="Times New Roman"/>
                <w:b/>
                <w:szCs w:val="24"/>
              </w:rPr>
            </w:pPr>
            <w:r w:rsidRPr="009F62D8">
              <w:rPr>
                <w:rFonts w:ascii="Times New Roman" w:hAnsi="Times New Roman"/>
                <w:b/>
                <w:szCs w:val="24"/>
              </w:rPr>
              <w:t>The name of the Item supplied</w:t>
            </w:r>
          </w:p>
        </w:tc>
        <w:tc>
          <w:tcPr>
            <w:tcW w:w="3260" w:type="dxa"/>
            <w:vAlign w:val="center"/>
          </w:tcPr>
          <w:p w:rsidR="00AA0820" w:rsidRPr="00DA67C3" w:rsidRDefault="00AA0820" w:rsidP="00AA0820">
            <w:pPr>
              <w:ind w:left="-250"/>
              <w:jc w:val="center"/>
              <w:rPr>
                <w:rFonts w:ascii="Times New Roman" w:hAnsi="Times New Roman"/>
                <w:b/>
                <w:szCs w:val="24"/>
              </w:rPr>
            </w:pPr>
            <w:r w:rsidRPr="009F62D8">
              <w:rPr>
                <w:rFonts w:ascii="Times New Roman" w:hAnsi="Times New Roman"/>
                <w:b/>
                <w:szCs w:val="24"/>
              </w:rPr>
              <w:t>Parameters</w:t>
            </w:r>
          </w:p>
        </w:tc>
        <w:tc>
          <w:tcPr>
            <w:tcW w:w="992" w:type="dxa"/>
            <w:vAlign w:val="center"/>
          </w:tcPr>
          <w:p w:rsidR="00AA0820" w:rsidRPr="00DA67C3" w:rsidRDefault="00AA0820" w:rsidP="00AA0820">
            <w:pPr>
              <w:jc w:val="center"/>
              <w:rPr>
                <w:rFonts w:ascii="Times New Roman" w:hAnsi="Times New Roman"/>
                <w:b/>
                <w:szCs w:val="24"/>
              </w:rPr>
            </w:pPr>
            <w:r w:rsidRPr="009F62D8">
              <w:rPr>
                <w:rFonts w:ascii="Times New Roman" w:hAnsi="Times New Roman"/>
                <w:b/>
                <w:szCs w:val="24"/>
              </w:rPr>
              <w:t>Q-ty</w:t>
            </w:r>
            <w:r>
              <w:rPr>
                <w:rFonts w:ascii="Times New Roman" w:hAnsi="Times New Roman"/>
                <w:b/>
                <w:szCs w:val="24"/>
              </w:rPr>
              <w:t>.</w:t>
            </w:r>
          </w:p>
        </w:tc>
      </w:tr>
      <w:tr w:rsidR="00AA0820" w:rsidRPr="009F62D8" w:rsidTr="00AA0820">
        <w:tc>
          <w:tcPr>
            <w:tcW w:w="675" w:type="dxa"/>
            <w:vMerge w:val="restart"/>
            <w:vAlign w:val="center"/>
          </w:tcPr>
          <w:p w:rsidR="00AA0820" w:rsidRPr="009F62D8" w:rsidRDefault="00AA0820" w:rsidP="00AA0820">
            <w:pPr>
              <w:jc w:val="center"/>
              <w:rPr>
                <w:rFonts w:ascii="Times New Roman" w:hAnsi="Times New Roman"/>
                <w:szCs w:val="24"/>
              </w:rPr>
            </w:pPr>
            <w:r w:rsidRPr="009F62D8">
              <w:rPr>
                <w:rFonts w:ascii="Times New Roman" w:hAnsi="Times New Roman"/>
                <w:szCs w:val="24"/>
              </w:rPr>
              <w:t>2.1</w:t>
            </w:r>
            <w:r>
              <w:rPr>
                <w:rFonts w:ascii="Times New Roman" w:hAnsi="Times New Roman"/>
                <w:szCs w:val="24"/>
              </w:rPr>
              <w:t>.</w:t>
            </w: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Tubing spool with casing hanger slip style, in its amount fastening studs, nuts and ring gaskets.</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11"-</w:t>
            </w:r>
            <w:r>
              <w:rPr>
                <w:rFonts w:ascii="Times New Roman" w:hAnsi="Times New Roman"/>
                <w:szCs w:val="24"/>
              </w:rPr>
              <w:t xml:space="preserve"> </w:t>
            </w:r>
            <w:r w:rsidRPr="009F62D8">
              <w:rPr>
                <w:rFonts w:ascii="Times New Roman" w:hAnsi="Times New Roman"/>
                <w:szCs w:val="24"/>
              </w:rPr>
              <w:t>3000×7</w:t>
            </w:r>
            <w:r w:rsidRPr="009F62D8">
              <w:rPr>
                <w:rFonts w:ascii="Times New Roman" w:hAnsi="Times New Roman"/>
                <w:szCs w:val="24"/>
                <w:vertAlign w:val="superscript"/>
              </w:rPr>
              <w:t>1</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rPr>
              <w:t>"-3000</w:t>
            </w:r>
            <w:r w:rsidRPr="009F62D8">
              <w:rPr>
                <w:rFonts w:ascii="Times New Roman" w:hAnsi="Times New Roman"/>
                <w:szCs w:val="24"/>
                <w:lang w:val="lv-LV"/>
              </w:rPr>
              <w:t xml:space="preserve"> psi</w:t>
            </w:r>
          </w:p>
        </w:tc>
        <w:tc>
          <w:tcPr>
            <w:tcW w:w="992" w:type="dxa"/>
            <w:vMerge w:val="restart"/>
            <w:vAlign w:val="center"/>
          </w:tcPr>
          <w:p w:rsidR="00AA0820" w:rsidRPr="009F62D8" w:rsidRDefault="00AA0820" w:rsidP="00AA0820">
            <w:pPr>
              <w:jc w:val="center"/>
              <w:rPr>
                <w:rFonts w:ascii="Times New Roman" w:hAnsi="Times New Roman"/>
                <w:szCs w:val="24"/>
              </w:rPr>
            </w:pPr>
            <w:r>
              <w:rPr>
                <w:rFonts w:ascii="Times New Roman" w:hAnsi="Times New Roman"/>
                <w:szCs w:val="24"/>
              </w:rPr>
              <w:t>1</w:t>
            </w:r>
            <w:r w:rsidRPr="009F62D8">
              <w:rPr>
                <w:rFonts w:ascii="Times New Roman" w:hAnsi="Times New Roman"/>
                <w:szCs w:val="24"/>
              </w:rPr>
              <w:t xml:space="preserve"> set</w:t>
            </w: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Studded side outlets</w:t>
            </w:r>
          </w:p>
        </w:tc>
        <w:tc>
          <w:tcPr>
            <w:tcW w:w="3260" w:type="dxa"/>
            <w:vAlign w:val="center"/>
          </w:tcPr>
          <w:p w:rsidR="00AA0820" w:rsidRPr="009F62D8" w:rsidRDefault="00AA0820" w:rsidP="00AA0820">
            <w:pPr>
              <w:rPr>
                <w:rFonts w:ascii="Times New Roman" w:hAnsi="Times New Roman"/>
                <w:szCs w:val="24"/>
              </w:rPr>
            </w:pPr>
          </w:p>
        </w:tc>
        <w:tc>
          <w:tcPr>
            <w:tcW w:w="992" w:type="dxa"/>
            <w:vMerge/>
            <w:vAlign w:val="center"/>
          </w:tcPr>
          <w:p w:rsidR="00AA0820" w:rsidRPr="009F62D8" w:rsidRDefault="00AA0820" w:rsidP="00AA0820">
            <w:pPr>
              <w:jc w:val="center"/>
              <w:rPr>
                <w:rFonts w:ascii="Times New Roman" w:hAnsi="Times New Roman"/>
                <w:szCs w:val="24"/>
              </w:rPr>
            </w:pP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Flanges marking accordingly API</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2</w:t>
            </w:r>
            <w:r w:rsidRPr="009F62D8">
              <w:rPr>
                <w:rFonts w:ascii="Times New Roman" w:hAnsi="Times New Roman"/>
                <w:szCs w:val="24"/>
                <w:vertAlign w:val="superscript"/>
              </w:rPr>
              <w:t>9</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rPr>
              <w:t>"</w:t>
            </w:r>
          </w:p>
        </w:tc>
        <w:tc>
          <w:tcPr>
            <w:tcW w:w="992" w:type="dxa"/>
            <w:vMerge/>
            <w:vAlign w:val="center"/>
          </w:tcPr>
          <w:p w:rsidR="00AA0820" w:rsidRPr="009F62D8" w:rsidRDefault="00AA0820" w:rsidP="00AA0820">
            <w:pPr>
              <w:jc w:val="center"/>
              <w:rPr>
                <w:rFonts w:ascii="Times New Roman" w:hAnsi="Times New Roman"/>
                <w:szCs w:val="24"/>
              </w:rPr>
            </w:pP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 low</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11"-3000</w:t>
            </w:r>
            <w:r w:rsidRPr="009F62D8">
              <w:rPr>
                <w:rFonts w:ascii="Times New Roman" w:hAnsi="Times New Roman"/>
                <w:szCs w:val="24"/>
                <w:lang w:val="lv-LV"/>
              </w:rPr>
              <w:t xml:space="preserve"> psi</w:t>
            </w:r>
          </w:p>
        </w:tc>
        <w:tc>
          <w:tcPr>
            <w:tcW w:w="992" w:type="dxa"/>
            <w:vMerge/>
            <w:vAlign w:val="center"/>
          </w:tcPr>
          <w:p w:rsidR="00AA0820" w:rsidRPr="009F62D8" w:rsidRDefault="00AA0820" w:rsidP="00AA0820">
            <w:pPr>
              <w:jc w:val="center"/>
              <w:rPr>
                <w:rFonts w:ascii="Times New Roman" w:hAnsi="Times New Roman"/>
                <w:szCs w:val="24"/>
              </w:rPr>
            </w:pP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 upper</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7</w:t>
            </w:r>
            <w:r w:rsidRPr="009F62D8">
              <w:rPr>
                <w:rFonts w:ascii="Times New Roman" w:hAnsi="Times New Roman"/>
                <w:szCs w:val="24"/>
                <w:vertAlign w:val="superscript"/>
              </w:rPr>
              <w:t>1</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rPr>
              <w:t>"-3000</w:t>
            </w:r>
            <w:r w:rsidRPr="009F62D8">
              <w:rPr>
                <w:rFonts w:ascii="Times New Roman" w:hAnsi="Times New Roman"/>
                <w:szCs w:val="24"/>
                <w:lang w:val="lv-LV"/>
              </w:rPr>
              <w:t xml:space="preserve"> psi</w:t>
            </w:r>
          </w:p>
        </w:tc>
        <w:tc>
          <w:tcPr>
            <w:tcW w:w="992" w:type="dxa"/>
            <w:vMerge/>
            <w:vAlign w:val="center"/>
          </w:tcPr>
          <w:p w:rsidR="00AA0820" w:rsidRPr="009F62D8" w:rsidRDefault="00AA0820" w:rsidP="00AA0820">
            <w:pPr>
              <w:jc w:val="center"/>
              <w:rPr>
                <w:rFonts w:ascii="Times New Roman" w:hAnsi="Times New Roman"/>
                <w:szCs w:val="24"/>
              </w:rPr>
            </w:pPr>
          </w:p>
        </w:tc>
      </w:tr>
      <w:tr w:rsidR="00AA0820" w:rsidRPr="009F62D8" w:rsidTr="00AA0820">
        <w:tc>
          <w:tcPr>
            <w:tcW w:w="675" w:type="dxa"/>
            <w:vMerge/>
            <w:tcBorders>
              <w:bottom w:val="single" w:sz="4" w:space="0" w:color="auto"/>
            </w:tcBorders>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 side</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2</w:t>
            </w:r>
            <w:r w:rsidRPr="009F62D8">
              <w:rPr>
                <w:rFonts w:ascii="Times New Roman" w:hAnsi="Times New Roman"/>
                <w:szCs w:val="24"/>
                <w:vertAlign w:val="superscript"/>
              </w:rPr>
              <w:t>9</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rPr>
              <w:t>"-3000</w:t>
            </w:r>
            <w:r w:rsidRPr="009F62D8">
              <w:rPr>
                <w:rFonts w:ascii="Times New Roman" w:hAnsi="Times New Roman"/>
                <w:szCs w:val="24"/>
                <w:lang w:val="lv-LV"/>
              </w:rPr>
              <w:t xml:space="preserve"> psi</w:t>
            </w:r>
          </w:p>
        </w:tc>
        <w:tc>
          <w:tcPr>
            <w:tcW w:w="992" w:type="dxa"/>
            <w:vMerge/>
            <w:vAlign w:val="center"/>
          </w:tcPr>
          <w:p w:rsidR="00AA0820" w:rsidRPr="009F62D8" w:rsidRDefault="00AA0820" w:rsidP="00AA0820">
            <w:pPr>
              <w:jc w:val="center"/>
              <w:rPr>
                <w:rFonts w:ascii="Times New Roman" w:hAnsi="Times New Roman"/>
                <w:szCs w:val="24"/>
              </w:rPr>
            </w:pPr>
          </w:p>
        </w:tc>
      </w:tr>
      <w:tr w:rsidR="00AA0820" w:rsidRPr="009F62D8" w:rsidTr="00AA0820">
        <w:tc>
          <w:tcPr>
            <w:tcW w:w="675" w:type="dxa"/>
            <w:vMerge w:val="restart"/>
            <w:vAlign w:val="center"/>
          </w:tcPr>
          <w:p w:rsidR="00AA0820" w:rsidRPr="009F62D8" w:rsidRDefault="00AA0820" w:rsidP="00AA0820">
            <w:pPr>
              <w:jc w:val="center"/>
              <w:rPr>
                <w:rFonts w:ascii="Times New Roman" w:hAnsi="Times New Roman"/>
                <w:szCs w:val="24"/>
              </w:rPr>
            </w:pPr>
            <w:r w:rsidRPr="009F62D8">
              <w:rPr>
                <w:rFonts w:ascii="Times New Roman" w:hAnsi="Times New Roman"/>
                <w:szCs w:val="24"/>
              </w:rPr>
              <w:t>2.2</w:t>
            </w:r>
            <w:r>
              <w:rPr>
                <w:rFonts w:ascii="Times New Roman" w:hAnsi="Times New Roman"/>
                <w:szCs w:val="24"/>
              </w:rPr>
              <w:t>.</w:t>
            </w:r>
          </w:p>
        </w:tc>
        <w:tc>
          <w:tcPr>
            <w:tcW w:w="4253" w:type="dxa"/>
            <w:vAlign w:val="center"/>
          </w:tcPr>
          <w:p w:rsidR="00AA0820" w:rsidRDefault="00AA0820" w:rsidP="00AA0820">
            <w:pPr>
              <w:rPr>
                <w:rFonts w:ascii="Times New Roman" w:hAnsi="Times New Roman"/>
                <w:szCs w:val="24"/>
              </w:rPr>
            </w:pPr>
            <w:r w:rsidRPr="009F62D8">
              <w:rPr>
                <w:rFonts w:ascii="Times New Roman" w:hAnsi="Times New Roman"/>
                <w:szCs w:val="24"/>
              </w:rPr>
              <w:t>Tubing hanger</w:t>
            </w:r>
            <w:r w:rsidRPr="009F62D8">
              <w:rPr>
                <w:rFonts w:ascii="Times New Roman" w:hAnsi="Times New Roman"/>
                <w:szCs w:val="24"/>
                <w:lang w:val="lv-LV"/>
              </w:rPr>
              <w:t xml:space="preserve"> </w:t>
            </w:r>
            <w:r w:rsidRPr="009F62D8">
              <w:rPr>
                <w:rFonts w:ascii="Times New Roman" w:hAnsi="Times New Roman"/>
                <w:szCs w:val="24"/>
              </w:rPr>
              <w:t xml:space="preserve">for gastight tubing (VAGT, VAM TOP) 2⅞" </w:t>
            </w:r>
          </w:p>
          <w:p w:rsidR="00AA0820" w:rsidRPr="009F62D8" w:rsidRDefault="00AA0820" w:rsidP="00AA0820">
            <w:pPr>
              <w:rPr>
                <w:rFonts w:ascii="Times New Roman" w:hAnsi="Times New Roman"/>
                <w:szCs w:val="24"/>
              </w:rPr>
            </w:pPr>
            <w:r w:rsidRPr="009F62D8">
              <w:rPr>
                <w:rFonts w:ascii="Times New Roman" w:hAnsi="Times New Roman"/>
                <w:szCs w:val="24"/>
              </w:rPr>
              <w:t>with 2½" BPV thread</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With control channel for safety valve</w:t>
            </w:r>
            <w:r>
              <w:rPr>
                <w:rFonts w:ascii="Times New Roman" w:hAnsi="Times New Roman"/>
                <w:szCs w:val="24"/>
              </w:rPr>
              <w:t xml:space="preserve"> (with VAGT thread)</w:t>
            </w:r>
          </w:p>
        </w:tc>
        <w:tc>
          <w:tcPr>
            <w:tcW w:w="992" w:type="dxa"/>
            <w:vAlign w:val="center"/>
          </w:tcPr>
          <w:p w:rsidR="00AA0820" w:rsidRPr="009F62D8" w:rsidRDefault="00AA0820" w:rsidP="00AA0820">
            <w:pPr>
              <w:jc w:val="center"/>
              <w:rPr>
                <w:rFonts w:ascii="Times New Roman" w:hAnsi="Times New Roman"/>
                <w:szCs w:val="24"/>
              </w:rPr>
            </w:pPr>
            <w:r>
              <w:rPr>
                <w:rFonts w:ascii="Times New Roman" w:hAnsi="Times New Roman"/>
                <w:szCs w:val="24"/>
              </w:rPr>
              <w:t>1</w:t>
            </w:r>
            <w:r w:rsidRPr="009F62D8">
              <w:rPr>
                <w:rFonts w:ascii="Times New Roman" w:hAnsi="Times New Roman"/>
                <w:szCs w:val="24"/>
              </w:rPr>
              <w:t xml:space="preserve"> set</w:t>
            </w:r>
          </w:p>
        </w:tc>
      </w:tr>
      <w:tr w:rsidR="00AA0820" w:rsidRPr="009F62D8" w:rsidTr="00AA0820">
        <w:tc>
          <w:tcPr>
            <w:tcW w:w="675" w:type="dxa"/>
            <w:vMerge/>
            <w:tcBorders>
              <w:bottom w:val="single" w:sz="4" w:space="0" w:color="auto"/>
            </w:tcBorders>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 xml:space="preserve">Cross-over 2⅞" </w:t>
            </w:r>
            <w:r w:rsidRPr="009F62D8">
              <w:rPr>
                <w:rFonts w:ascii="Times New Roman" w:hAnsi="Times New Roman"/>
                <w:szCs w:val="24"/>
              </w:rPr>
              <w:sym w:font="Symbol" w:char="F0B4"/>
            </w:r>
            <w:r w:rsidRPr="009F62D8">
              <w:rPr>
                <w:rFonts w:ascii="Times New Roman" w:hAnsi="Times New Roman"/>
                <w:szCs w:val="24"/>
              </w:rPr>
              <w:t xml:space="preserve"> 2⅞"</w:t>
            </w:r>
          </w:p>
        </w:tc>
        <w:tc>
          <w:tcPr>
            <w:tcW w:w="3260" w:type="dxa"/>
            <w:vAlign w:val="center"/>
          </w:tcPr>
          <w:p w:rsidR="00AA0820" w:rsidRPr="009F62D8" w:rsidRDefault="00AA0820" w:rsidP="00AA0820">
            <w:pPr>
              <w:rPr>
                <w:rFonts w:ascii="Times New Roman" w:hAnsi="Times New Roman"/>
                <w:szCs w:val="24"/>
              </w:rPr>
            </w:pPr>
            <w:r>
              <w:rPr>
                <w:rFonts w:ascii="Times New Roman" w:hAnsi="Times New Roman"/>
                <w:szCs w:val="24"/>
              </w:rPr>
              <w:t xml:space="preserve">Pin x pin </w:t>
            </w:r>
            <w:r w:rsidRPr="009F62D8">
              <w:rPr>
                <w:rFonts w:ascii="Times New Roman" w:hAnsi="Times New Roman"/>
                <w:szCs w:val="24"/>
              </w:rPr>
              <w:t xml:space="preserve">API non upset </w:t>
            </w:r>
            <w:r>
              <w:rPr>
                <w:rFonts w:ascii="Times New Roman" w:hAnsi="Times New Roman"/>
                <w:szCs w:val="24"/>
              </w:rPr>
              <w:t xml:space="preserve">gastight joint (VAGT) </w:t>
            </w:r>
          </w:p>
        </w:tc>
        <w:tc>
          <w:tcPr>
            <w:tcW w:w="992" w:type="dxa"/>
            <w:vAlign w:val="center"/>
          </w:tcPr>
          <w:p w:rsidR="00AA0820" w:rsidRPr="009F62D8" w:rsidRDefault="00AA0820" w:rsidP="00AA0820">
            <w:pPr>
              <w:jc w:val="center"/>
              <w:rPr>
                <w:rFonts w:ascii="Times New Roman" w:hAnsi="Times New Roman"/>
                <w:szCs w:val="24"/>
              </w:rPr>
            </w:pPr>
            <w:r>
              <w:rPr>
                <w:rFonts w:ascii="Times New Roman" w:hAnsi="Times New Roman"/>
                <w:szCs w:val="24"/>
              </w:rPr>
              <w:t>1 pc.</w:t>
            </w:r>
          </w:p>
        </w:tc>
      </w:tr>
      <w:tr w:rsidR="00AA0820" w:rsidRPr="009F62D8" w:rsidTr="00AA0820">
        <w:tc>
          <w:tcPr>
            <w:tcW w:w="675" w:type="dxa"/>
            <w:vMerge w:val="restart"/>
            <w:vAlign w:val="center"/>
          </w:tcPr>
          <w:p w:rsidR="00AA0820" w:rsidRPr="009F62D8" w:rsidRDefault="00AA0820" w:rsidP="00AA0820">
            <w:pPr>
              <w:jc w:val="center"/>
              <w:rPr>
                <w:rFonts w:ascii="Times New Roman" w:hAnsi="Times New Roman"/>
                <w:szCs w:val="24"/>
              </w:rPr>
            </w:pPr>
            <w:r w:rsidRPr="009F62D8">
              <w:rPr>
                <w:rFonts w:ascii="Times New Roman" w:hAnsi="Times New Roman"/>
                <w:szCs w:val="24"/>
              </w:rPr>
              <w:t>2.3</w:t>
            </w:r>
            <w:r>
              <w:rPr>
                <w:rFonts w:ascii="Times New Roman" w:hAnsi="Times New Roman"/>
                <w:szCs w:val="24"/>
              </w:rPr>
              <w:t>.</w:t>
            </w: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Tubing spool adapter, in its amount fastening studs,  nuts and ring gaskets</w:t>
            </w:r>
          </w:p>
        </w:tc>
        <w:tc>
          <w:tcPr>
            <w:tcW w:w="3260" w:type="dxa"/>
            <w:vAlign w:val="center"/>
          </w:tcPr>
          <w:p w:rsidR="00AA0820" w:rsidRPr="009F62D8" w:rsidRDefault="00AA0820" w:rsidP="00AA0820">
            <w:pPr>
              <w:rPr>
                <w:rFonts w:ascii="Times New Roman" w:hAnsi="Times New Roman"/>
                <w:szCs w:val="24"/>
              </w:rPr>
            </w:pPr>
          </w:p>
        </w:tc>
        <w:tc>
          <w:tcPr>
            <w:tcW w:w="992" w:type="dxa"/>
            <w:vMerge w:val="restart"/>
            <w:vAlign w:val="center"/>
          </w:tcPr>
          <w:p w:rsidR="00AA0820" w:rsidRPr="009F62D8" w:rsidRDefault="00AA0820" w:rsidP="00AA0820">
            <w:pPr>
              <w:jc w:val="center"/>
              <w:rPr>
                <w:rFonts w:ascii="Times New Roman" w:hAnsi="Times New Roman"/>
                <w:szCs w:val="24"/>
              </w:rPr>
            </w:pPr>
            <w:r>
              <w:rPr>
                <w:rFonts w:ascii="Times New Roman" w:hAnsi="Times New Roman"/>
                <w:szCs w:val="24"/>
              </w:rPr>
              <w:t>1</w:t>
            </w:r>
            <w:r w:rsidRPr="009F62D8">
              <w:rPr>
                <w:rFonts w:ascii="Times New Roman" w:hAnsi="Times New Roman"/>
                <w:szCs w:val="24"/>
              </w:rPr>
              <w:t xml:space="preserve"> set</w:t>
            </w: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Working pressure</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3000 psi</w:t>
            </w:r>
          </w:p>
        </w:tc>
        <w:tc>
          <w:tcPr>
            <w:tcW w:w="992" w:type="dxa"/>
            <w:vMerge/>
            <w:vAlign w:val="center"/>
          </w:tcPr>
          <w:p w:rsidR="00AA0820" w:rsidRPr="009F62D8" w:rsidRDefault="00AA0820" w:rsidP="00AA0820">
            <w:pPr>
              <w:jc w:val="center"/>
              <w:rPr>
                <w:rFonts w:ascii="Times New Roman" w:hAnsi="Times New Roman"/>
                <w:szCs w:val="24"/>
              </w:rPr>
            </w:pP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Low flange marking accordingly API</w:t>
            </w:r>
          </w:p>
          <w:p w:rsidR="00AA0820" w:rsidRPr="009F62D8" w:rsidRDefault="00AA0820" w:rsidP="00AA0820">
            <w:pPr>
              <w:rPr>
                <w:rFonts w:ascii="Times New Roman" w:hAnsi="Times New Roman"/>
                <w:szCs w:val="24"/>
              </w:rPr>
            </w:pP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7</w:t>
            </w:r>
            <w:r w:rsidRPr="009F62D8">
              <w:rPr>
                <w:rFonts w:ascii="Times New Roman" w:hAnsi="Times New Roman"/>
                <w:szCs w:val="24"/>
                <w:vertAlign w:val="superscript"/>
              </w:rPr>
              <w:t>1</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rPr>
              <w:t>"-3000</w:t>
            </w:r>
            <w:r w:rsidRPr="009F62D8">
              <w:rPr>
                <w:rFonts w:ascii="Times New Roman" w:hAnsi="Times New Roman"/>
                <w:szCs w:val="24"/>
                <w:lang w:val="lv-LV"/>
              </w:rPr>
              <w:t xml:space="preserve"> psi</w:t>
            </w:r>
          </w:p>
        </w:tc>
        <w:tc>
          <w:tcPr>
            <w:tcW w:w="992" w:type="dxa"/>
            <w:vMerge/>
            <w:vAlign w:val="center"/>
          </w:tcPr>
          <w:p w:rsidR="00AA0820" w:rsidRPr="009F62D8" w:rsidRDefault="00AA0820" w:rsidP="00AA0820">
            <w:pPr>
              <w:jc w:val="center"/>
              <w:rPr>
                <w:rFonts w:ascii="Times New Roman" w:hAnsi="Times New Roman"/>
                <w:szCs w:val="24"/>
              </w:rPr>
            </w:pP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Upper flange marking accordingly</w:t>
            </w:r>
            <w:r>
              <w:rPr>
                <w:rFonts w:ascii="Times New Roman" w:hAnsi="Times New Roman"/>
                <w:szCs w:val="24"/>
              </w:rPr>
              <w:t xml:space="preserve"> </w:t>
            </w:r>
            <w:r w:rsidRPr="009F62D8">
              <w:rPr>
                <w:rFonts w:ascii="Times New Roman" w:hAnsi="Times New Roman"/>
                <w:szCs w:val="24"/>
              </w:rPr>
              <w:t>API</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2</w:t>
            </w:r>
            <w:r w:rsidRPr="009F62D8">
              <w:rPr>
                <w:rFonts w:ascii="Times New Roman" w:hAnsi="Times New Roman"/>
                <w:szCs w:val="24"/>
                <w:vertAlign w:val="superscript"/>
              </w:rPr>
              <w:t>9</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rPr>
              <w:t>"-3000</w:t>
            </w:r>
            <w:r w:rsidRPr="009F62D8">
              <w:rPr>
                <w:rFonts w:ascii="Times New Roman" w:hAnsi="Times New Roman"/>
                <w:szCs w:val="24"/>
                <w:lang w:val="lv-LV"/>
              </w:rPr>
              <w:t xml:space="preserve"> psi</w:t>
            </w:r>
          </w:p>
        </w:tc>
        <w:tc>
          <w:tcPr>
            <w:tcW w:w="992" w:type="dxa"/>
            <w:vMerge/>
            <w:vAlign w:val="center"/>
          </w:tcPr>
          <w:p w:rsidR="00AA0820" w:rsidRPr="009F62D8" w:rsidRDefault="00AA0820" w:rsidP="00AA0820">
            <w:pPr>
              <w:jc w:val="center"/>
              <w:rPr>
                <w:rFonts w:ascii="Times New Roman" w:hAnsi="Times New Roman"/>
                <w:szCs w:val="24"/>
              </w:rPr>
            </w:pPr>
          </w:p>
        </w:tc>
      </w:tr>
      <w:tr w:rsidR="00AA0820" w:rsidRPr="009F62D8" w:rsidTr="00AA0820">
        <w:tc>
          <w:tcPr>
            <w:tcW w:w="675" w:type="dxa"/>
            <w:vMerge w:val="restart"/>
            <w:vAlign w:val="center"/>
          </w:tcPr>
          <w:p w:rsidR="00AA0820" w:rsidRPr="009F62D8" w:rsidRDefault="00AA0820" w:rsidP="00AA0820">
            <w:pPr>
              <w:jc w:val="center"/>
              <w:rPr>
                <w:rFonts w:ascii="Times New Roman" w:hAnsi="Times New Roman"/>
                <w:szCs w:val="24"/>
              </w:rPr>
            </w:pPr>
            <w:r w:rsidRPr="009F62D8">
              <w:rPr>
                <w:rFonts w:ascii="Times New Roman" w:hAnsi="Times New Roman"/>
                <w:szCs w:val="24"/>
              </w:rPr>
              <w:t>2.4</w:t>
            </w:r>
            <w:r>
              <w:rPr>
                <w:rFonts w:ascii="Times New Roman" w:hAnsi="Times New Roman"/>
                <w:szCs w:val="24"/>
              </w:rPr>
              <w:t>.</w:t>
            </w:r>
          </w:p>
        </w:tc>
        <w:tc>
          <w:tcPr>
            <w:tcW w:w="4253" w:type="dxa"/>
            <w:vAlign w:val="center"/>
          </w:tcPr>
          <w:p w:rsidR="00AA0820" w:rsidRDefault="00AA0820" w:rsidP="00AA0820">
            <w:pPr>
              <w:rPr>
                <w:rFonts w:ascii="Times New Roman" w:hAnsi="Times New Roman"/>
                <w:szCs w:val="24"/>
              </w:rPr>
            </w:pPr>
            <w:r w:rsidRPr="009F62D8">
              <w:rPr>
                <w:rFonts w:ascii="Times New Roman" w:hAnsi="Times New Roman"/>
                <w:szCs w:val="24"/>
              </w:rPr>
              <w:t>T</w:t>
            </w:r>
            <w:r>
              <w:rPr>
                <w:rFonts w:ascii="Times New Roman" w:hAnsi="Times New Roman"/>
                <w:szCs w:val="24"/>
              </w:rPr>
              <w:t>r</w:t>
            </w:r>
            <w:r w:rsidRPr="009F62D8">
              <w:rPr>
                <w:rFonts w:ascii="Times New Roman" w:hAnsi="Times New Roman"/>
                <w:szCs w:val="24"/>
              </w:rPr>
              <w:t>ee studded, in its amount fasteni</w:t>
            </w:r>
            <w:r>
              <w:rPr>
                <w:rFonts w:ascii="Times New Roman" w:hAnsi="Times New Roman"/>
                <w:szCs w:val="24"/>
              </w:rPr>
              <w:t>ng studs, nuts and ring gaskets;</w:t>
            </w:r>
          </w:p>
          <w:p w:rsidR="00AA0820" w:rsidRPr="009F62D8" w:rsidRDefault="00AA0820" w:rsidP="00AA0820">
            <w:pPr>
              <w:rPr>
                <w:rFonts w:ascii="Times New Roman" w:hAnsi="Times New Roman"/>
                <w:szCs w:val="24"/>
              </w:rPr>
            </w:pPr>
            <w:r w:rsidRPr="009F62D8">
              <w:rPr>
                <w:rFonts w:ascii="Times New Roman" w:hAnsi="Times New Roman"/>
                <w:szCs w:val="24"/>
              </w:rPr>
              <w:t>Flanges marking accordingly</w:t>
            </w:r>
            <w:r>
              <w:rPr>
                <w:rFonts w:ascii="Times New Roman" w:hAnsi="Times New Roman"/>
                <w:szCs w:val="24"/>
              </w:rPr>
              <w:t xml:space="preserve"> </w:t>
            </w:r>
            <w:r w:rsidRPr="009F62D8">
              <w:rPr>
                <w:rFonts w:ascii="Times New Roman" w:hAnsi="Times New Roman"/>
                <w:szCs w:val="24"/>
              </w:rPr>
              <w:t>API</w:t>
            </w:r>
          </w:p>
        </w:tc>
        <w:tc>
          <w:tcPr>
            <w:tcW w:w="3260" w:type="dxa"/>
            <w:vAlign w:val="center"/>
          </w:tcPr>
          <w:p w:rsidR="00AA0820" w:rsidRDefault="00AA0820" w:rsidP="00AA0820">
            <w:pPr>
              <w:rPr>
                <w:rFonts w:ascii="Times New Roman" w:hAnsi="Times New Roman"/>
                <w:szCs w:val="24"/>
              </w:rPr>
            </w:pPr>
          </w:p>
          <w:p w:rsidR="00AA0820" w:rsidRDefault="00AA0820" w:rsidP="00AA0820">
            <w:pPr>
              <w:rPr>
                <w:rFonts w:ascii="Times New Roman" w:hAnsi="Times New Roman"/>
                <w:szCs w:val="24"/>
              </w:rPr>
            </w:pPr>
          </w:p>
          <w:p w:rsidR="00AA0820" w:rsidRDefault="00AA0820" w:rsidP="00AA0820">
            <w:pPr>
              <w:rPr>
                <w:rFonts w:ascii="Times New Roman" w:hAnsi="Times New Roman"/>
                <w:szCs w:val="24"/>
              </w:rPr>
            </w:pPr>
          </w:p>
          <w:p w:rsidR="00AA0820" w:rsidRPr="009F62D8" w:rsidRDefault="00AA0820" w:rsidP="00AA0820">
            <w:pPr>
              <w:rPr>
                <w:rFonts w:ascii="Times New Roman" w:hAnsi="Times New Roman"/>
                <w:szCs w:val="24"/>
              </w:rPr>
            </w:pPr>
          </w:p>
        </w:tc>
        <w:tc>
          <w:tcPr>
            <w:tcW w:w="992" w:type="dxa"/>
            <w:vMerge w:val="restart"/>
            <w:vAlign w:val="center"/>
          </w:tcPr>
          <w:p w:rsidR="00AA0820" w:rsidRPr="009F62D8" w:rsidRDefault="00AA0820" w:rsidP="00AA0820">
            <w:pPr>
              <w:jc w:val="center"/>
              <w:rPr>
                <w:rFonts w:ascii="Times New Roman" w:hAnsi="Times New Roman"/>
                <w:szCs w:val="24"/>
              </w:rPr>
            </w:pPr>
            <w:r>
              <w:rPr>
                <w:rFonts w:ascii="Times New Roman" w:hAnsi="Times New Roman"/>
                <w:szCs w:val="24"/>
              </w:rPr>
              <w:lastRenderedPageBreak/>
              <w:t>1</w:t>
            </w:r>
            <w:r w:rsidRPr="009F62D8">
              <w:rPr>
                <w:rFonts w:ascii="Times New Roman" w:hAnsi="Times New Roman"/>
                <w:szCs w:val="24"/>
              </w:rPr>
              <w:t xml:space="preserve"> set</w:t>
            </w: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  low</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2</w:t>
            </w:r>
            <w:r w:rsidRPr="009F62D8">
              <w:rPr>
                <w:rFonts w:ascii="Times New Roman" w:hAnsi="Times New Roman"/>
                <w:szCs w:val="24"/>
                <w:vertAlign w:val="superscript"/>
              </w:rPr>
              <w:t>9</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rPr>
              <w:t>"-3000</w:t>
            </w:r>
            <w:r w:rsidRPr="009F62D8">
              <w:rPr>
                <w:rFonts w:ascii="Times New Roman" w:hAnsi="Times New Roman"/>
                <w:szCs w:val="24"/>
                <w:lang w:val="lv-LV"/>
              </w:rPr>
              <w:t xml:space="preserve"> psi</w:t>
            </w:r>
          </w:p>
        </w:tc>
        <w:tc>
          <w:tcPr>
            <w:tcW w:w="992" w:type="dxa"/>
            <w:vMerge/>
            <w:vAlign w:val="center"/>
          </w:tcPr>
          <w:p w:rsidR="00AA0820" w:rsidRPr="009F62D8" w:rsidRDefault="00AA0820" w:rsidP="00AA0820">
            <w:pPr>
              <w:rPr>
                <w:rFonts w:ascii="Times New Roman" w:hAnsi="Times New Roman"/>
                <w:szCs w:val="24"/>
              </w:rPr>
            </w:pP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  upper</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2</w:t>
            </w:r>
            <w:r w:rsidRPr="009F62D8">
              <w:rPr>
                <w:rFonts w:ascii="Times New Roman" w:hAnsi="Times New Roman"/>
                <w:szCs w:val="24"/>
                <w:vertAlign w:val="superscript"/>
              </w:rPr>
              <w:t>9</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rPr>
              <w:t>"-3000</w:t>
            </w:r>
            <w:r w:rsidRPr="009F62D8">
              <w:rPr>
                <w:rFonts w:ascii="Times New Roman" w:hAnsi="Times New Roman"/>
                <w:szCs w:val="24"/>
                <w:lang w:val="lv-LV"/>
              </w:rPr>
              <w:t xml:space="preserve"> psi</w:t>
            </w:r>
          </w:p>
        </w:tc>
        <w:tc>
          <w:tcPr>
            <w:tcW w:w="992" w:type="dxa"/>
            <w:vMerge/>
            <w:vAlign w:val="center"/>
          </w:tcPr>
          <w:p w:rsidR="00AA0820" w:rsidRPr="009F62D8" w:rsidRDefault="00AA0820" w:rsidP="00AA0820">
            <w:pPr>
              <w:rPr>
                <w:rFonts w:ascii="Times New Roman" w:hAnsi="Times New Roman"/>
                <w:szCs w:val="24"/>
              </w:rPr>
            </w:pPr>
          </w:p>
        </w:tc>
      </w:tr>
      <w:tr w:rsidR="00AA0820" w:rsidRPr="009F62D8" w:rsidTr="00AA0820">
        <w:tc>
          <w:tcPr>
            <w:tcW w:w="675" w:type="dxa"/>
            <w:vMerge/>
            <w:vAlign w:val="center"/>
          </w:tcPr>
          <w:p w:rsidR="00AA0820" w:rsidRPr="009F62D8" w:rsidRDefault="00AA0820" w:rsidP="00AA0820">
            <w:pPr>
              <w:jc w:val="center"/>
              <w:rPr>
                <w:rFonts w:ascii="Times New Roman" w:hAnsi="Times New Roman"/>
                <w:szCs w:val="24"/>
              </w:rPr>
            </w:pP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  side</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2</w:t>
            </w:r>
            <w:r w:rsidRPr="009F62D8">
              <w:rPr>
                <w:rFonts w:ascii="Times New Roman" w:hAnsi="Times New Roman"/>
                <w:szCs w:val="24"/>
                <w:vertAlign w:val="superscript"/>
              </w:rPr>
              <w:t>9</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rPr>
              <w:t>"-3000</w:t>
            </w:r>
            <w:r w:rsidRPr="009F62D8">
              <w:rPr>
                <w:rFonts w:ascii="Times New Roman" w:hAnsi="Times New Roman"/>
                <w:szCs w:val="24"/>
                <w:lang w:val="lv-LV"/>
              </w:rPr>
              <w:t xml:space="preserve"> psi</w:t>
            </w:r>
          </w:p>
        </w:tc>
        <w:tc>
          <w:tcPr>
            <w:tcW w:w="992" w:type="dxa"/>
            <w:vMerge/>
            <w:vAlign w:val="center"/>
          </w:tcPr>
          <w:p w:rsidR="00AA0820" w:rsidRPr="009F62D8" w:rsidRDefault="00AA0820" w:rsidP="00AA0820">
            <w:pPr>
              <w:rPr>
                <w:rFonts w:ascii="Times New Roman" w:hAnsi="Times New Roman"/>
                <w:szCs w:val="24"/>
              </w:rPr>
            </w:pPr>
          </w:p>
        </w:tc>
      </w:tr>
      <w:tr w:rsidR="00AA0820" w:rsidRPr="009F62D8" w:rsidTr="00AA0820">
        <w:tc>
          <w:tcPr>
            <w:tcW w:w="675" w:type="dxa"/>
            <w:vAlign w:val="center"/>
          </w:tcPr>
          <w:p w:rsidR="00AA0820" w:rsidRPr="009F62D8" w:rsidRDefault="00AA0820" w:rsidP="00AA0820">
            <w:pPr>
              <w:jc w:val="center"/>
              <w:rPr>
                <w:rFonts w:ascii="Times New Roman" w:hAnsi="Times New Roman"/>
                <w:szCs w:val="24"/>
              </w:rPr>
            </w:pPr>
            <w:r w:rsidRPr="009F62D8">
              <w:rPr>
                <w:rFonts w:ascii="Times New Roman" w:hAnsi="Times New Roman"/>
                <w:szCs w:val="24"/>
              </w:rPr>
              <w:t>2.5</w:t>
            </w:r>
            <w:r>
              <w:rPr>
                <w:rFonts w:ascii="Times New Roman" w:hAnsi="Times New Roman"/>
                <w:szCs w:val="24"/>
              </w:rPr>
              <w:t>.</w:t>
            </w:r>
          </w:p>
        </w:tc>
        <w:tc>
          <w:tcPr>
            <w:tcW w:w="4253" w:type="dxa"/>
            <w:vAlign w:val="center"/>
          </w:tcPr>
          <w:p w:rsidR="00AA0820" w:rsidRPr="009F62D8" w:rsidRDefault="00AA0820" w:rsidP="00AA0820">
            <w:pPr>
              <w:rPr>
                <w:rFonts w:ascii="Times New Roman" w:hAnsi="Times New Roman"/>
                <w:szCs w:val="24"/>
              </w:rPr>
            </w:pPr>
            <w:r w:rsidRPr="009F62D8">
              <w:rPr>
                <w:rFonts w:ascii="Times New Roman" w:hAnsi="Times New Roman"/>
                <w:color w:val="000000"/>
                <w:szCs w:val="24"/>
              </w:rPr>
              <w:t>Top connectors</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szCs w:val="24"/>
              </w:rPr>
              <w:t>2</w:t>
            </w:r>
            <w:r w:rsidRPr="009F62D8">
              <w:rPr>
                <w:rFonts w:ascii="Times New Roman" w:hAnsi="Times New Roman"/>
                <w:szCs w:val="24"/>
                <w:vertAlign w:val="superscript"/>
              </w:rPr>
              <w:t>9</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rPr>
              <w:t xml:space="preserve">"-3000, </w:t>
            </w:r>
            <w:r w:rsidRPr="009F62D8">
              <w:rPr>
                <w:rFonts w:ascii="Times New Roman" w:hAnsi="Times New Roman"/>
                <w:color w:val="000000"/>
                <w:szCs w:val="24"/>
              </w:rPr>
              <w:t xml:space="preserve">with thread </w:t>
            </w:r>
            <w:r w:rsidRPr="009F62D8">
              <w:rPr>
                <w:rFonts w:ascii="Times New Roman" w:hAnsi="Times New Roman"/>
                <w:color w:val="000000"/>
                <w:szCs w:val="24"/>
                <w:lang w:val="lv-LV"/>
              </w:rPr>
              <w:t xml:space="preserve"> NPT </w:t>
            </w:r>
            <w:r w:rsidRPr="009F62D8">
              <w:rPr>
                <w:rFonts w:ascii="Times New Roman" w:hAnsi="Times New Roman"/>
                <w:color w:val="000000"/>
                <w:szCs w:val="24"/>
                <w:vertAlign w:val="superscript"/>
              </w:rPr>
              <w:t>1</w:t>
            </w:r>
            <w:r w:rsidRPr="009F62D8">
              <w:rPr>
                <w:rFonts w:ascii="Times New Roman" w:hAnsi="Times New Roman"/>
                <w:color w:val="000000"/>
                <w:szCs w:val="24"/>
              </w:rPr>
              <w:t>/</w:t>
            </w:r>
            <w:r w:rsidRPr="009F62D8">
              <w:rPr>
                <w:rFonts w:ascii="Times New Roman" w:hAnsi="Times New Roman"/>
                <w:color w:val="000000"/>
                <w:szCs w:val="24"/>
                <w:vertAlign w:val="subscript"/>
              </w:rPr>
              <w:t>2</w:t>
            </w:r>
            <w:r w:rsidRPr="009F62D8">
              <w:rPr>
                <w:rFonts w:ascii="Times New Roman" w:hAnsi="Times New Roman"/>
                <w:color w:val="000000"/>
                <w:szCs w:val="24"/>
              </w:rPr>
              <w:t>"</w:t>
            </w:r>
          </w:p>
        </w:tc>
        <w:tc>
          <w:tcPr>
            <w:tcW w:w="992" w:type="dxa"/>
            <w:vAlign w:val="center"/>
          </w:tcPr>
          <w:p w:rsidR="00AA0820" w:rsidRPr="009F62D8" w:rsidRDefault="00AA0820" w:rsidP="00AA0820">
            <w:pPr>
              <w:jc w:val="center"/>
              <w:rPr>
                <w:rFonts w:ascii="Times New Roman" w:hAnsi="Times New Roman"/>
                <w:szCs w:val="24"/>
              </w:rPr>
            </w:pPr>
            <w:r w:rsidRPr="00380A55">
              <w:rPr>
                <w:rFonts w:ascii="Times New Roman" w:hAnsi="Times New Roman"/>
                <w:szCs w:val="24"/>
              </w:rPr>
              <w:t>4 pcs.</w:t>
            </w:r>
          </w:p>
        </w:tc>
      </w:tr>
      <w:tr w:rsidR="00AA0820" w:rsidRPr="009F62D8" w:rsidTr="00AA0820">
        <w:tc>
          <w:tcPr>
            <w:tcW w:w="675" w:type="dxa"/>
            <w:vAlign w:val="center"/>
          </w:tcPr>
          <w:p w:rsidR="00AA0820" w:rsidRPr="009F62D8" w:rsidRDefault="00AA0820" w:rsidP="00AA0820">
            <w:pPr>
              <w:jc w:val="center"/>
              <w:rPr>
                <w:rFonts w:ascii="Times New Roman" w:hAnsi="Times New Roman"/>
                <w:szCs w:val="24"/>
              </w:rPr>
            </w:pPr>
            <w:r w:rsidRPr="009F62D8">
              <w:rPr>
                <w:rFonts w:ascii="Times New Roman" w:hAnsi="Times New Roman"/>
                <w:szCs w:val="24"/>
              </w:rPr>
              <w:t>2.6</w:t>
            </w:r>
            <w:r>
              <w:rPr>
                <w:rFonts w:ascii="Times New Roman" w:hAnsi="Times New Roman"/>
                <w:szCs w:val="24"/>
              </w:rPr>
              <w:t>.</w:t>
            </w:r>
          </w:p>
        </w:tc>
        <w:tc>
          <w:tcPr>
            <w:tcW w:w="4253" w:type="dxa"/>
            <w:vAlign w:val="center"/>
          </w:tcPr>
          <w:p w:rsidR="00AA0820" w:rsidRPr="009F62D8" w:rsidRDefault="00AA0820" w:rsidP="00AA0820">
            <w:pPr>
              <w:rPr>
                <w:rFonts w:ascii="Times New Roman" w:hAnsi="Times New Roman"/>
                <w:color w:val="000000"/>
                <w:szCs w:val="24"/>
              </w:rPr>
            </w:pPr>
            <w:r w:rsidRPr="009F62D8">
              <w:rPr>
                <w:rFonts w:ascii="Times New Roman" w:hAnsi="Times New Roman"/>
                <w:szCs w:val="24"/>
              </w:rPr>
              <w:t>Gauge valves – three-way</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color w:val="000000"/>
                <w:szCs w:val="24"/>
                <w:lang w:val="lv-LV"/>
              </w:rPr>
              <w:t>NPT ½</w:t>
            </w:r>
            <w:r w:rsidRPr="009F62D8">
              <w:rPr>
                <w:rFonts w:ascii="Times New Roman" w:hAnsi="Times New Roman"/>
                <w:color w:val="000000"/>
                <w:szCs w:val="24"/>
              </w:rPr>
              <w:t>"</w:t>
            </w:r>
          </w:p>
        </w:tc>
        <w:tc>
          <w:tcPr>
            <w:tcW w:w="992" w:type="dxa"/>
            <w:vAlign w:val="center"/>
          </w:tcPr>
          <w:p w:rsidR="00AA0820" w:rsidRPr="009F62D8" w:rsidRDefault="00AA0820" w:rsidP="00AA0820">
            <w:pPr>
              <w:jc w:val="center"/>
              <w:rPr>
                <w:rFonts w:ascii="Times New Roman" w:hAnsi="Times New Roman"/>
                <w:szCs w:val="24"/>
              </w:rPr>
            </w:pPr>
            <w:r>
              <w:rPr>
                <w:rFonts w:ascii="Times New Roman" w:hAnsi="Times New Roman"/>
                <w:szCs w:val="24"/>
              </w:rPr>
              <w:t>3</w:t>
            </w:r>
            <w:r w:rsidRPr="009F62D8">
              <w:rPr>
                <w:rFonts w:ascii="Times New Roman" w:hAnsi="Times New Roman"/>
                <w:szCs w:val="24"/>
              </w:rPr>
              <w:t xml:space="preserve"> pcs.</w:t>
            </w:r>
          </w:p>
        </w:tc>
      </w:tr>
      <w:tr w:rsidR="00AA0820" w:rsidRPr="009F62D8" w:rsidTr="00AA0820">
        <w:tc>
          <w:tcPr>
            <w:tcW w:w="675" w:type="dxa"/>
            <w:vAlign w:val="center"/>
          </w:tcPr>
          <w:p w:rsidR="00AA0820" w:rsidRPr="009F62D8" w:rsidRDefault="00AA0820" w:rsidP="00AA0820">
            <w:pPr>
              <w:jc w:val="center"/>
              <w:rPr>
                <w:rFonts w:ascii="Times New Roman" w:hAnsi="Times New Roman"/>
                <w:szCs w:val="24"/>
              </w:rPr>
            </w:pPr>
            <w:r>
              <w:rPr>
                <w:rFonts w:ascii="Times New Roman" w:hAnsi="Times New Roman"/>
                <w:szCs w:val="24"/>
              </w:rPr>
              <w:t>2.7.</w:t>
            </w:r>
          </w:p>
        </w:tc>
        <w:tc>
          <w:tcPr>
            <w:tcW w:w="4253" w:type="dxa"/>
            <w:vAlign w:val="center"/>
          </w:tcPr>
          <w:p w:rsidR="00AA0820" w:rsidRPr="009F62D8" w:rsidRDefault="00AA0820" w:rsidP="00AA0820">
            <w:pPr>
              <w:rPr>
                <w:rFonts w:ascii="Times New Roman" w:hAnsi="Times New Roman"/>
                <w:color w:val="000000"/>
                <w:szCs w:val="24"/>
              </w:rPr>
            </w:pPr>
            <w:r w:rsidRPr="009F62D8">
              <w:rPr>
                <w:rFonts w:ascii="Times New Roman" w:hAnsi="Times New Roman"/>
                <w:bCs/>
                <w:szCs w:val="24"/>
              </w:rPr>
              <w:t>Gate valves slab style</w:t>
            </w:r>
          </w:p>
        </w:tc>
        <w:tc>
          <w:tcPr>
            <w:tcW w:w="3260" w:type="dxa"/>
            <w:vAlign w:val="center"/>
          </w:tcPr>
          <w:p w:rsidR="00AA0820" w:rsidRPr="009F62D8" w:rsidRDefault="00AA0820" w:rsidP="00AA0820">
            <w:pPr>
              <w:rPr>
                <w:rFonts w:ascii="Times New Roman" w:hAnsi="Times New Roman"/>
                <w:szCs w:val="24"/>
              </w:rPr>
            </w:pPr>
            <w:r w:rsidRPr="009F62D8">
              <w:rPr>
                <w:rFonts w:ascii="Times New Roman" w:hAnsi="Times New Roman"/>
                <w:color w:val="000000"/>
                <w:spacing w:val="-6"/>
                <w:szCs w:val="24"/>
              </w:rPr>
              <w:t xml:space="preserve">Gate valves with sealing “metal to metal”  </w:t>
            </w:r>
            <w:r w:rsidRPr="009F62D8">
              <w:rPr>
                <w:rFonts w:ascii="Times New Roman" w:hAnsi="Times New Roman"/>
                <w:szCs w:val="24"/>
              </w:rPr>
              <w:t>2</w:t>
            </w:r>
            <w:r w:rsidRPr="009F62D8">
              <w:rPr>
                <w:rFonts w:ascii="Times New Roman" w:hAnsi="Times New Roman"/>
                <w:szCs w:val="24"/>
                <w:vertAlign w:val="superscript"/>
              </w:rPr>
              <w:t>9</w:t>
            </w:r>
            <w:r w:rsidRPr="009F62D8">
              <w:rPr>
                <w:rFonts w:ascii="Times New Roman" w:hAnsi="Times New Roman"/>
                <w:szCs w:val="24"/>
              </w:rPr>
              <w:t>/</w:t>
            </w:r>
            <w:r w:rsidRPr="009F62D8">
              <w:rPr>
                <w:rFonts w:ascii="Times New Roman" w:hAnsi="Times New Roman"/>
                <w:szCs w:val="24"/>
                <w:vertAlign w:val="subscript"/>
              </w:rPr>
              <w:t>16</w:t>
            </w:r>
            <w:r w:rsidRPr="009F62D8">
              <w:rPr>
                <w:rFonts w:ascii="Times New Roman" w:hAnsi="Times New Roman"/>
                <w:szCs w:val="24"/>
              </w:rPr>
              <w:t>"-3000 psi</w:t>
            </w:r>
            <w:r>
              <w:rPr>
                <w:rFonts w:ascii="Times New Roman" w:hAnsi="Times New Roman"/>
                <w:szCs w:val="24"/>
              </w:rPr>
              <w:t>, handwheel operated</w:t>
            </w:r>
          </w:p>
        </w:tc>
        <w:tc>
          <w:tcPr>
            <w:tcW w:w="992" w:type="dxa"/>
            <w:vAlign w:val="center"/>
          </w:tcPr>
          <w:p w:rsidR="00AA0820" w:rsidRPr="009F62D8" w:rsidRDefault="00AA0820" w:rsidP="00AA0820">
            <w:pPr>
              <w:jc w:val="center"/>
              <w:rPr>
                <w:rFonts w:ascii="Times New Roman" w:hAnsi="Times New Roman"/>
                <w:color w:val="000000"/>
                <w:szCs w:val="24"/>
              </w:rPr>
            </w:pPr>
            <w:r w:rsidRPr="00B23E0C">
              <w:rPr>
                <w:rFonts w:ascii="Times New Roman" w:hAnsi="Times New Roman"/>
                <w:szCs w:val="24"/>
              </w:rPr>
              <w:t>4 pcs.</w:t>
            </w:r>
          </w:p>
        </w:tc>
      </w:tr>
    </w:tbl>
    <w:p w:rsidR="00AA0820" w:rsidRDefault="00AA0820" w:rsidP="00AA0820">
      <w:pPr>
        <w:spacing w:after="200" w:line="276" w:lineRule="auto"/>
        <w:rPr>
          <w:b/>
          <w:szCs w:val="24"/>
        </w:rPr>
      </w:pPr>
    </w:p>
    <w:p w:rsidR="00AA0820" w:rsidRDefault="00AA0820" w:rsidP="00AA0820">
      <w:pPr>
        <w:spacing w:after="240"/>
        <w:ind w:left="3600" w:firstLine="720"/>
        <w:rPr>
          <w:b/>
          <w:szCs w:val="24"/>
        </w:rPr>
      </w:pPr>
      <w:r w:rsidRPr="005570D0">
        <w:rPr>
          <w:rFonts w:ascii="Times New Roman" w:hAnsi="Times New Roman"/>
          <w:b/>
          <w:szCs w:val="24"/>
        </w:rPr>
        <w:t>Appendix No.1</w:t>
      </w:r>
      <w:r w:rsidRPr="006A4BB0">
        <w:rPr>
          <w:rFonts w:ascii="Times New Roman" w:hAnsi="Times New Roman"/>
          <w:b/>
          <w:szCs w:val="24"/>
        </w:rPr>
        <w:t>.</w:t>
      </w:r>
      <w:r>
        <w:rPr>
          <w:rFonts w:ascii="Times New Roman" w:hAnsi="Times New Roman"/>
          <w:b/>
          <w:szCs w:val="24"/>
        </w:rPr>
        <w:t xml:space="preserve"> </w:t>
      </w:r>
      <w:r w:rsidRPr="005570D0">
        <w:rPr>
          <w:rFonts w:ascii="Times New Roman" w:hAnsi="Times New Roman"/>
          <w:b/>
          <w:szCs w:val="24"/>
        </w:rPr>
        <w:t>Attachment No.</w:t>
      </w:r>
      <w:r>
        <w:rPr>
          <w:rFonts w:ascii="Times New Roman" w:hAnsi="Times New Roman"/>
          <w:b/>
          <w:szCs w:val="24"/>
        </w:rPr>
        <w:t xml:space="preserve"> </w:t>
      </w:r>
      <w:r w:rsidRPr="005570D0">
        <w:rPr>
          <w:rFonts w:ascii="Times New Roman" w:hAnsi="Times New Roman"/>
          <w:b/>
          <w:szCs w:val="24"/>
        </w:rPr>
        <w:t>2</w:t>
      </w:r>
      <w:r>
        <w:rPr>
          <w:rFonts w:ascii="Times New Roman" w:hAnsi="Times New Roman"/>
          <w:b/>
          <w:szCs w:val="24"/>
        </w:rPr>
        <w:t>.1</w:t>
      </w:r>
    </w:p>
    <w:p w:rsidR="00AA0820" w:rsidRPr="00B23E0C" w:rsidRDefault="00AA0820" w:rsidP="00AA0820">
      <w:pPr>
        <w:spacing w:line="276" w:lineRule="auto"/>
        <w:jc w:val="center"/>
        <w:rPr>
          <w:rFonts w:ascii="Times New Roman" w:hAnsi="Times New Roman"/>
          <w:b/>
          <w:sz w:val="28"/>
          <w:szCs w:val="28"/>
        </w:rPr>
      </w:pPr>
      <w:r w:rsidRPr="00B23E0C">
        <w:rPr>
          <w:rFonts w:ascii="Times New Roman" w:hAnsi="Times New Roman"/>
          <w:b/>
          <w:sz w:val="28"/>
          <w:szCs w:val="28"/>
        </w:rPr>
        <w:t xml:space="preserve">Scheme of </w:t>
      </w:r>
      <w:r>
        <w:rPr>
          <w:rFonts w:ascii="Times New Roman" w:hAnsi="Times New Roman"/>
          <w:b/>
          <w:sz w:val="28"/>
          <w:szCs w:val="28"/>
        </w:rPr>
        <w:t xml:space="preserve">observation </w:t>
      </w:r>
      <w:r w:rsidRPr="00B23E0C">
        <w:rPr>
          <w:rFonts w:ascii="Times New Roman" w:hAnsi="Times New Roman"/>
          <w:b/>
          <w:sz w:val="28"/>
          <w:szCs w:val="28"/>
        </w:rPr>
        <w:t>wells</w:t>
      </w:r>
    </w:p>
    <w:p w:rsidR="00AA0820" w:rsidRDefault="00AA0820" w:rsidP="00AA0820">
      <w:pPr>
        <w:spacing w:after="240" w:line="276" w:lineRule="auto"/>
        <w:jc w:val="center"/>
        <w:rPr>
          <w:rFonts w:ascii="Times New Roman" w:hAnsi="Times New Roman"/>
          <w:b/>
          <w:sz w:val="28"/>
          <w:szCs w:val="28"/>
        </w:rPr>
      </w:pPr>
      <w:r w:rsidRPr="00B23E0C">
        <w:rPr>
          <w:rFonts w:ascii="Times New Roman" w:hAnsi="Times New Roman"/>
          <w:b/>
          <w:sz w:val="28"/>
          <w:szCs w:val="28"/>
        </w:rPr>
        <w:t>wellhead hook up (completion) per one well</w:t>
      </w:r>
    </w:p>
    <w:p w:rsidR="00AA0820" w:rsidRPr="009D40E6" w:rsidRDefault="00AA0820" w:rsidP="00AA0820">
      <w:pPr>
        <w:jc w:val="center"/>
        <w:rPr>
          <w:b/>
          <w:szCs w:val="24"/>
        </w:rPr>
      </w:pPr>
      <w:r>
        <w:rPr>
          <w:b/>
          <w:noProof/>
          <w:szCs w:val="24"/>
        </w:rPr>
        <w:drawing>
          <wp:inline distT="0" distB="0" distL="0" distR="0">
            <wp:extent cx="5229225" cy="4733925"/>
            <wp:effectExtent l="19050" t="0" r="9525" b="0"/>
            <wp:docPr id="6" name="Picture 6" descr="C:\Users\Kristaps_Martinsons\Desktop\Urbumu shēma_Nr.1_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aps_Martinsons\Desktop\Urbumu shēma_Nr.1_104.png"/>
                    <pic:cNvPicPr>
                      <a:picLocks noChangeAspect="1" noChangeArrowheads="1"/>
                    </pic:cNvPicPr>
                  </pic:nvPicPr>
                  <pic:blipFill>
                    <a:blip r:embed="rId10" cstate="print"/>
                    <a:srcRect/>
                    <a:stretch>
                      <a:fillRect/>
                    </a:stretch>
                  </pic:blipFill>
                  <pic:spPr bwMode="auto">
                    <a:xfrm>
                      <a:off x="0" y="0"/>
                      <a:ext cx="5229225" cy="4733925"/>
                    </a:xfrm>
                    <a:prstGeom prst="rect">
                      <a:avLst/>
                    </a:prstGeom>
                    <a:noFill/>
                    <a:ln w="9525">
                      <a:noFill/>
                      <a:miter lim="800000"/>
                      <a:headEnd/>
                      <a:tailEnd/>
                    </a:ln>
                  </pic:spPr>
                </pic:pic>
              </a:graphicData>
            </a:graphic>
          </wp:inline>
        </w:drawing>
      </w:r>
    </w:p>
    <w:p w:rsidR="00AA0820" w:rsidRPr="009D40E6" w:rsidRDefault="00AA0820" w:rsidP="00AA0820">
      <w:pPr>
        <w:spacing w:after="200" w:line="276" w:lineRule="auto"/>
        <w:rPr>
          <w:rFonts w:ascii="Times New Roman" w:hAnsi="Times New Roman"/>
          <w:szCs w:val="24"/>
        </w:rPr>
      </w:pPr>
      <w:bookmarkStart w:id="141" w:name="_Toc368645230"/>
      <w:bookmarkStart w:id="142" w:name="_Toc369060890"/>
      <w:bookmarkStart w:id="143" w:name="_Toc36914456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7"/>
        <w:gridCol w:w="5680"/>
        <w:gridCol w:w="2389"/>
      </w:tblGrid>
      <w:tr w:rsidR="00AA0820" w:rsidTr="00AA0820">
        <w:trPr>
          <w:trHeight w:val="273"/>
        </w:trPr>
        <w:tc>
          <w:tcPr>
            <w:tcW w:w="577" w:type="dxa"/>
            <w:tcBorders>
              <w:top w:val="single" w:sz="4" w:space="0" w:color="auto"/>
              <w:left w:val="single" w:sz="4" w:space="0" w:color="auto"/>
              <w:bottom w:val="single" w:sz="4" w:space="0" w:color="auto"/>
              <w:right w:val="single" w:sz="4" w:space="0" w:color="auto"/>
            </w:tcBorders>
          </w:tcPr>
          <w:p w:rsidR="00AA0820" w:rsidRPr="004A5AC9" w:rsidRDefault="00AA0820" w:rsidP="00AA0820">
            <w:pPr>
              <w:jc w:val="center"/>
              <w:rPr>
                <w:rFonts w:ascii="Times New Roman" w:hAnsi="Times New Roman"/>
                <w:b/>
              </w:rPr>
            </w:pPr>
            <w:r w:rsidRPr="004A5AC9">
              <w:rPr>
                <w:rFonts w:ascii="Times New Roman" w:hAnsi="Times New Roman"/>
                <w:b/>
              </w:rPr>
              <w:t>No.</w:t>
            </w:r>
          </w:p>
        </w:tc>
        <w:tc>
          <w:tcPr>
            <w:tcW w:w="5680" w:type="dxa"/>
            <w:tcBorders>
              <w:top w:val="single" w:sz="4" w:space="0" w:color="auto"/>
              <w:left w:val="single" w:sz="4" w:space="0" w:color="auto"/>
              <w:bottom w:val="single" w:sz="4" w:space="0" w:color="auto"/>
              <w:right w:val="single" w:sz="4" w:space="0" w:color="auto"/>
            </w:tcBorders>
          </w:tcPr>
          <w:p w:rsidR="00AA0820" w:rsidRPr="004A5AC9" w:rsidRDefault="00AA0820" w:rsidP="00AA0820">
            <w:pPr>
              <w:jc w:val="center"/>
              <w:rPr>
                <w:rFonts w:ascii="Times New Roman" w:hAnsi="Times New Roman"/>
                <w:b/>
              </w:rPr>
            </w:pPr>
            <w:r w:rsidRPr="004A5AC9">
              <w:rPr>
                <w:rFonts w:ascii="Times New Roman" w:hAnsi="Times New Roman"/>
                <w:b/>
              </w:rPr>
              <w:t>Item</w:t>
            </w:r>
          </w:p>
        </w:tc>
        <w:tc>
          <w:tcPr>
            <w:tcW w:w="2389" w:type="dxa"/>
            <w:tcBorders>
              <w:top w:val="single" w:sz="4" w:space="0" w:color="auto"/>
              <w:left w:val="single" w:sz="4" w:space="0" w:color="auto"/>
              <w:bottom w:val="single" w:sz="4" w:space="0" w:color="auto"/>
              <w:right w:val="single" w:sz="4" w:space="0" w:color="auto"/>
            </w:tcBorders>
          </w:tcPr>
          <w:p w:rsidR="00AA0820" w:rsidRPr="004A5AC9" w:rsidRDefault="00AA0820" w:rsidP="00AA0820">
            <w:pPr>
              <w:jc w:val="center"/>
              <w:rPr>
                <w:rFonts w:ascii="Times New Roman" w:hAnsi="Times New Roman"/>
                <w:b/>
              </w:rPr>
            </w:pPr>
            <w:r w:rsidRPr="004A5AC9">
              <w:rPr>
                <w:rFonts w:ascii="Times New Roman" w:hAnsi="Times New Roman"/>
                <w:b/>
              </w:rPr>
              <w:t>Q-ty.</w:t>
            </w:r>
          </w:p>
        </w:tc>
      </w:tr>
      <w:tr w:rsidR="00AA0820" w:rsidTr="00AA0820">
        <w:trPr>
          <w:trHeight w:val="273"/>
        </w:trPr>
        <w:tc>
          <w:tcPr>
            <w:tcW w:w="577" w:type="dxa"/>
            <w:tcBorders>
              <w:top w:val="single" w:sz="4" w:space="0" w:color="auto"/>
              <w:left w:val="single" w:sz="4" w:space="0" w:color="auto"/>
              <w:bottom w:val="single" w:sz="4" w:space="0" w:color="auto"/>
              <w:right w:val="single" w:sz="4" w:space="0" w:color="auto"/>
            </w:tcBorders>
          </w:tcPr>
          <w:p w:rsidR="00AA0820" w:rsidRDefault="00AA0820" w:rsidP="00AA0820">
            <w:pPr>
              <w:pStyle w:val="xl25"/>
              <w:pBdr>
                <w:left w:val="none" w:sz="0" w:space="0" w:color="auto"/>
                <w:bottom w:val="none" w:sz="0" w:space="0" w:color="auto"/>
                <w:right w:val="none" w:sz="0" w:space="0" w:color="auto"/>
              </w:pBdr>
              <w:spacing w:before="0" w:beforeAutospacing="0" w:after="0" w:afterAutospacing="0"/>
              <w:rPr>
                <w:lang w:val="en-US" w:eastAsia="en-US"/>
              </w:rPr>
            </w:pPr>
            <w:r>
              <w:rPr>
                <w:lang w:val="en-US" w:eastAsia="en-US"/>
              </w:rPr>
              <w:t>1.</w:t>
            </w:r>
          </w:p>
        </w:tc>
        <w:tc>
          <w:tcPr>
            <w:tcW w:w="5680" w:type="dxa"/>
            <w:tcBorders>
              <w:top w:val="single" w:sz="4" w:space="0" w:color="auto"/>
              <w:left w:val="single" w:sz="4" w:space="0" w:color="auto"/>
              <w:bottom w:val="single" w:sz="4" w:space="0" w:color="auto"/>
              <w:right w:val="single" w:sz="4" w:space="0" w:color="auto"/>
            </w:tcBorders>
          </w:tcPr>
          <w:p w:rsidR="00AA0820" w:rsidRDefault="00AA0820" w:rsidP="00AA0820">
            <w:pPr>
              <w:rPr>
                <w:rFonts w:ascii="Times New Roman" w:hAnsi="Times New Roman"/>
              </w:rPr>
            </w:pPr>
            <w:r>
              <w:rPr>
                <w:rFonts w:ascii="Times New Roman" w:hAnsi="Times New Roman"/>
              </w:rPr>
              <w:t>Master gate valve 2</w:t>
            </w:r>
            <w:r>
              <w:rPr>
                <w:rFonts w:ascii="Times New Roman" w:hAnsi="Times New Roman"/>
                <w:vertAlign w:val="superscript"/>
              </w:rPr>
              <w:t>9</w:t>
            </w:r>
            <w:r>
              <w:rPr>
                <w:rFonts w:ascii="Times New Roman" w:hAnsi="Times New Roman"/>
              </w:rPr>
              <w:t>/</w:t>
            </w:r>
            <w:r>
              <w:rPr>
                <w:rFonts w:ascii="Times New Roman" w:hAnsi="Times New Roman"/>
                <w:vertAlign w:val="subscript"/>
              </w:rPr>
              <w:t>16</w:t>
            </w:r>
            <w:r>
              <w:rPr>
                <w:rFonts w:ascii="Times New Roman" w:hAnsi="Times New Roman"/>
                <w:vertAlign w:val="superscript"/>
              </w:rPr>
              <w:t>"</w:t>
            </w:r>
            <w:r>
              <w:rPr>
                <w:rFonts w:ascii="Times New Roman" w:hAnsi="Times New Roman"/>
              </w:rPr>
              <w:t>-3000psi</w:t>
            </w:r>
          </w:p>
        </w:tc>
        <w:tc>
          <w:tcPr>
            <w:tcW w:w="2389" w:type="dxa"/>
            <w:tcBorders>
              <w:top w:val="single" w:sz="4" w:space="0" w:color="auto"/>
              <w:left w:val="single" w:sz="4" w:space="0" w:color="auto"/>
              <w:bottom w:val="single" w:sz="4" w:space="0" w:color="auto"/>
              <w:right w:val="single" w:sz="4" w:space="0" w:color="auto"/>
            </w:tcBorders>
            <w:vAlign w:val="center"/>
          </w:tcPr>
          <w:p w:rsidR="00AA0820" w:rsidRDefault="00AA0820" w:rsidP="00AA0820">
            <w:pPr>
              <w:jc w:val="center"/>
              <w:rPr>
                <w:rFonts w:ascii="Times New Roman" w:hAnsi="Times New Roman"/>
              </w:rPr>
            </w:pPr>
            <w:r>
              <w:rPr>
                <w:rFonts w:ascii="Times New Roman" w:hAnsi="Times New Roman"/>
              </w:rPr>
              <w:t>1 pc.</w:t>
            </w:r>
          </w:p>
        </w:tc>
      </w:tr>
      <w:tr w:rsidR="00AA0820" w:rsidTr="00AA0820">
        <w:trPr>
          <w:trHeight w:val="273"/>
        </w:trPr>
        <w:tc>
          <w:tcPr>
            <w:tcW w:w="577" w:type="dxa"/>
            <w:tcBorders>
              <w:top w:val="single" w:sz="4" w:space="0" w:color="auto"/>
              <w:left w:val="single" w:sz="4" w:space="0" w:color="auto"/>
              <w:bottom w:val="single" w:sz="4" w:space="0" w:color="auto"/>
              <w:right w:val="single" w:sz="4" w:space="0" w:color="auto"/>
            </w:tcBorders>
          </w:tcPr>
          <w:p w:rsidR="00AA0820" w:rsidRDefault="00AA0820" w:rsidP="00AA0820">
            <w:pPr>
              <w:jc w:val="center"/>
              <w:rPr>
                <w:rFonts w:ascii="Times New Roman" w:hAnsi="Times New Roman"/>
              </w:rPr>
            </w:pPr>
            <w:r>
              <w:rPr>
                <w:rFonts w:ascii="Times New Roman" w:hAnsi="Times New Roman"/>
              </w:rPr>
              <w:t>2.</w:t>
            </w:r>
          </w:p>
        </w:tc>
        <w:tc>
          <w:tcPr>
            <w:tcW w:w="5680" w:type="dxa"/>
            <w:tcBorders>
              <w:top w:val="single" w:sz="4" w:space="0" w:color="auto"/>
              <w:left w:val="single" w:sz="4" w:space="0" w:color="auto"/>
              <w:bottom w:val="single" w:sz="4" w:space="0" w:color="auto"/>
              <w:right w:val="single" w:sz="4" w:space="0" w:color="auto"/>
            </w:tcBorders>
          </w:tcPr>
          <w:p w:rsidR="00AA0820" w:rsidRDefault="00AA0820" w:rsidP="00AA0820">
            <w:pPr>
              <w:rPr>
                <w:rFonts w:ascii="Times New Roman" w:hAnsi="Times New Roman"/>
              </w:rPr>
            </w:pPr>
            <w:r>
              <w:rPr>
                <w:rFonts w:ascii="Times New Roman" w:hAnsi="Times New Roman"/>
              </w:rPr>
              <w:t>Gate  valve 2</w:t>
            </w:r>
            <w:r>
              <w:rPr>
                <w:rFonts w:ascii="Times New Roman" w:hAnsi="Times New Roman"/>
                <w:vertAlign w:val="superscript"/>
              </w:rPr>
              <w:t>9</w:t>
            </w:r>
            <w:r>
              <w:rPr>
                <w:rFonts w:ascii="Times New Roman" w:hAnsi="Times New Roman"/>
              </w:rPr>
              <w:t>/</w:t>
            </w:r>
            <w:r>
              <w:rPr>
                <w:rFonts w:ascii="Times New Roman" w:hAnsi="Times New Roman"/>
                <w:vertAlign w:val="subscript"/>
              </w:rPr>
              <w:t>16</w:t>
            </w:r>
            <w:r>
              <w:rPr>
                <w:rFonts w:ascii="Times New Roman" w:hAnsi="Times New Roman"/>
                <w:vertAlign w:val="superscript"/>
              </w:rPr>
              <w:t>"</w:t>
            </w:r>
            <w:r>
              <w:rPr>
                <w:rFonts w:ascii="Times New Roman" w:hAnsi="Times New Roman"/>
              </w:rPr>
              <w:t>-3000psi</w:t>
            </w:r>
          </w:p>
        </w:tc>
        <w:tc>
          <w:tcPr>
            <w:tcW w:w="2389" w:type="dxa"/>
            <w:tcBorders>
              <w:top w:val="single" w:sz="4" w:space="0" w:color="auto"/>
              <w:left w:val="single" w:sz="4" w:space="0" w:color="auto"/>
              <w:bottom w:val="single" w:sz="4" w:space="0" w:color="auto"/>
              <w:right w:val="single" w:sz="4" w:space="0" w:color="auto"/>
            </w:tcBorders>
            <w:vAlign w:val="center"/>
          </w:tcPr>
          <w:p w:rsidR="00AA0820" w:rsidRDefault="00AA0820" w:rsidP="00AA0820">
            <w:pPr>
              <w:jc w:val="center"/>
              <w:rPr>
                <w:rFonts w:ascii="Times New Roman" w:hAnsi="Times New Roman"/>
              </w:rPr>
            </w:pPr>
            <w:r>
              <w:rPr>
                <w:rFonts w:ascii="Times New Roman" w:hAnsi="Times New Roman"/>
              </w:rPr>
              <w:t>1 pc.</w:t>
            </w:r>
          </w:p>
        </w:tc>
      </w:tr>
      <w:tr w:rsidR="00AA0820" w:rsidTr="00AA0820">
        <w:trPr>
          <w:trHeight w:val="367"/>
        </w:trPr>
        <w:tc>
          <w:tcPr>
            <w:tcW w:w="577" w:type="dxa"/>
            <w:tcBorders>
              <w:top w:val="single" w:sz="4" w:space="0" w:color="auto"/>
              <w:left w:val="single" w:sz="4" w:space="0" w:color="auto"/>
              <w:bottom w:val="single" w:sz="4" w:space="0" w:color="auto"/>
              <w:right w:val="single" w:sz="4" w:space="0" w:color="auto"/>
            </w:tcBorders>
          </w:tcPr>
          <w:p w:rsidR="00AA0820" w:rsidRDefault="00AA0820" w:rsidP="00AA0820">
            <w:pPr>
              <w:jc w:val="center"/>
              <w:rPr>
                <w:rFonts w:ascii="Times New Roman" w:hAnsi="Times New Roman"/>
              </w:rPr>
            </w:pPr>
            <w:r>
              <w:rPr>
                <w:rFonts w:ascii="Times New Roman" w:hAnsi="Times New Roman"/>
              </w:rPr>
              <w:lastRenderedPageBreak/>
              <w:t>3.</w:t>
            </w:r>
          </w:p>
        </w:tc>
        <w:tc>
          <w:tcPr>
            <w:tcW w:w="5680" w:type="dxa"/>
            <w:tcBorders>
              <w:top w:val="single" w:sz="4" w:space="0" w:color="auto"/>
              <w:left w:val="single" w:sz="4" w:space="0" w:color="auto"/>
              <w:bottom w:val="single" w:sz="4" w:space="0" w:color="auto"/>
              <w:right w:val="single" w:sz="4" w:space="0" w:color="auto"/>
            </w:tcBorders>
          </w:tcPr>
          <w:p w:rsidR="00AA0820" w:rsidRDefault="00AA0820" w:rsidP="00AA0820">
            <w:pPr>
              <w:rPr>
                <w:rFonts w:ascii="Times New Roman" w:hAnsi="Times New Roman"/>
              </w:rPr>
            </w:pPr>
            <w:r>
              <w:rPr>
                <w:rFonts w:ascii="Times New Roman" w:hAnsi="Times New Roman"/>
              </w:rPr>
              <w:t>Master gate valve 2</w:t>
            </w:r>
            <w:r>
              <w:rPr>
                <w:rFonts w:ascii="Times New Roman" w:hAnsi="Times New Roman"/>
                <w:vertAlign w:val="superscript"/>
              </w:rPr>
              <w:t>9</w:t>
            </w:r>
            <w:r>
              <w:rPr>
                <w:rFonts w:ascii="Times New Roman" w:hAnsi="Times New Roman"/>
              </w:rPr>
              <w:t>/</w:t>
            </w:r>
            <w:r>
              <w:rPr>
                <w:rFonts w:ascii="Times New Roman" w:hAnsi="Times New Roman"/>
                <w:vertAlign w:val="subscript"/>
              </w:rPr>
              <w:t>16</w:t>
            </w:r>
            <w:r>
              <w:rPr>
                <w:rFonts w:ascii="Times New Roman" w:hAnsi="Times New Roman"/>
                <w:vertAlign w:val="superscript"/>
              </w:rPr>
              <w:t>"</w:t>
            </w:r>
            <w:r>
              <w:rPr>
                <w:rFonts w:ascii="Times New Roman" w:hAnsi="Times New Roman"/>
              </w:rPr>
              <w:t>-3000psi</w:t>
            </w:r>
          </w:p>
        </w:tc>
        <w:tc>
          <w:tcPr>
            <w:tcW w:w="2389" w:type="dxa"/>
            <w:tcBorders>
              <w:top w:val="single" w:sz="4" w:space="0" w:color="auto"/>
              <w:left w:val="single" w:sz="4" w:space="0" w:color="auto"/>
              <w:bottom w:val="single" w:sz="4" w:space="0" w:color="auto"/>
              <w:right w:val="single" w:sz="4" w:space="0" w:color="auto"/>
            </w:tcBorders>
            <w:vAlign w:val="center"/>
          </w:tcPr>
          <w:p w:rsidR="00AA0820" w:rsidRDefault="00AA0820" w:rsidP="00AA0820">
            <w:pPr>
              <w:jc w:val="center"/>
              <w:rPr>
                <w:rFonts w:ascii="Times New Roman" w:hAnsi="Times New Roman"/>
              </w:rPr>
            </w:pPr>
            <w:r>
              <w:rPr>
                <w:rFonts w:ascii="Times New Roman" w:hAnsi="Times New Roman"/>
              </w:rPr>
              <w:t>1 pc.</w:t>
            </w:r>
          </w:p>
        </w:tc>
      </w:tr>
      <w:tr w:rsidR="00AA0820" w:rsidTr="00AA0820">
        <w:trPr>
          <w:trHeight w:val="273"/>
        </w:trPr>
        <w:tc>
          <w:tcPr>
            <w:tcW w:w="577" w:type="dxa"/>
            <w:tcBorders>
              <w:top w:val="single" w:sz="4" w:space="0" w:color="auto"/>
              <w:left w:val="single" w:sz="4" w:space="0" w:color="auto"/>
              <w:bottom w:val="single" w:sz="4" w:space="0" w:color="auto"/>
              <w:right w:val="single" w:sz="4" w:space="0" w:color="auto"/>
            </w:tcBorders>
          </w:tcPr>
          <w:p w:rsidR="00AA0820" w:rsidRDefault="00AA0820" w:rsidP="00AA0820">
            <w:pPr>
              <w:jc w:val="center"/>
              <w:rPr>
                <w:rFonts w:ascii="Times New Roman" w:hAnsi="Times New Roman"/>
              </w:rPr>
            </w:pPr>
            <w:r>
              <w:rPr>
                <w:rFonts w:ascii="Times New Roman" w:hAnsi="Times New Roman"/>
              </w:rPr>
              <w:t>4.</w:t>
            </w:r>
          </w:p>
        </w:tc>
        <w:tc>
          <w:tcPr>
            <w:tcW w:w="5680" w:type="dxa"/>
            <w:tcBorders>
              <w:top w:val="single" w:sz="4" w:space="0" w:color="auto"/>
              <w:left w:val="single" w:sz="4" w:space="0" w:color="auto"/>
              <w:bottom w:val="single" w:sz="4" w:space="0" w:color="auto"/>
              <w:right w:val="single" w:sz="4" w:space="0" w:color="auto"/>
            </w:tcBorders>
          </w:tcPr>
          <w:p w:rsidR="00AA0820" w:rsidRDefault="00AA0820" w:rsidP="00AA0820">
            <w:pPr>
              <w:rPr>
                <w:rFonts w:ascii="Times New Roman" w:hAnsi="Times New Roman"/>
              </w:rPr>
            </w:pPr>
            <w:r>
              <w:rPr>
                <w:rFonts w:ascii="Times New Roman" w:hAnsi="Times New Roman"/>
              </w:rPr>
              <w:t>Master gate valve 2</w:t>
            </w:r>
            <w:r>
              <w:rPr>
                <w:rFonts w:ascii="Times New Roman" w:hAnsi="Times New Roman"/>
                <w:vertAlign w:val="superscript"/>
              </w:rPr>
              <w:t>9</w:t>
            </w:r>
            <w:r>
              <w:rPr>
                <w:rFonts w:ascii="Times New Roman" w:hAnsi="Times New Roman"/>
              </w:rPr>
              <w:t>/</w:t>
            </w:r>
            <w:r>
              <w:rPr>
                <w:rFonts w:ascii="Times New Roman" w:hAnsi="Times New Roman"/>
                <w:vertAlign w:val="subscript"/>
              </w:rPr>
              <w:t>16</w:t>
            </w:r>
            <w:r>
              <w:rPr>
                <w:rFonts w:ascii="Times New Roman" w:hAnsi="Times New Roman"/>
                <w:vertAlign w:val="superscript"/>
              </w:rPr>
              <w:t>"</w:t>
            </w:r>
            <w:r>
              <w:rPr>
                <w:rFonts w:ascii="Times New Roman" w:hAnsi="Times New Roman"/>
              </w:rPr>
              <w:t>-3000psi</w:t>
            </w:r>
          </w:p>
        </w:tc>
        <w:tc>
          <w:tcPr>
            <w:tcW w:w="2389" w:type="dxa"/>
            <w:tcBorders>
              <w:top w:val="single" w:sz="4" w:space="0" w:color="auto"/>
              <w:left w:val="single" w:sz="4" w:space="0" w:color="auto"/>
              <w:bottom w:val="single" w:sz="4" w:space="0" w:color="auto"/>
              <w:right w:val="single" w:sz="4" w:space="0" w:color="auto"/>
            </w:tcBorders>
            <w:vAlign w:val="center"/>
          </w:tcPr>
          <w:p w:rsidR="00AA0820" w:rsidRDefault="00AA0820" w:rsidP="00AA0820">
            <w:pPr>
              <w:jc w:val="center"/>
              <w:rPr>
                <w:rFonts w:ascii="Times New Roman" w:hAnsi="Times New Roman"/>
              </w:rPr>
            </w:pPr>
            <w:r>
              <w:rPr>
                <w:rFonts w:ascii="Times New Roman" w:hAnsi="Times New Roman"/>
              </w:rPr>
              <w:t>1 pc.</w:t>
            </w:r>
          </w:p>
        </w:tc>
      </w:tr>
      <w:tr w:rsidR="00AA0820" w:rsidTr="00AA0820">
        <w:trPr>
          <w:trHeight w:val="273"/>
        </w:trPr>
        <w:tc>
          <w:tcPr>
            <w:tcW w:w="577" w:type="dxa"/>
            <w:tcBorders>
              <w:top w:val="single" w:sz="4" w:space="0" w:color="auto"/>
              <w:left w:val="single" w:sz="4" w:space="0" w:color="auto"/>
              <w:bottom w:val="single" w:sz="4" w:space="0" w:color="auto"/>
              <w:right w:val="single" w:sz="4" w:space="0" w:color="auto"/>
            </w:tcBorders>
          </w:tcPr>
          <w:p w:rsidR="00AA0820" w:rsidRDefault="00AA0820" w:rsidP="00AA0820">
            <w:pPr>
              <w:jc w:val="center"/>
              <w:rPr>
                <w:rFonts w:ascii="Times New Roman" w:hAnsi="Times New Roman"/>
              </w:rPr>
            </w:pPr>
            <w:r>
              <w:rPr>
                <w:rFonts w:ascii="Times New Roman" w:hAnsi="Times New Roman"/>
              </w:rPr>
              <w:t>5.</w:t>
            </w:r>
          </w:p>
        </w:tc>
        <w:tc>
          <w:tcPr>
            <w:tcW w:w="5680" w:type="dxa"/>
            <w:tcBorders>
              <w:top w:val="single" w:sz="4" w:space="0" w:color="auto"/>
              <w:left w:val="single" w:sz="4" w:space="0" w:color="auto"/>
              <w:bottom w:val="single" w:sz="4" w:space="0" w:color="auto"/>
              <w:right w:val="single" w:sz="4" w:space="0" w:color="auto"/>
            </w:tcBorders>
          </w:tcPr>
          <w:p w:rsidR="00AA0820" w:rsidRDefault="00AA0820" w:rsidP="00AA0820">
            <w:pPr>
              <w:rPr>
                <w:rFonts w:ascii="Times New Roman" w:hAnsi="Times New Roman"/>
              </w:rPr>
            </w:pPr>
            <w:r>
              <w:rPr>
                <w:rFonts w:ascii="Times New Roman" w:hAnsi="Times New Roman"/>
              </w:rPr>
              <w:t>Gate valve 2</w:t>
            </w:r>
            <w:r>
              <w:rPr>
                <w:rFonts w:ascii="Times New Roman" w:hAnsi="Times New Roman"/>
                <w:vertAlign w:val="superscript"/>
              </w:rPr>
              <w:t>9</w:t>
            </w:r>
            <w:r>
              <w:rPr>
                <w:rFonts w:ascii="Times New Roman" w:hAnsi="Times New Roman"/>
              </w:rPr>
              <w:t>/</w:t>
            </w:r>
            <w:r>
              <w:rPr>
                <w:rFonts w:ascii="Times New Roman" w:hAnsi="Times New Roman"/>
                <w:vertAlign w:val="subscript"/>
              </w:rPr>
              <w:t>16</w:t>
            </w:r>
            <w:r>
              <w:rPr>
                <w:rFonts w:ascii="Times New Roman" w:hAnsi="Times New Roman"/>
                <w:vertAlign w:val="superscript"/>
              </w:rPr>
              <w:t>"</w:t>
            </w:r>
            <w:r>
              <w:rPr>
                <w:rFonts w:ascii="Times New Roman" w:hAnsi="Times New Roman"/>
              </w:rPr>
              <w:t>-3000psi</w:t>
            </w:r>
          </w:p>
        </w:tc>
        <w:tc>
          <w:tcPr>
            <w:tcW w:w="2389" w:type="dxa"/>
            <w:tcBorders>
              <w:top w:val="single" w:sz="4" w:space="0" w:color="auto"/>
              <w:left w:val="single" w:sz="4" w:space="0" w:color="auto"/>
              <w:bottom w:val="single" w:sz="4" w:space="0" w:color="auto"/>
              <w:right w:val="single" w:sz="4" w:space="0" w:color="auto"/>
            </w:tcBorders>
            <w:vAlign w:val="center"/>
          </w:tcPr>
          <w:p w:rsidR="00AA0820" w:rsidRDefault="00AA0820" w:rsidP="00AA0820">
            <w:pPr>
              <w:jc w:val="center"/>
              <w:rPr>
                <w:rFonts w:ascii="Times New Roman" w:hAnsi="Times New Roman"/>
              </w:rPr>
            </w:pPr>
            <w:r>
              <w:rPr>
                <w:rFonts w:ascii="Times New Roman" w:hAnsi="Times New Roman"/>
              </w:rPr>
              <w:t>1 pc.</w:t>
            </w:r>
          </w:p>
        </w:tc>
      </w:tr>
      <w:tr w:rsidR="00AA0820" w:rsidTr="00AA0820">
        <w:trPr>
          <w:trHeight w:val="288"/>
        </w:trPr>
        <w:tc>
          <w:tcPr>
            <w:tcW w:w="577" w:type="dxa"/>
            <w:tcBorders>
              <w:top w:val="single" w:sz="4" w:space="0" w:color="auto"/>
              <w:left w:val="single" w:sz="4" w:space="0" w:color="auto"/>
              <w:bottom w:val="single" w:sz="4" w:space="0" w:color="auto"/>
              <w:right w:val="single" w:sz="4" w:space="0" w:color="auto"/>
            </w:tcBorders>
          </w:tcPr>
          <w:p w:rsidR="00AA0820" w:rsidRDefault="00AA0820" w:rsidP="00AA0820">
            <w:pPr>
              <w:jc w:val="center"/>
              <w:rPr>
                <w:rFonts w:ascii="Times New Roman" w:hAnsi="Times New Roman"/>
              </w:rPr>
            </w:pPr>
            <w:r>
              <w:rPr>
                <w:rFonts w:ascii="Times New Roman" w:hAnsi="Times New Roman"/>
              </w:rPr>
              <w:t>6.</w:t>
            </w:r>
          </w:p>
        </w:tc>
        <w:tc>
          <w:tcPr>
            <w:tcW w:w="5680" w:type="dxa"/>
            <w:tcBorders>
              <w:top w:val="single" w:sz="4" w:space="0" w:color="auto"/>
              <w:left w:val="single" w:sz="4" w:space="0" w:color="auto"/>
              <w:bottom w:val="single" w:sz="4" w:space="0" w:color="auto"/>
              <w:right w:val="single" w:sz="4" w:space="0" w:color="auto"/>
            </w:tcBorders>
          </w:tcPr>
          <w:p w:rsidR="00AA0820" w:rsidRDefault="00AA0820" w:rsidP="00AA0820">
            <w:pPr>
              <w:pStyle w:val="Heading1"/>
              <w:spacing w:before="0" w:after="0"/>
              <w:rPr>
                <w:rFonts w:ascii="Times New Roman" w:hAnsi="Times New Roman" w:cs="Times New Roman"/>
                <w:b w:val="0"/>
                <w:sz w:val="24"/>
              </w:rPr>
            </w:pPr>
            <w:r>
              <w:rPr>
                <w:rFonts w:ascii="Times New Roman" w:hAnsi="Times New Roman" w:cs="Times New Roman"/>
                <w:b w:val="0"/>
                <w:bCs w:val="0"/>
                <w:sz w:val="24"/>
              </w:rPr>
              <w:t>One-flanged casing head</w:t>
            </w:r>
          </w:p>
        </w:tc>
        <w:tc>
          <w:tcPr>
            <w:tcW w:w="2389" w:type="dxa"/>
            <w:tcBorders>
              <w:top w:val="single" w:sz="4" w:space="0" w:color="auto"/>
              <w:left w:val="single" w:sz="4" w:space="0" w:color="auto"/>
              <w:bottom w:val="single" w:sz="4" w:space="0" w:color="auto"/>
              <w:right w:val="single" w:sz="4" w:space="0" w:color="auto"/>
            </w:tcBorders>
            <w:vAlign w:val="center"/>
          </w:tcPr>
          <w:p w:rsidR="00AA0820" w:rsidRDefault="00AA0820" w:rsidP="00AA0820">
            <w:pPr>
              <w:pStyle w:val="xl25"/>
              <w:pBdr>
                <w:left w:val="none" w:sz="0" w:space="0" w:color="auto"/>
                <w:bottom w:val="none" w:sz="0" w:space="0" w:color="auto"/>
                <w:right w:val="none" w:sz="0" w:space="0" w:color="auto"/>
              </w:pBdr>
              <w:spacing w:before="0" w:beforeAutospacing="0" w:after="0" w:afterAutospacing="0"/>
              <w:rPr>
                <w:lang w:val="en-US" w:eastAsia="en-US"/>
              </w:rPr>
            </w:pPr>
            <w:r>
              <w:rPr>
                <w:lang w:val="en-US" w:eastAsia="en-US"/>
              </w:rPr>
              <w:t>1 set</w:t>
            </w:r>
          </w:p>
        </w:tc>
      </w:tr>
      <w:tr w:rsidR="00AA0820" w:rsidTr="00AA0820">
        <w:trPr>
          <w:trHeight w:val="273"/>
        </w:trPr>
        <w:tc>
          <w:tcPr>
            <w:tcW w:w="577" w:type="dxa"/>
            <w:tcBorders>
              <w:top w:val="single" w:sz="4" w:space="0" w:color="auto"/>
              <w:left w:val="single" w:sz="4" w:space="0" w:color="auto"/>
              <w:bottom w:val="single" w:sz="4" w:space="0" w:color="auto"/>
              <w:right w:val="single" w:sz="4" w:space="0" w:color="auto"/>
            </w:tcBorders>
          </w:tcPr>
          <w:p w:rsidR="00AA0820" w:rsidRDefault="00AA0820" w:rsidP="00AA0820">
            <w:pPr>
              <w:jc w:val="center"/>
              <w:rPr>
                <w:rFonts w:ascii="Times New Roman" w:hAnsi="Times New Roman"/>
              </w:rPr>
            </w:pPr>
            <w:r>
              <w:rPr>
                <w:rFonts w:ascii="Times New Roman" w:hAnsi="Times New Roman"/>
              </w:rPr>
              <w:t>7.</w:t>
            </w:r>
          </w:p>
        </w:tc>
        <w:tc>
          <w:tcPr>
            <w:tcW w:w="5680" w:type="dxa"/>
            <w:tcBorders>
              <w:top w:val="single" w:sz="4" w:space="0" w:color="auto"/>
              <w:left w:val="single" w:sz="4" w:space="0" w:color="auto"/>
              <w:bottom w:val="single" w:sz="4" w:space="0" w:color="auto"/>
              <w:right w:val="single" w:sz="4" w:space="0" w:color="auto"/>
            </w:tcBorders>
          </w:tcPr>
          <w:p w:rsidR="00AA0820" w:rsidRDefault="00AA0820" w:rsidP="00AA0820">
            <w:pPr>
              <w:rPr>
                <w:rFonts w:ascii="Times New Roman" w:hAnsi="Times New Roman"/>
                <w:bCs/>
              </w:rPr>
            </w:pPr>
            <w:r>
              <w:rPr>
                <w:rFonts w:ascii="Times New Roman" w:hAnsi="Times New Roman"/>
                <w:bCs/>
              </w:rPr>
              <w:t>Christmas tree casing head</w:t>
            </w:r>
          </w:p>
        </w:tc>
        <w:tc>
          <w:tcPr>
            <w:tcW w:w="2389" w:type="dxa"/>
            <w:tcBorders>
              <w:top w:val="single" w:sz="4" w:space="0" w:color="auto"/>
              <w:left w:val="single" w:sz="4" w:space="0" w:color="auto"/>
              <w:bottom w:val="single" w:sz="4" w:space="0" w:color="auto"/>
              <w:right w:val="single" w:sz="4" w:space="0" w:color="auto"/>
            </w:tcBorders>
            <w:vAlign w:val="center"/>
          </w:tcPr>
          <w:p w:rsidR="00AA0820" w:rsidRDefault="00AA0820" w:rsidP="00AA0820">
            <w:pPr>
              <w:jc w:val="center"/>
              <w:rPr>
                <w:rFonts w:ascii="Times New Roman" w:hAnsi="Times New Roman"/>
              </w:rPr>
            </w:pPr>
            <w:r>
              <w:rPr>
                <w:rFonts w:ascii="Times New Roman" w:hAnsi="Times New Roman"/>
              </w:rPr>
              <w:t>1 set</w:t>
            </w:r>
          </w:p>
        </w:tc>
      </w:tr>
      <w:tr w:rsidR="00AA0820" w:rsidTr="00AA0820">
        <w:trPr>
          <w:trHeight w:val="273"/>
        </w:trPr>
        <w:tc>
          <w:tcPr>
            <w:tcW w:w="577" w:type="dxa"/>
            <w:tcBorders>
              <w:top w:val="single" w:sz="4" w:space="0" w:color="auto"/>
              <w:left w:val="single" w:sz="4" w:space="0" w:color="auto"/>
              <w:bottom w:val="single" w:sz="4" w:space="0" w:color="auto"/>
              <w:right w:val="single" w:sz="4" w:space="0" w:color="auto"/>
            </w:tcBorders>
          </w:tcPr>
          <w:p w:rsidR="00AA0820" w:rsidRDefault="00AA0820" w:rsidP="00AA0820">
            <w:pPr>
              <w:jc w:val="center"/>
              <w:rPr>
                <w:rFonts w:ascii="Times New Roman" w:hAnsi="Times New Roman"/>
              </w:rPr>
            </w:pPr>
            <w:r>
              <w:rPr>
                <w:rFonts w:ascii="Times New Roman" w:hAnsi="Times New Roman"/>
              </w:rPr>
              <w:t>8.</w:t>
            </w:r>
          </w:p>
        </w:tc>
        <w:tc>
          <w:tcPr>
            <w:tcW w:w="5680" w:type="dxa"/>
            <w:tcBorders>
              <w:top w:val="single" w:sz="4" w:space="0" w:color="auto"/>
              <w:left w:val="single" w:sz="4" w:space="0" w:color="auto"/>
              <w:bottom w:val="single" w:sz="4" w:space="0" w:color="auto"/>
              <w:right w:val="single" w:sz="4" w:space="0" w:color="auto"/>
            </w:tcBorders>
          </w:tcPr>
          <w:p w:rsidR="00AA0820" w:rsidRDefault="00AA0820" w:rsidP="00AA0820">
            <w:pPr>
              <w:rPr>
                <w:rFonts w:ascii="Times New Roman" w:hAnsi="Times New Roman"/>
              </w:rPr>
            </w:pPr>
            <w:r>
              <w:rPr>
                <w:rFonts w:ascii="Times New Roman" w:hAnsi="Times New Roman"/>
              </w:rPr>
              <w:t>Tubing head adapter</w:t>
            </w:r>
          </w:p>
        </w:tc>
        <w:tc>
          <w:tcPr>
            <w:tcW w:w="2389" w:type="dxa"/>
            <w:tcBorders>
              <w:top w:val="single" w:sz="4" w:space="0" w:color="auto"/>
              <w:left w:val="single" w:sz="4" w:space="0" w:color="auto"/>
              <w:bottom w:val="single" w:sz="4" w:space="0" w:color="auto"/>
              <w:right w:val="single" w:sz="4" w:space="0" w:color="auto"/>
            </w:tcBorders>
            <w:vAlign w:val="center"/>
          </w:tcPr>
          <w:p w:rsidR="00AA0820" w:rsidRDefault="00AA0820" w:rsidP="00AA0820">
            <w:pPr>
              <w:jc w:val="center"/>
              <w:rPr>
                <w:rFonts w:ascii="Times New Roman" w:hAnsi="Times New Roman"/>
              </w:rPr>
            </w:pPr>
            <w:r>
              <w:rPr>
                <w:rFonts w:ascii="Times New Roman" w:hAnsi="Times New Roman"/>
              </w:rPr>
              <w:t>1 pc.</w:t>
            </w:r>
          </w:p>
        </w:tc>
      </w:tr>
      <w:tr w:rsidR="00AA0820" w:rsidTr="00AA0820">
        <w:trPr>
          <w:trHeight w:val="560"/>
        </w:trPr>
        <w:tc>
          <w:tcPr>
            <w:tcW w:w="577" w:type="dxa"/>
            <w:tcBorders>
              <w:top w:val="single" w:sz="4" w:space="0" w:color="auto"/>
              <w:left w:val="single" w:sz="4" w:space="0" w:color="auto"/>
              <w:bottom w:val="single" w:sz="4" w:space="0" w:color="auto"/>
              <w:right w:val="single" w:sz="4" w:space="0" w:color="auto"/>
            </w:tcBorders>
          </w:tcPr>
          <w:p w:rsidR="00AA0820" w:rsidRDefault="00AA0820" w:rsidP="00AA0820">
            <w:pPr>
              <w:jc w:val="center"/>
              <w:rPr>
                <w:rFonts w:ascii="Times New Roman" w:hAnsi="Times New Roman"/>
              </w:rPr>
            </w:pPr>
            <w:r>
              <w:rPr>
                <w:rFonts w:ascii="Times New Roman" w:hAnsi="Times New Roman"/>
              </w:rPr>
              <w:t>9.</w:t>
            </w:r>
          </w:p>
        </w:tc>
        <w:tc>
          <w:tcPr>
            <w:tcW w:w="5680" w:type="dxa"/>
            <w:tcBorders>
              <w:top w:val="single" w:sz="4" w:space="0" w:color="auto"/>
              <w:left w:val="single" w:sz="4" w:space="0" w:color="auto"/>
              <w:bottom w:val="single" w:sz="4" w:space="0" w:color="auto"/>
              <w:right w:val="single" w:sz="4" w:space="0" w:color="auto"/>
            </w:tcBorders>
          </w:tcPr>
          <w:p w:rsidR="00AA0820" w:rsidRDefault="00AA0820" w:rsidP="00AA0820">
            <w:pPr>
              <w:rPr>
                <w:rFonts w:ascii="Times New Roman" w:hAnsi="Times New Roman"/>
              </w:rPr>
            </w:pPr>
            <w:r>
              <w:rPr>
                <w:rFonts w:ascii="Times New Roman" w:hAnsi="Times New Roman"/>
              </w:rPr>
              <w:t>Tee studded  2</w:t>
            </w:r>
            <w:r>
              <w:rPr>
                <w:rFonts w:ascii="Times New Roman" w:hAnsi="Times New Roman"/>
                <w:vertAlign w:val="superscript"/>
              </w:rPr>
              <w:t>9</w:t>
            </w:r>
            <w:r>
              <w:rPr>
                <w:rFonts w:ascii="Times New Roman" w:hAnsi="Times New Roman"/>
              </w:rPr>
              <w:t>/</w:t>
            </w:r>
            <w:r>
              <w:rPr>
                <w:rFonts w:ascii="Times New Roman" w:hAnsi="Times New Roman"/>
                <w:vertAlign w:val="subscript"/>
              </w:rPr>
              <w:t>16</w:t>
            </w:r>
            <w:r>
              <w:rPr>
                <w:rFonts w:ascii="Times New Roman" w:hAnsi="Times New Roman"/>
                <w:vertAlign w:val="superscript"/>
              </w:rPr>
              <w:t>"</w:t>
            </w:r>
            <w:r>
              <w:rPr>
                <w:rFonts w:ascii="Times New Roman" w:hAnsi="Times New Roman"/>
              </w:rPr>
              <w:t>-3000</w:t>
            </w:r>
            <w:r>
              <w:rPr>
                <w:rFonts w:ascii="Times New Roman" w:hAnsi="Times New Roman"/>
                <w:lang w:val="lv-LV"/>
              </w:rPr>
              <w:t xml:space="preserve"> psi x </w:t>
            </w:r>
            <w:r>
              <w:rPr>
                <w:rFonts w:ascii="Times New Roman" w:hAnsi="Times New Roman"/>
              </w:rPr>
              <w:t>2</w:t>
            </w:r>
            <w:r>
              <w:rPr>
                <w:rFonts w:ascii="Times New Roman" w:hAnsi="Times New Roman"/>
                <w:vertAlign w:val="superscript"/>
              </w:rPr>
              <w:t>9</w:t>
            </w:r>
            <w:r>
              <w:rPr>
                <w:rFonts w:ascii="Times New Roman" w:hAnsi="Times New Roman"/>
              </w:rPr>
              <w:t>/</w:t>
            </w:r>
            <w:r>
              <w:rPr>
                <w:rFonts w:ascii="Times New Roman" w:hAnsi="Times New Roman"/>
                <w:vertAlign w:val="subscript"/>
              </w:rPr>
              <w:t>16</w:t>
            </w:r>
            <w:r>
              <w:rPr>
                <w:rFonts w:ascii="Times New Roman" w:hAnsi="Times New Roman"/>
                <w:vertAlign w:val="superscript"/>
              </w:rPr>
              <w:t>"</w:t>
            </w:r>
            <w:r>
              <w:rPr>
                <w:rFonts w:ascii="Times New Roman" w:hAnsi="Times New Roman"/>
              </w:rPr>
              <w:t>-3000</w:t>
            </w:r>
            <w:r>
              <w:rPr>
                <w:rFonts w:ascii="Times New Roman" w:hAnsi="Times New Roman"/>
                <w:lang w:val="lv-LV"/>
              </w:rPr>
              <w:t xml:space="preserve"> psi x</w:t>
            </w:r>
            <w:r>
              <w:rPr>
                <w:rFonts w:ascii="Times New Roman" w:hAnsi="Times New Roman"/>
              </w:rPr>
              <w:t>2</w:t>
            </w:r>
            <w:r>
              <w:rPr>
                <w:rFonts w:ascii="Times New Roman" w:hAnsi="Times New Roman"/>
                <w:vertAlign w:val="superscript"/>
              </w:rPr>
              <w:t>9</w:t>
            </w:r>
            <w:r>
              <w:rPr>
                <w:rFonts w:ascii="Times New Roman" w:hAnsi="Times New Roman"/>
              </w:rPr>
              <w:t>/</w:t>
            </w:r>
            <w:r>
              <w:rPr>
                <w:rFonts w:ascii="Times New Roman" w:hAnsi="Times New Roman"/>
                <w:vertAlign w:val="subscript"/>
              </w:rPr>
              <w:t>16</w:t>
            </w:r>
            <w:r>
              <w:rPr>
                <w:rFonts w:ascii="Times New Roman" w:hAnsi="Times New Roman"/>
                <w:vertAlign w:val="superscript"/>
              </w:rPr>
              <w:t>"</w:t>
            </w:r>
            <w:r>
              <w:rPr>
                <w:rFonts w:ascii="Times New Roman" w:hAnsi="Times New Roman"/>
              </w:rPr>
              <w:t>-3000</w:t>
            </w:r>
            <w:r>
              <w:rPr>
                <w:rFonts w:ascii="Times New Roman" w:hAnsi="Times New Roman"/>
                <w:lang w:val="lv-LV"/>
              </w:rPr>
              <w:t xml:space="preserve"> psi</w:t>
            </w:r>
          </w:p>
        </w:tc>
        <w:tc>
          <w:tcPr>
            <w:tcW w:w="2389" w:type="dxa"/>
            <w:tcBorders>
              <w:top w:val="single" w:sz="4" w:space="0" w:color="auto"/>
              <w:left w:val="single" w:sz="4" w:space="0" w:color="auto"/>
              <w:bottom w:val="single" w:sz="4" w:space="0" w:color="auto"/>
              <w:right w:val="single" w:sz="4" w:space="0" w:color="auto"/>
            </w:tcBorders>
            <w:vAlign w:val="center"/>
          </w:tcPr>
          <w:p w:rsidR="00AA0820" w:rsidRDefault="00AA0820" w:rsidP="00AA0820">
            <w:pPr>
              <w:jc w:val="center"/>
              <w:rPr>
                <w:rFonts w:ascii="Times New Roman" w:hAnsi="Times New Roman"/>
              </w:rPr>
            </w:pPr>
            <w:r>
              <w:rPr>
                <w:rFonts w:ascii="Times New Roman" w:hAnsi="Times New Roman"/>
              </w:rPr>
              <w:t>1 pc.</w:t>
            </w:r>
          </w:p>
        </w:tc>
      </w:tr>
      <w:tr w:rsidR="00AA0820" w:rsidTr="00AA0820">
        <w:trPr>
          <w:trHeight w:val="273"/>
        </w:trPr>
        <w:tc>
          <w:tcPr>
            <w:tcW w:w="577" w:type="dxa"/>
            <w:tcBorders>
              <w:top w:val="single" w:sz="4" w:space="0" w:color="auto"/>
              <w:left w:val="single" w:sz="4" w:space="0" w:color="auto"/>
              <w:bottom w:val="single" w:sz="4" w:space="0" w:color="auto"/>
              <w:right w:val="single" w:sz="4" w:space="0" w:color="auto"/>
            </w:tcBorders>
          </w:tcPr>
          <w:p w:rsidR="00AA0820" w:rsidRDefault="00AA0820" w:rsidP="00AA0820">
            <w:pPr>
              <w:jc w:val="center"/>
              <w:rPr>
                <w:rFonts w:ascii="Times New Roman" w:hAnsi="Times New Roman"/>
              </w:rPr>
            </w:pPr>
            <w:r>
              <w:rPr>
                <w:rFonts w:ascii="Times New Roman" w:hAnsi="Times New Roman"/>
              </w:rPr>
              <w:t>10.</w:t>
            </w:r>
          </w:p>
        </w:tc>
        <w:tc>
          <w:tcPr>
            <w:tcW w:w="5680" w:type="dxa"/>
            <w:tcBorders>
              <w:top w:val="single" w:sz="4" w:space="0" w:color="auto"/>
              <w:left w:val="single" w:sz="4" w:space="0" w:color="auto"/>
              <w:bottom w:val="single" w:sz="4" w:space="0" w:color="auto"/>
              <w:right w:val="single" w:sz="4" w:space="0" w:color="auto"/>
            </w:tcBorders>
          </w:tcPr>
          <w:p w:rsidR="00AA0820" w:rsidRDefault="00AA0820" w:rsidP="00AA0820">
            <w:pPr>
              <w:rPr>
                <w:rFonts w:ascii="Times New Roman" w:hAnsi="Times New Roman"/>
              </w:rPr>
            </w:pPr>
            <w:r>
              <w:rPr>
                <w:rFonts w:ascii="Times New Roman" w:hAnsi="Times New Roman"/>
              </w:rPr>
              <w:t>Gauge valve (</w:t>
            </w:r>
            <w:r w:rsidRPr="00537F04">
              <w:rPr>
                <w:rStyle w:val="hps"/>
                <w:rFonts w:ascii="Times New Roman" w:hAnsi="Times New Roman"/>
              </w:rPr>
              <w:t>three-way</w:t>
            </w:r>
            <w:r>
              <w:rPr>
                <w:rFonts w:ascii="Times New Roman" w:hAnsi="Times New Roman"/>
              </w:rPr>
              <w:t xml:space="preserve">) </w:t>
            </w:r>
          </w:p>
        </w:tc>
        <w:tc>
          <w:tcPr>
            <w:tcW w:w="2389" w:type="dxa"/>
            <w:tcBorders>
              <w:top w:val="single" w:sz="4" w:space="0" w:color="auto"/>
              <w:left w:val="single" w:sz="4" w:space="0" w:color="auto"/>
              <w:bottom w:val="single" w:sz="4" w:space="0" w:color="auto"/>
              <w:right w:val="single" w:sz="4" w:space="0" w:color="auto"/>
            </w:tcBorders>
            <w:vAlign w:val="center"/>
          </w:tcPr>
          <w:p w:rsidR="00AA0820" w:rsidRDefault="00AA0820" w:rsidP="00AA0820">
            <w:pPr>
              <w:jc w:val="center"/>
              <w:rPr>
                <w:rFonts w:ascii="Times New Roman" w:hAnsi="Times New Roman"/>
              </w:rPr>
            </w:pPr>
            <w:r>
              <w:rPr>
                <w:rFonts w:ascii="Times New Roman" w:hAnsi="Times New Roman"/>
              </w:rPr>
              <w:t>3 pcs.</w:t>
            </w:r>
          </w:p>
        </w:tc>
      </w:tr>
      <w:tr w:rsidR="00AA0820" w:rsidTr="00AA0820">
        <w:trPr>
          <w:trHeight w:val="288"/>
        </w:trPr>
        <w:tc>
          <w:tcPr>
            <w:tcW w:w="577" w:type="dxa"/>
            <w:tcBorders>
              <w:top w:val="single" w:sz="4" w:space="0" w:color="auto"/>
              <w:left w:val="single" w:sz="4" w:space="0" w:color="auto"/>
              <w:bottom w:val="single" w:sz="4" w:space="0" w:color="auto"/>
              <w:right w:val="single" w:sz="4" w:space="0" w:color="auto"/>
            </w:tcBorders>
          </w:tcPr>
          <w:p w:rsidR="00AA0820" w:rsidRDefault="00AA0820" w:rsidP="00AA0820">
            <w:pPr>
              <w:jc w:val="center"/>
              <w:rPr>
                <w:rFonts w:ascii="Times New Roman" w:hAnsi="Times New Roman"/>
              </w:rPr>
            </w:pPr>
            <w:r>
              <w:rPr>
                <w:rFonts w:ascii="Times New Roman" w:hAnsi="Times New Roman"/>
              </w:rPr>
              <w:t>11.</w:t>
            </w:r>
          </w:p>
        </w:tc>
        <w:tc>
          <w:tcPr>
            <w:tcW w:w="5680" w:type="dxa"/>
            <w:tcBorders>
              <w:top w:val="single" w:sz="4" w:space="0" w:color="auto"/>
              <w:left w:val="single" w:sz="4" w:space="0" w:color="auto"/>
              <w:bottom w:val="single" w:sz="4" w:space="0" w:color="auto"/>
              <w:right w:val="single" w:sz="4" w:space="0" w:color="auto"/>
            </w:tcBorders>
          </w:tcPr>
          <w:p w:rsidR="00AA0820" w:rsidRDefault="00AA0820" w:rsidP="00AA0820">
            <w:pPr>
              <w:rPr>
                <w:rFonts w:ascii="Times New Roman" w:hAnsi="Times New Roman"/>
              </w:rPr>
            </w:pPr>
            <w:r>
              <w:rPr>
                <w:rFonts w:ascii="Times New Roman" w:hAnsi="Times New Roman"/>
              </w:rPr>
              <w:t>Top connector</w:t>
            </w:r>
          </w:p>
        </w:tc>
        <w:tc>
          <w:tcPr>
            <w:tcW w:w="2389" w:type="dxa"/>
            <w:tcBorders>
              <w:top w:val="single" w:sz="4" w:space="0" w:color="auto"/>
              <w:left w:val="single" w:sz="4" w:space="0" w:color="auto"/>
              <w:bottom w:val="single" w:sz="4" w:space="0" w:color="auto"/>
              <w:right w:val="single" w:sz="4" w:space="0" w:color="auto"/>
            </w:tcBorders>
            <w:vAlign w:val="center"/>
          </w:tcPr>
          <w:p w:rsidR="00AA0820" w:rsidRDefault="00AA0820" w:rsidP="00AA0820">
            <w:pPr>
              <w:jc w:val="center"/>
              <w:rPr>
                <w:rFonts w:ascii="Times New Roman" w:hAnsi="Times New Roman"/>
              </w:rPr>
            </w:pPr>
            <w:r>
              <w:rPr>
                <w:rFonts w:ascii="Times New Roman" w:hAnsi="Times New Roman"/>
              </w:rPr>
              <w:t>4 pcs.</w:t>
            </w:r>
          </w:p>
        </w:tc>
      </w:tr>
      <w:bookmarkEnd w:id="141"/>
      <w:bookmarkEnd w:id="142"/>
      <w:bookmarkEnd w:id="143"/>
    </w:tbl>
    <w:p w:rsidR="00AA0820" w:rsidRDefault="00AA0820" w:rsidP="00AA0820">
      <w:pPr>
        <w:rPr>
          <w:b/>
          <w:szCs w:val="24"/>
        </w:rPr>
      </w:pPr>
    </w:p>
    <w:p w:rsidR="00AA0820" w:rsidRDefault="00AA0820" w:rsidP="00AA0820">
      <w:pPr>
        <w:rPr>
          <w:b/>
          <w:szCs w:val="24"/>
        </w:rPr>
      </w:pPr>
    </w:p>
    <w:p w:rsidR="00AA0820" w:rsidRDefault="00AA0820" w:rsidP="00AA0820">
      <w:pPr>
        <w:rPr>
          <w:b/>
          <w:szCs w:val="24"/>
        </w:rPr>
      </w:pPr>
    </w:p>
    <w:p w:rsidR="00AA0820" w:rsidRDefault="00AA0820" w:rsidP="00AA0820">
      <w:pPr>
        <w:rPr>
          <w:rFonts w:ascii="Times New Roman" w:hAnsi="Times New Roman"/>
          <w:szCs w:val="24"/>
        </w:rPr>
      </w:pPr>
    </w:p>
    <w:p w:rsidR="00AA0820" w:rsidRDefault="00AA0820" w:rsidP="00AA0820">
      <w:pPr>
        <w:rPr>
          <w:rFonts w:ascii="Times New Roman" w:hAnsi="Times New Roman"/>
          <w:szCs w:val="24"/>
        </w:rPr>
      </w:pPr>
      <w:r>
        <w:rPr>
          <w:rFonts w:ascii="Times New Roman" w:hAnsi="Times New Roman"/>
          <w:szCs w:val="24"/>
        </w:rPr>
        <w:t xml:space="preserve">Head of Technical Development </w:t>
      </w:r>
    </w:p>
    <w:p w:rsidR="00AA0820" w:rsidRPr="00EE53E2" w:rsidRDefault="00AA0820" w:rsidP="00AA0820">
      <w:pPr>
        <w:rPr>
          <w:rFonts w:ascii="Times New Roman" w:hAnsi="Times New Roman"/>
          <w:szCs w:val="24"/>
        </w:rPr>
      </w:pPr>
      <w:r>
        <w:rPr>
          <w:rFonts w:ascii="Times New Roman" w:hAnsi="Times New Roman"/>
          <w:szCs w:val="24"/>
        </w:rPr>
        <w:t>and Investments department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Ivars Ščerbickis</w:t>
      </w:r>
    </w:p>
    <w:p w:rsidR="003C1B6B" w:rsidRDefault="003C1B6B" w:rsidP="00415379">
      <w:pPr>
        <w:pStyle w:val="Heading1"/>
        <w:spacing w:before="0" w:after="0"/>
        <w:jc w:val="right"/>
        <w:rPr>
          <w:rFonts w:ascii="Times New Roman" w:hAnsi="Times New Roman" w:cs="Times New Roman"/>
          <w:bCs w:val="0"/>
          <w:kern w:val="0"/>
          <w:sz w:val="24"/>
          <w:lang w:val="en-GB"/>
        </w:rPr>
      </w:pPr>
    </w:p>
    <w:p w:rsidR="003C1B6B" w:rsidRDefault="003C1B6B" w:rsidP="003C1B6B">
      <w:pPr>
        <w:rPr>
          <w:lang w:val="en-GB"/>
        </w:rPr>
      </w:pPr>
    </w:p>
    <w:p w:rsidR="003C1B6B" w:rsidRDefault="003C1B6B" w:rsidP="003C1B6B">
      <w:pPr>
        <w:rPr>
          <w:lang w:val="en-GB"/>
        </w:rPr>
      </w:pPr>
    </w:p>
    <w:p w:rsidR="003C1B6B" w:rsidRPr="003C1B6B" w:rsidRDefault="003C1B6B" w:rsidP="003C1B6B">
      <w:pPr>
        <w:rPr>
          <w:lang w:val="en-GB"/>
        </w:rPr>
      </w:pPr>
    </w:p>
    <w:p w:rsidR="003C1B6B" w:rsidRDefault="003C1B6B" w:rsidP="00415379">
      <w:pPr>
        <w:pStyle w:val="Heading1"/>
        <w:spacing w:before="0" w:after="0"/>
        <w:jc w:val="right"/>
        <w:rPr>
          <w:rFonts w:ascii="Times New Roman" w:hAnsi="Times New Roman" w:cs="Times New Roman"/>
          <w:bCs w:val="0"/>
          <w:kern w:val="0"/>
          <w:sz w:val="24"/>
          <w:lang w:val="en-GB"/>
        </w:rPr>
      </w:pPr>
    </w:p>
    <w:p w:rsidR="003C1B6B" w:rsidRDefault="003C1B6B" w:rsidP="00415379">
      <w:pPr>
        <w:pStyle w:val="Heading1"/>
        <w:spacing w:before="0" w:after="0"/>
        <w:jc w:val="right"/>
        <w:rPr>
          <w:rFonts w:ascii="Times New Roman" w:hAnsi="Times New Roman" w:cs="Times New Roman"/>
          <w:bCs w:val="0"/>
          <w:kern w:val="0"/>
          <w:sz w:val="24"/>
          <w:lang w:val="en-GB"/>
        </w:rPr>
      </w:pPr>
    </w:p>
    <w:p w:rsidR="003C1B6B" w:rsidRDefault="003C1B6B" w:rsidP="00415379">
      <w:pPr>
        <w:pStyle w:val="Heading1"/>
        <w:spacing w:before="0" w:after="0"/>
        <w:jc w:val="right"/>
        <w:rPr>
          <w:rFonts w:ascii="Times New Roman" w:hAnsi="Times New Roman" w:cs="Times New Roman"/>
          <w:bCs w:val="0"/>
          <w:kern w:val="0"/>
          <w:sz w:val="24"/>
          <w:lang w:val="en-GB"/>
        </w:rPr>
      </w:pPr>
    </w:p>
    <w:p w:rsidR="003C1B6B" w:rsidRDefault="003C1B6B"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D01380" w:rsidRDefault="00D01380" w:rsidP="003C1B6B">
      <w:pPr>
        <w:rPr>
          <w:lang w:val="en-GB"/>
        </w:rPr>
      </w:pPr>
    </w:p>
    <w:p w:rsidR="003C1B6B" w:rsidRDefault="003C1B6B" w:rsidP="00415379">
      <w:pPr>
        <w:pStyle w:val="Heading1"/>
        <w:spacing w:before="0" w:after="0"/>
        <w:jc w:val="right"/>
        <w:rPr>
          <w:rFonts w:ascii="Times New Roman" w:hAnsi="Times New Roman" w:cs="Times New Roman"/>
          <w:bCs w:val="0"/>
          <w:kern w:val="0"/>
          <w:sz w:val="24"/>
          <w:lang w:val="en-GB"/>
        </w:rPr>
      </w:pPr>
    </w:p>
    <w:p w:rsidR="00D427EE" w:rsidRPr="00AB580F" w:rsidRDefault="00D427EE" w:rsidP="00415379">
      <w:pPr>
        <w:pStyle w:val="Heading1"/>
        <w:spacing w:before="0" w:after="0"/>
        <w:jc w:val="right"/>
        <w:rPr>
          <w:rFonts w:ascii="Times New Roman" w:hAnsi="Times New Roman" w:cs="Times New Roman"/>
          <w:bCs w:val="0"/>
          <w:kern w:val="0"/>
          <w:sz w:val="24"/>
          <w:lang w:val="en-GB"/>
        </w:rPr>
      </w:pPr>
      <w:r w:rsidRPr="00AB580F">
        <w:rPr>
          <w:rFonts w:ascii="Times New Roman" w:hAnsi="Times New Roman" w:cs="Times New Roman"/>
          <w:bCs w:val="0"/>
          <w:kern w:val="0"/>
          <w:sz w:val="24"/>
          <w:lang w:val="en-GB"/>
        </w:rPr>
        <w:t>Appendix No.2</w:t>
      </w:r>
      <w:bookmarkEnd w:id="83"/>
      <w:bookmarkEnd w:id="84"/>
      <w:bookmarkEnd w:id="85"/>
    </w:p>
    <w:p w:rsidR="00D01380" w:rsidRPr="004F7E33" w:rsidRDefault="00D01380" w:rsidP="00D01380">
      <w:pPr>
        <w:pStyle w:val="Header"/>
        <w:jc w:val="right"/>
        <w:rPr>
          <w:rFonts w:ascii="Times New Roman" w:hAnsi="Times New Roman"/>
          <w:bCs/>
          <w:sz w:val="20"/>
        </w:rPr>
      </w:pPr>
      <w:r w:rsidRPr="004F7E33">
        <w:rPr>
          <w:rFonts w:ascii="Times New Roman" w:hAnsi="Times New Roman"/>
          <w:bCs/>
          <w:sz w:val="20"/>
        </w:rPr>
        <w:t xml:space="preserve">to the Contest Regulations </w:t>
      </w:r>
    </w:p>
    <w:p w:rsidR="00D01380" w:rsidRPr="004F7E33" w:rsidRDefault="00D01380" w:rsidP="00D01380">
      <w:pPr>
        <w:pStyle w:val="Header"/>
        <w:jc w:val="right"/>
        <w:rPr>
          <w:rFonts w:ascii="Times New Roman" w:hAnsi="Times New Roman"/>
          <w:bCs/>
          <w:sz w:val="20"/>
        </w:rPr>
      </w:pPr>
      <w:r>
        <w:rPr>
          <w:rFonts w:ascii="Times New Roman" w:hAnsi="Times New Roman"/>
          <w:bCs/>
          <w:sz w:val="20"/>
        </w:rPr>
        <w:t xml:space="preserve">“For </w:t>
      </w:r>
      <w:r w:rsidR="00E76223">
        <w:rPr>
          <w:rFonts w:ascii="Times New Roman" w:hAnsi="Times New Roman"/>
          <w:bCs/>
          <w:sz w:val="20"/>
        </w:rPr>
        <w:t>wellhead replacement</w:t>
      </w:r>
      <w:r>
        <w:rPr>
          <w:rFonts w:ascii="Times New Roman" w:hAnsi="Times New Roman"/>
          <w:bCs/>
          <w:sz w:val="20"/>
        </w:rPr>
        <w:t xml:space="preserve"> of 2</w:t>
      </w:r>
      <w:r w:rsidRPr="004F7E33">
        <w:rPr>
          <w:rFonts w:ascii="Times New Roman" w:hAnsi="Times New Roman"/>
          <w:bCs/>
          <w:sz w:val="20"/>
        </w:rPr>
        <w:t xml:space="preserve"> </w:t>
      </w:r>
      <w:r>
        <w:rPr>
          <w:rFonts w:ascii="Times New Roman" w:hAnsi="Times New Roman"/>
          <w:bCs/>
          <w:sz w:val="20"/>
        </w:rPr>
        <w:t xml:space="preserve">observation </w:t>
      </w:r>
      <w:r w:rsidRPr="004F7E33">
        <w:rPr>
          <w:rFonts w:ascii="Times New Roman" w:hAnsi="Times New Roman"/>
          <w:bCs/>
          <w:sz w:val="20"/>
        </w:rPr>
        <w:t>w</w:t>
      </w:r>
      <w:r>
        <w:rPr>
          <w:rFonts w:ascii="Times New Roman" w:hAnsi="Times New Roman"/>
          <w:bCs/>
          <w:sz w:val="20"/>
        </w:rPr>
        <w:t xml:space="preserve">ells Nos. 1, 104 </w:t>
      </w:r>
      <w:r w:rsidRPr="004F7E33">
        <w:rPr>
          <w:rFonts w:ascii="Times New Roman" w:hAnsi="Times New Roman"/>
          <w:bCs/>
          <w:sz w:val="20"/>
        </w:rPr>
        <w:t xml:space="preserve">at </w:t>
      </w:r>
    </w:p>
    <w:p w:rsidR="00D01380" w:rsidRPr="004F7E33" w:rsidRDefault="00D01380" w:rsidP="00D01380">
      <w:pPr>
        <w:pStyle w:val="Header"/>
        <w:jc w:val="right"/>
        <w:rPr>
          <w:rFonts w:ascii="Times New Roman" w:hAnsi="Times New Roman"/>
          <w:bCs/>
          <w:sz w:val="20"/>
        </w:rPr>
      </w:pPr>
      <w:r w:rsidRPr="004F7E33">
        <w:rPr>
          <w:rFonts w:ascii="Times New Roman" w:hAnsi="Times New Roman"/>
          <w:bCs/>
          <w:sz w:val="20"/>
        </w:rPr>
        <w:t>Inc</w:t>
      </w:r>
      <w:r>
        <w:rPr>
          <w:rFonts w:ascii="Times New Roman" w:hAnsi="Times New Roman"/>
          <w:bCs/>
          <w:sz w:val="20"/>
        </w:rPr>
        <w:t xml:space="preserve">ukalns Underground Gas Storage of JSC “Conexus Baltic Grid”” </w:t>
      </w:r>
    </w:p>
    <w:p w:rsidR="00D427EE" w:rsidRPr="00D01380" w:rsidRDefault="00D427EE" w:rsidP="00415379">
      <w:pPr>
        <w:pStyle w:val="Header"/>
        <w:jc w:val="right"/>
        <w:rPr>
          <w:rFonts w:ascii="Times New Roman" w:hAnsi="Times New Roman"/>
          <w:bCs/>
          <w:sz w:val="20"/>
        </w:rPr>
      </w:pPr>
    </w:p>
    <w:p w:rsidR="00D427EE" w:rsidRPr="00AB580F" w:rsidRDefault="00D427EE" w:rsidP="00415379">
      <w:pPr>
        <w:pStyle w:val="Heading3"/>
        <w:jc w:val="center"/>
        <w:rPr>
          <w:rFonts w:ascii="Times New Roman" w:hAnsi="Times New Roman" w:cs="Times New Roman"/>
          <w:sz w:val="24"/>
          <w:szCs w:val="24"/>
        </w:rPr>
      </w:pPr>
      <w:bookmarkStart w:id="144" w:name="_Toc367437902"/>
      <w:bookmarkStart w:id="145" w:name="_Toc369060952"/>
      <w:bookmarkStart w:id="146" w:name="_Toc515864379"/>
      <w:r w:rsidRPr="00AB580F">
        <w:rPr>
          <w:rFonts w:ascii="Times New Roman" w:hAnsi="Times New Roman" w:cs="Times New Roman"/>
          <w:sz w:val="24"/>
          <w:szCs w:val="24"/>
        </w:rPr>
        <w:t>FORM OF TENDER LETTER</w:t>
      </w:r>
      <w:bookmarkEnd w:id="144"/>
      <w:bookmarkEnd w:id="145"/>
      <w:bookmarkEnd w:id="146"/>
    </w:p>
    <w:p w:rsidR="00D427EE" w:rsidRPr="00AB580F" w:rsidRDefault="00D427EE" w:rsidP="00415379">
      <w:pPr>
        <w:tabs>
          <w:tab w:val="left" w:pos="8222"/>
        </w:tabs>
        <w:rPr>
          <w:rFonts w:ascii="Times New Roman" w:hAnsi="Times New Roman"/>
          <w:szCs w:val="24"/>
          <w:lang w:val="en-GB"/>
        </w:rPr>
      </w:pPr>
    </w:p>
    <w:p w:rsidR="00D427EE" w:rsidRPr="00AB580F" w:rsidRDefault="00D427EE" w:rsidP="00415379">
      <w:pPr>
        <w:rPr>
          <w:rFonts w:ascii="Times New Roman" w:hAnsi="Times New Roman"/>
          <w:szCs w:val="24"/>
          <w:lang w:val="en-GB"/>
        </w:rPr>
      </w:pPr>
      <w:r w:rsidRPr="00AB580F">
        <w:rPr>
          <w:rFonts w:ascii="Times New Roman" w:hAnsi="Times New Roman"/>
          <w:szCs w:val="24"/>
          <w:lang w:val="en-GB"/>
        </w:rPr>
        <w:t xml:space="preserve">____________________, </w:t>
      </w:r>
      <w:r w:rsidR="00BF55A0" w:rsidRPr="00AB580F">
        <w:rPr>
          <w:rFonts w:ascii="Times New Roman" w:hAnsi="Times New Roman"/>
          <w:szCs w:val="24"/>
          <w:lang w:val="en-GB"/>
        </w:rPr>
        <w:t>201</w:t>
      </w:r>
      <w:r w:rsidR="00BF55A0">
        <w:rPr>
          <w:rFonts w:ascii="Times New Roman" w:hAnsi="Times New Roman"/>
          <w:szCs w:val="24"/>
          <w:lang w:val="en-GB"/>
        </w:rPr>
        <w:t>8</w:t>
      </w:r>
      <w:r w:rsidR="00BF55A0" w:rsidRPr="00AB580F">
        <w:rPr>
          <w:rFonts w:ascii="Times New Roman" w:hAnsi="Times New Roman"/>
          <w:szCs w:val="24"/>
          <w:lang w:val="en-GB"/>
        </w:rPr>
        <w:t xml:space="preserve"> </w:t>
      </w:r>
    </w:p>
    <w:p w:rsidR="00D427EE" w:rsidRPr="00AB580F" w:rsidRDefault="00D427EE" w:rsidP="00415379">
      <w:pPr>
        <w:jc w:val="right"/>
        <w:rPr>
          <w:rFonts w:ascii="Times New Roman" w:hAnsi="Times New Roman"/>
          <w:szCs w:val="24"/>
          <w:lang w:val="en-GB"/>
        </w:rPr>
      </w:pPr>
      <w:r w:rsidRPr="00AB580F">
        <w:rPr>
          <w:rFonts w:ascii="Times New Roman" w:hAnsi="Times New Roman"/>
          <w:szCs w:val="24"/>
          <w:lang w:val="en-GB"/>
        </w:rPr>
        <w:t>____________</w:t>
      </w:r>
    </w:p>
    <w:p w:rsidR="00D427EE" w:rsidRPr="00AB580F" w:rsidRDefault="00D427EE" w:rsidP="00415379">
      <w:pPr>
        <w:jc w:val="center"/>
        <w:rPr>
          <w:rFonts w:ascii="Times New Roman" w:hAnsi="Times New Roman"/>
          <w:i/>
          <w:szCs w:val="24"/>
          <w:lang w:val="en-GB"/>
        </w:rPr>
      </w:pPr>
      <w:r w:rsidRPr="00AB580F">
        <w:rPr>
          <w:rFonts w:ascii="Times New Roman" w:hAnsi="Times New Roman"/>
          <w:i/>
          <w:szCs w:val="24"/>
          <w:lang w:val="en-GB"/>
        </w:rPr>
        <w:t xml:space="preserve"> </w:t>
      </w:r>
      <w:r w:rsidRPr="00AB580F">
        <w:rPr>
          <w:rFonts w:ascii="Times New Roman" w:hAnsi="Times New Roman"/>
          <w:i/>
          <w:szCs w:val="24"/>
          <w:lang w:val="en-GB"/>
        </w:rPr>
        <w:tab/>
      </w:r>
      <w:r w:rsidRPr="00AB580F">
        <w:rPr>
          <w:rFonts w:ascii="Times New Roman" w:hAnsi="Times New Roman"/>
          <w:i/>
          <w:szCs w:val="24"/>
          <w:lang w:val="en-GB"/>
        </w:rPr>
        <w:tab/>
      </w:r>
      <w:r w:rsidRPr="00AB580F">
        <w:rPr>
          <w:rFonts w:ascii="Times New Roman" w:hAnsi="Times New Roman"/>
          <w:i/>
          <w:szCs w:val="24"/>
          <w:lang w:val="en-GB"/>
        </w:rPr>
        <w:tab/>
      </w:r>
      <w:r w:rsidRPr="00AB580F">
        <w:rPr>
          <w:rFonts w:ascii="Times New Roman" w:hAnsi="Times New Roman"/>
          <w:i/>
          <w:szCs w:val="24"/>
          <w:lang w:val="en-GB"/>
        </w:rPr>
        <w:tab/>
      </w:r>
      <w:r w:rsidRPr="00AB580F">
        <w:rPr>
          <w:rFonts w:ascii="Times New Roman" w:hAnsi="Times New Roman"/>
          <w:i/>
          <w:szCs w:val="24"/>
          <w:lang w:val="en-GB"/>
        </w:rPr>
        <w:tab/>
      </w:r>
      <w:r w:rsidRPr="00AB580F">
        <w:rPr>
          <w:rFonts w:ascii="Times New Roman" w:hAnsi="Times New Roman"/>
          <w:i/>
          <w:szCs w:val="24"/>
          <w:lang w:val="en-GB"/>
        </w:rPr>
        <w:tab/>
      </w:r>
      <w:r w:rsidRPr="00AB580F">
        <w:rPr>
          <w:rFonts w:ascii="Times New Roman" w:hAnsi="Times New Roman"/>
          <w:i/>
          <w:szCs w:val="24"/>
          <w:lang w:val="en-GB"/>
        </w:rPr>
        <w:tab/>
      </w:r>
      <w:r w:rsidRPr="00AB580F">
        <w:rPr>
          <w:rFonts w:ascii="Times New Roman" w:hAnsi="Times New Roman"/>
          <w:i/>
          <w:szCs w:val="24"/>
          <w:lang w:val="en-GB"/>
        </w:rPr>
        <w:tab/>
      </w:r>
      <w:r w:rsidRPr="00AB580F">
        <w:rPr>
          <w:rFonts w:ascii="Times New Roman" w:hAnsi="Times New Roman"/>
          <w:i/>
          <w:szCs w:val="24"/>
          <w:lang w:val="en-GB"/>
        </w:rPr>
        <w:tab/>
      </w:r>
      <w:r w:rsidRPr="00AB580F">
        <w:rPr>
          <w:rFonts w:ascii="Times New Roman" w:hAnsi="Times New Roman"/>
          <w:i/>
          <w:szCs w:val="24"/>
          <w:lang w:val="en-GB"/>
        </w:rPr>
        <w:tab/>
      </w:r>
      <w:r w:rsidRPr="00AB580F">
        <w:rPr>
          <w:rFonts w:ascii="Times New Roman" w:hAnsi="Times New Roman"/>
          <w:i/>
          <w:szCs w:val="24"/>
          <w:lang w:val="en-GB"/>
        </w:rPr>
        <w:tab/>
      </w:r>
      <w:r w:rsidRPr="00AB580F">
        <w:rPr>
          <w:rFonts w:ascii="Times New Roman" w:hAnsi="Times New Roman"/>
          <w:i/>
          <w:szCs w:val="24"/>
          <w:lang w:val="en-GB"/>
        </w:rPr>
        <w:tab/>
        <w:t>place</w:t>
      </w:r>
    </w:p>
    <w:p w:rsidR="00D427EE" w:rsidRPr="00AB580F" w:rsidRDefault="00D427EE" w:rsidP="00415379">
      <w:pPr>
        <w:rPr>
          <w:rFonts w:ascii="Times New Roman" w:hAnsi="Times New Roman"/>
          <w:szCs w:val="24"/>
          <w:lang w:val="en-GB"/>
        </w:rPr>
      </w:pPr>
    </w:p>
    <w:p w:rsidR="00D427EE" w:rsidRPr="00AB580F" w:rsidRDefault="00D427EE" w:rsidP="00415379">
      <w:pPr>
        <w:rPr>
          <w:rFonts w:ascii="Times New Roman" w:hAnsi="Times New Roman"/>
          <w:szCs w:val="24"/>
          <w:lang w:val="en-GB"/>
        </w:rPr>
      </w:pPr>
      <w:r w:rsidRPr="00AB580F">
        <w:rPr>
          <w:rFonts w:ascii="Times New Roman" w:hAnsi="Times New Roman"/>
          <w:szCs w:val="24"/>
          <w:lang w:val="en-GB"/>
        </w:rPr>
        <w:t xml:space="preserve">To: </w:t>
      </w:r>
      <w:r w:rsidRPr="00AB580F">
        <w:rPr>
          <w:rFonts w:ascii="Times New Roman" w:hAnsi="Times New Roman"/>
          <w:szCs w:val="24"/>
          <w:lang w:val="en-GB"/>
        </w:rPr>
        <w:tab/>
      </w:r>
      <w:r w:rsidRPr="00AB580F">
        <w:rPr>
          <w:rFonts w:ascii="Times New Roman" w:hAnsi="Times New Roman"/>
          <w:iCs/>
          <w:szCs w:val="24"/>
          <w:lang w:val="en-GB"/>
        </w:rPr>
        <w:t>Joint Stock Company “</w:t>
      </w:r>
      <w:r w:rsidR="00BF55A0">
        <w:rPr>
          <w:rFonts w:ascii="Times New Roman" w:hAnsi="Times New Roman"/>
          <w:iCs/>
          <w:szCs w:val="24"/>
          <w:lang w:val="en-GB"/>
        </w:rPr>
        <w:t>Conexus Baltic Grid</w:t>
      </w:r>
      <w:r w:rsidRPr="00AB580F">
        <w:rPr>
          <w:rFonts w:ascii="Times New Roman" w:hAnsi="Times New Roman"/>
          <w:iCs/>
          <w:szCs w:val="24"/>
          <w:lang w:val="en-GB"/>
        </w:rPr>
        <w:t>”</w:t>
      </w:r>
      <w:r w:rsidRPr="00AB580F">
        <w:rPr>
          <w:rFonts w:ascii="Times New Roman" w:hAnsi="Times New Roman"/>
          <w:szCs w:val="24"/>
          <w:lang w:val="en-GB"/>
        </w:rPr>
        <w:t xml:space="preserve"> </w:t>
      </w:r>
    </w:p>
    <w:p w:rsidR="00D427EE" w:rsidRPr="00AB580F" w:rsidRDefault="00D427EE" w:rsidP="00415379">
      <w:pPr>
        <w:ind w:firstLine="720"/>
        <w:rPr>
          <w:rFonts w:ascii="Times New Roman" w:hAnsi="Times New Roman"/>
          <w:szCs w:val="24"/>
          <w:lang w:val="en-GB"/>
        </w:rPr>
      </w:pPr>
      <w:r w:rsidRPr="00AB580F">
        <w:rPr>
          <w:rFonts w:ascii="Times New Roman" w:hAnsi="Times New Roman"/>
          <w:szCs w:val="24"/>
          <w:lang w:val="en-GB"/>
        </w:rPr>
        <w:t>Incukalns Underground Gas Storage</w:t>
      </w:r>
    </w:p>
    <w:p w:rsidR="00D427EE" w:rsidRPr="00AB580F" w:rsidRDefault="00D427EE" w:rsidP="00415379">
      <w:pPr>
        <w:ind w:firstLine="720"/>
        <w:rPr>
          <w:rFonts w:ascii="Times New Roman" w:hAnsi="Times New Roman"/>
          <w:szCs w:val="24"/>
          <w:lang w:val="pt-BR"/>
        </w:rPr>
      </w:pPr>
      <w:r w:rsidRPr="00AB580F">
        <w:rPr>
          <w:rFonts w:ascii="Times New Roman" w:hAnsi="Times New Roman"/>
          <w:szCs w:val="24"/>
          <w:lang w:val="pt-BR"/>
        </w:rPr>
        <w:t>Ragana, Krimulda parish, Krimulda district, LV-2144, Latvia</w:t>
      </w:r>
    </w:p>
    <w:p w:rsidR="00D427EE" w:rsidRPr="00AB580F" w:rsidRDefault="00D427EE" w:rsidP="00C905C7">
      <w:pPr>
        <w:pStyle w:val="Header"/>
        <w:tabs>
          <w:tab w:val="clear" w:pos="4153"/>
          <w:tab w:val="clear" w:pos="8306"/>
          <w:tab w:val="right" w:pos="0"/>
        </w:tabs>
        <w:spacing w:before="120" w:after="120"/>
        <w:rPr>
          <w:rFonts w:ascii="Times New Roman" w:hAnsi="Times New Roman"/>
          <w:b/>
          <w:bCs/>
          <w:szCs w:val="24"/>
          <w:lang w:val="en-GB"/>
        </w:rPr>
      </w:pPr>
      <w:r w:rsidRPr="00AB580F">
        <w:rPr>
          <w:rFonts w:ascii="Times New Roman" w:hAnsi="Times New Roman"/>
          <w:b/>
          <w:iCs/>
          <w:szCs w:val="24"/>
        </w:rPr>
        <w:t>Project:</w:t>
      </w:r>
      <w:r w:rsidRPr="00AB580F">
        <w:rPr>
          <w:rFonts w:ascii="Times New Roman" w:hAnsi="Times New Roman"/>
          <w:b/>
          <w:szCs w:val="24"/>
        </w:rPr>
        <w:t xml:space="preserve"> </w:t>
      </w:r>
      <w:r w:rsidRPr="00AB580F">
        <w:rPr>
          <w:rFonts w:ascii="Times New Roman" w:hAnsi="Times New Roman"/>
          <w:b/>
          <w:bCs/>
          <w:szCs w:val="24"/>
          <w:lang w:val="en-GB"/>
        </w:rPr>
        <w:t>Renovation</w:t>
      </w:r>
      <w:r w:rsidRPr="00AB580F">
        <w:rPr>
          <w:rFonts w:ascii="Times New Roman" w:hAnsi="Times New Roman"/>
          <w:bCs/>
          <w:szCs w:val="24"/>
          <w:lang w:val="en-GB"/>
        </w:rPr>
        <w:t xml:space="preserve"> </w:t>
      </w:r>
      <w:r w:rsidRPr="00AB580F">
        <w:rPr>
          <w:rFonts w:ascii="Times New Roman" w:hAnsi="Times New Roman"/>
          <w:b/>
          <w:bCs/>
          <w:szCs w:val="24"/>
          <w:lang w:val="en-GB"/>
        </w:rPr>
        <w:t xml:space="preserve">of 4 gas production wells at </w:t>
      </w:r>
      <w:r w:rsidRPr="00BD4FF0">
        <w:rPr>
          <w:rFonts w:ascii="Times New Roman" w:hAnsi="Times New Roman"/>
          <w:b/>
          <w:bCs/>
          <w:szCs w:val="24"/>
          <w:lang w:val="en-GB"/>
        </w:rPr>
        <w:t>JSC “</w:t>
      </w:r>
      <w:r w:rsidR="00BF55A0" w:rsidRPr="00BD4FF0">
        <w:rPr>
          <w:rFonts w:ascii="Times New Roman" w:hAnsi="Times New Roman"/>
          <w:b/>
          <w:iCs/>
          <w:szCs w:val="24"/>
          <w:lang w:val="en-GB"/>
        </w:rPr>
        <w:t>Conexus Baltic Grid</w:t>
      </w:r>
      <w:r w:rsidRPr="00BD4FF0">
        <w:rPr>
          <w:rFonts w:ascii="Times New Roman" w:hAnsi="Times New Roman"/>
          <w:b/>
          <w:bCs/>
          <w:szCs w:val="24"/>
          <w:lang w:val="en-GB"/>
        </w:rPr>
        <w:t xml:space="preserve">” </w:t>
      </w:r>
      <w:r w:rsidRPr="00AB580F">
        <w:rPr>
          <w:rFonts w:ascii="Times New Roman" w:hAnsi="Times New Roman"/>
          <w:b/>
          <w:bCs/>
          <w:szCs w:val="24"/>
          <w:lang w:val="en-GB"/>
        </w:rPr>
        <w:t>Incuk</w:t>
      </w:r>
      <w:r w:rsidR="00BD4FF0">
        <w:rPr>
          <w:rFonts w:ascii="Times New Roman" w:hAnsi="Times New Roman"/>
          <w:b/>
          <w:bCs/>
          <w:szCs w:val="24"/>
          <w:lang w:val="en-GB"/>
        </w:rPr>
        <w:t>alns Underground Gas Storage</w:t>
      </w:r>
    </w:p>
    <w:p w:rsidR="00D427EE" w:rsidRPr="00AB580F" w:rsidRDefault="00D427EE" w:rsidP="00415379">
      <w:pPr>
        <w:pStyle w:val="Header"/>
        <w:rPr>
          <w:rFonts w:ascii="Times New Roman" w:hAnsi="Times New Roman"/>
          <w:i/>
          <w:szCs w:val="24"/>
          <w:lang w:val="en-GB"/>
        </w:rPr>
      </w:pPr>
      <w:r w:rsidRPr="00AB580F">
        <w:rPr>
          <w:rFonts w:ascii="Times New Roman" w:hAnsi="Times New Roman"/>
          <w:szCs w:val="24"/>
          <w:lang w:val="en-GB"/>
        </w:rPr>
        <w:t xml:space="preserve">Having examined the Contest Regulations, we, the undersigned, undertake to perform the </w:t>
      </w:r>
      <w:r w:rsidRPr="00AB580F">
        <w:rPr>
          <w:rFonts w:ascii="Times New Roman" w:hAnsi="Times New Roman"/>
          <w:b/>
          <w:szCs w:val="24"/>
          <w:lang w:val="en-GB"/>
        </w:rPr>
        <w:t>R</w:t>
      </w:r>
      <w:r w:rsidRPr="00AB580F">
        <w:rPr>
          <w:rFonts w:ascii="Times New Roman" w:hAnsi="Times New Roman"/>
          <w:b/>
          <w:bCs/>
          <w:szCs w:val="24"/>
          <w:lang w:val="en-GB"/>
        </w:rPr>
        <w:t>enovation</w:t>
      </w:r>
      <w:r w:rsidRPr="00AB580F">
        <w:rPr>
          <w:rFonts w:ascii="Times New Roman" w:hAnsi="Times New Roman"/>
          <w:bCs/>
          <w:szCs w:val="24"/>
          <w:lang w:val="en-GB"/>
        </w:rPr>
        <w:t xml:space="preserve"> </w:t>
      </w:r>
      <w:r w:rsidRPr="00AB580F">
        <w:rPr>
          <w:rFonts w:ascii="Times New Roman" w:hAnsi="Times New Roman"/>
          <w:b/>
          <w:bCs/>
          <w:szCs w:val="24"/>
          <w:lang w:val="en-GB"/>
        </w:rPr>
        <w:t>of 4 gas production wells at Incukalns Underground Gas Storage</w:t>
      </w:r>
      <w:r w:rsidRPr="00AB580F">
        <w:rPr>
          <w:rFonts w:ascii="Times New Roman" w:hAnsi="Times New Roman"/>
          <w:i/>
          <w:szCs w:val="24"/>
          <w:lang w:val="en-GB"/>
        </w:rPr>
        <w:t xml:space="preserve"> </w:t>
      </w:r>
      <w:r w:rsidRPr="00AB580F">
        <w:rPr>
          <w:rFonts w:ascii="Times New Roman" w:hAnsi="Times New Roman"/>
          <w:szCs w:val="24"/>
          <w:lang w:val="en-GB"/>
        </w:rPr>
        <w:t>for the Joint Stock Company „</w:t>
      </w:r>
      <w:r w:rsidR="00BF55A0" w:rsidRPr="00BF55A0">
        <w:rPr>
          <w:rFonts w:ascii="Times New Roman" w:hAnsi="Times New Roman"/>
          <w:iCs/>
          <w:szCs w:val="24"/>
          <w:lang w:val="en-GB"/>
        </w:rPr>
        <w:t xml:space="preserve"> </w:t>
      </w:r>
      <w:r w:rsidR="00BF55A0">
        <w:rPr>
          <w:rFonts w:ascii="Times New Roman" w:hAnsi="Times New Roman"/>
          <w:iCs/>
          <w:szCs w:val="24"/>
          <w:lang w:val="en-GB"/>
        </w:rPr>
        <w:t>Conexus Baltic Grid</w:t>
      </w:r>
      <w:r w:rsidRPr="00AB580F">
        <w:rPr>
          <w:rFonts w:ascii="Times New Roman" w:hAnsi="Times New Roman"/>
          <w:szCs w:val="24"/>
          <w:lang w:val="en-GB"/>
        </w:rPr>
        <w:t xml:space="preserve">” for the amount of </w:t>
      </w:r>
    </w:p>
    <w:p w:rsidR="00D427EE" w:rsidRPr="00AB580F" w:rsidRDefault="00D427EE" w:rsidP="00415379">
      <w:pPr>
        <w:ind w:left="720"/>
        <w:jc w:val="both"/>
        <w:rPr>
          <w:rFonts w:ascii="Times New Roman" w:hAnsi="Times New Roman"/>
          <w:szCs w:val="24"/>
          <w:lang w:val="en-GB"/>
        </w:rPr>
      </w:pPr>
      <w:r w:rsidRPr="00AB580F">
        <w:rPr>
          <w:rFonts w:ascii="Times New Roman" w:hAnsi="Times New Roman"/>
          <w:szCs w:val="24"/>
          <w:lang w:val="en-GB"/>
        </w:rPr>
        <w:t xml:space="preserve">Price of the </w:t>
      </w:r>
      <w:r w:rsidR="00B67142">
        <w:rPr>
          <w:rFonts w:ascii="Times New Roman" w:hAnsi="Times New Roman"/>
          <w:szCs w:val="24"/>
          <w:lang w:val="en-GB"/>
        </w:rPr>
        <w:t>Tender</w:t>
      </w:r>
      <w:r w:rsidRPr="00AB580F">
        <w:rPr>
          <w:rFonts w:ascii="Times New Roman" w:hAnsi="Times New Roman"/>
          <w:szCs w:val="24"/>
          <w:lang w:val="en-GB"/>
        </w:rPr>
        <w:t xml:space="preserve"> </w:t>
      </w:r>
      <w:r w:rsidRPr="00AB580F">
        <w:rPr>
          <w:rFonts w:ascii="Times New Roman" w:hAnsi="Times New Roman"/>
          <w:szCs w:val="24"/>
          <w:lang w:val="en-GB"/>
        </w:rPr>
        <w:tab/>
        <w:t>__________________________________________</w:t>
      </w:r>
    </w:p>
    <w:p w:rsidR="00D427EE" w:rsidRPr="00AB580F" w:rsidRDefault="00D427EE" w:rsidP="00415379">
      <w:pPr>
        <w:ind w:left="720"/>
        <w:jc w:val="both"/>
        <w:rPr>
          <w:rFonts w:ascii="Times New Roman" w:hAnsi="Times New Roman"/>
          <w:szCs w:val="24"/>
          <w:lang w:val="en-GB"/>
        </w:rPr>
      </w:pPr>
    </w:p>
    <w:p w:rsidR="00D427EE" w:rsidRPr="00AB580F" w:rsidRDefault="00D427EE" w:rsidP="00415379">
      <w:pPr>
        <w:ind w:left="720"/>
        <w:jc w:val="both"/>
        <w:rPr>
          <w:rFonts w:ascii="Times New Roman" w:hAnsi="Times New Roman"/>
          <w:szCs w:val="24"/>
          <w:lang w:val="en-GB"/>
        </w:rPr>
      </w:pPr>
      <w:r w:rsidRPr="00AB580F">
        <w:rPr>
          <w:rFonts w:ascii="Times New Roman" w:hAnsi="Times New Roman"/>
          <w:szCs w:val="24"/>
          <w:lang w:val="en-GB"/>
        </w:rPr>
        <w:t>VAT (21%)</w:t>
      </w:r>
      <w:r w:rsidRPr="00AB580F">
        <w:rPr>
          <w:rFonts w:ascii="Times New Roman" w:hAnsi="Times New Roman"/>
          <w:szCs w:val="24"/>
          <w:lang w:val="en-GB"/>
        </w:rPr>
        <w:tab/>
      </w:r>
      <w:r w:rsidRPr="00AB580F">
        <w:rPr>
          <w:rFonts w:ascii="Times New Roman" w:hAnsi="Times New Roman"/>
          <w:szCs w:val="24"/>
          <w:lang w:val="en-GB"/>
        </w:rPr>
        <w:tab/>
        <w:t>________________________</w:t>
      </w:r>
    </w:p>
    <w:p w:rsidR="00D427EE" w:rsidRPr="00AB580F" w:rsidRDefault="00D427EE" w:rsidP="00415379">
      <w:pPr>
        <w:ind w:left="720"/>
        <w:jc w:val="both"/>
        <w:rPr>
          <w:rFonts w:ascii="Times New Roman" w:hAnsi="Times New Roman"/>
          <w:b/>
          <w:bCs/>
          <w:szCs w:val="24"/>
          <w:lang w:val="en-GB"/>
        </w:rPr>
      </w:pPr>
    </w:p>
    <w:p w:rsidR="00D427EE" w:rsidRPr="00AB580F" w:rsidRDefault="00D427EE" w:rsidP="00415379">
      <w:pPr>
        <w:ind w:left="720"/>
        <w:jc w:val="both"/>
        <w:rPr>
          <w:rFonts w:ascii="Times New Roman" w:hAnsi="Times New Roman"/>
          <w:szCs w:val="24"/>
          <w:lang w:val="en-GB"/>
        </w:rPr>
      </w:pPr>
      <w:r w:rsidRPr="00AB580F">
        <w:rPr>
          <w:rFonts w:ascii="Times New Roman" w:hAnsi="Times New Roman"/>
          <w:b/>
          <w:bCs/>
          <w:szCs w:val="24"/>
          <w:lang w:val="en-GB"/>
        </w:rPr>
        <w:t>Price of the Tender with VAT (in figures and words)</w:t>
      </w:r>
      <w:r w:rsidRPr="00AB580F">
        <w:rPr>
          <w:rFonts w:ascii="Times New Roman" w:hAnsi="Times New Roman"/>
          <w:szCs w:val="24"/>
          <w:lang w:val="en-GB"/>
        </w:rPr>
        <w:t xml:space="preserve"> ________________________</w:t>
      </w:r>
    </w:p>
    <w:p w:rsidR="00D427EE" w:rsidRPr="00AB580F" w:rsidRDefault="00D427EE" w:rsidP="00415379">
      <w:pPr>
        <w:ind w:left="720"/>
        <w:jc w:val="both"/>
        <w:rPr>
          <w:rFonts w:ascii="Times New Roman" w:hAnsi="Times New Roman"/>
          <w:szCs w:val="24"/>
          <w:lang w:val="en-GB"/>
        </w:rPr>
      </w:pPr>
      <w:r w:rsidRPr="00AB580F">
        <w:rPr>
          <w:rFonts w:ascii="Times New Roman" w:hAnsi="Times New Roman"/>
          <w:szCs w:val="24"/>
          <w:lang w:val="en-GB"/>
        </w:rPr>
        <w:t>___________________________________________________________________</w:t>
      </w:r>
    </w:p>
    <w:p w:rsidR="00D427EE" w:rsidRPr="00AB580F" w:rsidRDefault="00D427EE" w:rsidP="00415379">
      <w:pPr>
        <w:pStyle w:val="Krievuvirsraksti"/>
        <w:tabs>
          <w:tab w:val="clear" w:pos="480"/>
          <w:tab w:val="num" w:pos="360"/>
        </w:tabs>
        <w:rPr>
          <w:rFonts w:ascii="Times New Roman" w:hAnsi="Times New Roman"/>
          <w:b/>
          <w:i/>
          <w:sz w:val="24"/>
          <w:lang w:val="en-GB"/>
        </w:rPr>
      </w:pPr>
      <w:r w:rsidRPr="00AB580F">
        <w:rPr>
          <w:rFonts w:ascii="Times New Roman" w:hAnsi="Times New Roman"/>
          <w:sz w:val="24"/>
          <w:lang w:val="en-GB"/>
        </w:rPr>
        <w:t>Hereby we certify that:</w:t>
      </w:r>
    </w:p>
    <w:p w:rsidR="00D427EE" w:rsidRPr="00AB580F" w:rsidRDefault="00D427EE" w:rsidP="005E317F">
      <w:pPr>
        <w:pStyle w:val="Header"/>
        <w:numPr>
          <w:ilvl w:val="0"/>
          <w:numId w:val="15"/>
        </w:numPr>
        <w:tabs>
          <w:tab w:val="clear" w:pos="1575"/>
          <w:tab w:val="clear" w:pos="4153"/>
          <w:tab w:val="clear" w:pos="8306"/>
          <w:tab w:val="num" w:pos="1080"/>
        </w:tabs>
        <w:ind w:left="1080" w:hanging="360"/>
        <w:jc w:val="both"/>
        <w:rPr>
          <w:rFonts w:ascii="Times New Roman" w:hAnsi="Times New Roman"/>
          <w:szCs w:val="24"/>
          <w:lang w:val="en-GB"/>
        </w:rPr>
      </w:pPr>
      <w:r w:rsidRPr="00AB580F">
        <w:rPr>
          <w:rFonts w:ascii="Times New Roman" w:hAnsi="Times New Roman"/>
          <w:szCs w:val="24"/>
          <w:lang w:val="en-GB"/>
        </w:rPr>
        <w:t xml:space="preserve">we are not in any respect interested in any other Tender and are not participating in any other Tender submitted for this Contest; </w:t>
      </w:r>
    </w:p>
    <w:p w:rsidR="00D427EE" w:rsidRPr="00AB580F" w:rsidRDefault="00D427EE" w:rsidP="005E317F">
      <w:pPr>
        <w:pStyle w:val="Header"/>
        <w:numPr>
          <w:ilvl w:val="0"/>
          <w:numId w:val="15"/>
        </w:numPr>
        <w:tabs>
          <w:tab w:val="clear" w:pos="1575"/>
          <w:tab w:val="clear" w:pos="4153"/>
          <w:tab w:val="clear" w:pos="8306"/>
          <w:tab w:val="num" w:pos="1080"/>
        </w:tabs>
        <w:ind w:left="1080" w:hanging="360"/>
        <w:jc w:val="both"/>
        <w:rPr>
          <w:rFonts w:ascii="Times New Roman" w:hAnsi="Times New Roman"/>
          <w:szCs w:val="24"/>
          <w:lang w:val="en-GB"/>
        </w:rPr>
      </w:pPr>
      <w:r w:rsidRPr="00AB580F">
        <w:rPr>
          <w:rFonts w:ascii="Times New Roman" w:hAnsi="Times New Roman"/>
          <w:szCs w:val="24"/>
          <w:lang w:val="en-GB"/>
        </w:rPr>
        <w:t>our Tender is valid for a period of 90 days after the date for the submission of Tenders and can be accepted at any time prior to the expiry of its validity;</w:t>
      </w:r>
    </w:p>
    <w:p w:rsidR="00D427EE" w:rsidRPr="00AB580F" w:rsidRDefault="00D427EE" w:rsidP="005E317F">
      <w:pPr>
        <w:pStyle w:val="Header"/>
        <w:numPr>
          <w:ilvl w:val="0"/>
          <w:numId w:val="15"/>
        </w:numPr>
        <w:tabs>
          <w:tab w:val="clear" w:pos="1575"/>
          <w:tab w:val="clear" w:pos="4153"/>
          <w:tab w:val="clear" w:pos="8306"/>
          <w:tab w:val="num" w:pos="1080"/>
        </w:tabs>
        <w:ind w:left="1080" w:hanging="360"/>
        <w:jc w:val="both"/>
        <w:rPr>
          <w:rFonts w:ascii="Times New Roman" w:hAnsi="Times New Roman"/>
          <w:szCs w:val="24"/>
          <w:lang w:val="en-GB"/>
        </w:rPr>
      </w:pPr>
      <w:r w:rsidRPr="00AB580F">
        <w:rPr>
          <w:rFonts w:ascii="Times New Roman" w:hAnsi="Times New Roman"/>
          <w:szCs w:val="24"/>
          <w:lang w:val="en-GB"/>
        </w:rPr>
        <w:t>information and documents included in our Tender are complete and true;</w:t>
      </w:r>
    </w:p>
    <w:p w:rsidR="00D427EE" w:rsidRPr="00AB580F" w:rsidRDefault="00D427EE" w:rsidP="005E317F">
      <w:pPr>
        <w:pStyle w:val="Header"/>
        <w:numPr>
          <w:ilvl w:val="0"/>
          <w:numId w:val="15"/>
        </w:numPr>
        <w:tabs>
          <w:tab w:val="clear" w:pos="1575"/>
          <w:tab w:val="clear" w:pos="4153"/>
          <w:tab w:val="clear" w:pos="8306"/>
          <w:tab w:val="num" w:pos="1080"/>
        </w:tabs>
        <w:ind w:left="1080" w:hanging="360"/>
        <w:jc w:val="both"/>
        <w:rPr>
          <w:rFonts w:ascii="Times New Roman" w:hAnsi="Times New Roman"/>
          <w:szCs w:val="24"/>
          <w:lang w:val="en-GB"/>
        </w:rPr>
      </w:pPr>
      <w:r w:rsidRPr="00AB580F">
        <w:rPr>
          <w:rFonts w:ascii="Times New Roman" w:hAnsi="Times New Roman"/>
          <w:szCs w:val="24"/>
          <w:lang w:val="en-GB"/>
        </w:rPr>
        <w:t>we have examined all the documents of the Contest Regulations, their clarifications, amendments and modifications (if any) and fully understand the requirements and conditions of the Contest;</w:t>
      </w:r>
    </w:p>
    <w:p w:rsidR="00D427EE" w:rsidRPr="00AB580F" w:rsidRDefault="00D427EE" w:rsidP="005E317F">
      <w:pPr>
        <w:pStyle w:val="Header"/>
        <w:numPr>
          <w:ilvl w:val="0"/>
          <w:numId w:val="15"/>
        </w:numPr>
        <w:tabs>
          <w:tab w:val="clear" w:pos="1575"/>
          <w:tab w:val="clear" w:pos="4153"/>
          <w:tab w:val="clear" w:pos="8306"/>
          <w:tab w:val="num" w:pos="1080"/>
        </w:tabs>
        <w:ind w:left="1080" w:hanging="360"/>
        <w:jc w:val="both"/>
        <w:rPr>
          <w:rFonts w:ascii="Times New Roman" w:hAnsi="Times New Roman"/>
          <w:szCs w:val="24"/>
          <w:lang w:val="en-GB"/>
        </w:rPr>
      </w:pPr>
      <w:r w:rsidRPr="00AB580F">
        <w:rPr>
          <w:rFonts w:ascii="Times New Roman" w:hAnsi="Times New Roman"/>
          <w:szCs w:val="24"/>
          <w:lang w:val="en-GB"/>
        </w:rPr>
        <w:t xml:space="preserve">our Tender is in compliance with the regulations of safety, employment and labour protection effective in the </w:t>
      </w:r>
      <w:smartTag w:uri="urn:schemas-microsoft-com:office:smarttags" w:element="place">
        <w:smartTag w:uri="urn:schemas-microsoft-com:office:smarttags" w:element="PlaceType">
          <w:r w:rsidRPr="00AB580F">
            <w:rPr>
              <w:rFonts w:ascii="Times New Roman" w:hAnsi="Times New Roman"/>
              <w:szCs w:val="24"/>
              <w:lang w:val="en-GB"/>
            </w:rPr>
            <w:t>Republic</w:t>
          </w:r>
        </w:smartTag>
        <w:r w:rsidRPr="00AB580F">
          <w:rPr>
            <w:rFonts w:ascii="Times New Roman" w:hAnsi="Times New Roman"/>
            <w:szCs w:val="24"/>
            <w:lang w:val="en-GB"/>
          </w:rPr>
          <w:t xml:space="preserve"> of </w:t>
        </w:r>
        <w:smartTag w:uri="urn:schemas-microsoft-com:office:smarttags" w:element="PlaceName">
          <w:r w:rsidRPr="00AB580F">
            <w:rPr>
              <w:rFonts w:ascii="Times New Roman" w:hAnsi="Times New Roman"/>
              <w:szCs w:val="24"/>
              <w:lang w:val="en-GB"/>
            </w:rPr>
            <w:t>Latvia</w:t>
          </w:r>
        </w:smartTag>
      </w:smartTag>
      <w:r w:rsidRPr="00AB580F">
        <w:rPr>
          <w:rFonts w:ascii="Times New Roman" w:hAnsi="Times New Roman"/>
          <w:szCs w:val="24"/>
          <w:lang w:val="en-GB"/>
        </w:rPr>
        <w:t xml:space="preserve">; </w:t>
      </w:r>
    </w:p>
    <w:p w:rsidR="00D427EE" w:rsidRPr="00AB580F" w:rsidRDefault="00D427EE" w:rsidP="005E317F">
      <w:pPr>
        <w:pStyle w:val="Header"/>
        <w:numPr>
          <w:ilvl w:val="0"/>
          <w:numId w:val="15"/>
        </w:numPr>
        <w:tabs>
          <w:tab w:val="clear" w:pos="1575"/>
          <w:tab w:val="clear" w:pos="4153"/>
          <w:tab w:val="clear" w:pos="8306"/>
          <w:tab w:val="num" w:pos="1080"/>
        </w:tabs>
        <w:ind w:left="1080" w:hanging="360"/>
        <w:jc w:val="both"/>
        <w:rPr>
          <w:rFonts w:ascii="Times New Roman" w:hAnsi="Times New Roman"/>
          <w:szCs w:val="24"/>
          <w:lang w:val="en-GB"/>
        </w:rPr>
      </w:pPr>
      <w:r w:rsidRPr="00AB580F">
        <w:rPr>
          <w:rFonts w:ascii="Times New Roman" w:hAnsi="Times New Roman"/>
          <w:szCs w:val="24"/>
          <w:lang w:val="en-GB"/>
        </w:rPr>
        <w:t xml:space="preserve">we have carefully examined the scope of </w:t>
      </w:r>
      <w:r>
        <w:rPr>
          <w:rFonts w:ascii="Times New Roman" w:hAnsi="Times New Roman"/>
          <w:szCs w:val="24"/>
          <w:lang w:val="en-GB"/>
        </w:rPr>
        <w:t>Works</w:t>
      </w:r>
      <w:r w:rsidRPr="00AB580F">
        <w:rPr>
          <w:rFonts w:ascii="Times New Roman" w:hAnsi="Times New Roman"/>
          <w:szCs w:val="24"/>
          <w:lang w:val="en-GB"/>
        </w:rPr>
        <w:t xml:space="preserve"> and found the Technical Requirementss, and our Tender includes all costs associated with full performance of the scope of works and supplies until the completion of the works, including personnel, material, transport, travel and other costs. And we understand that the Contracting Authority will not accept any additional costs apart from those related to unforeseen works.</w:t>
      </w:r>
    </w:p>
    <w:p w:rsidR="00D427EE" w:rsidRPr="00AB580F" w:rsidRDefault="00D427EE" w:rsidP="00415379">
      <w:pPr>
        <w:pStyle w:val="Krievuvirsraksti"/>
        <w:tabs>
          <w:tab w:val="clear" w:pos="480"/>
          <w:tab w:val="num" w:pos="360"/>
        </w:tabs>
        <w:rPr>
          <w:rFonts w:ascii="Times New Roman" w:hAnsi="Times New Roman"/>
          <w:sz w:val="24"/>
          <w:lang w:val="en-GB"/>
        </w:rPr>
      </w:pPr>
      <w:r w:rsidRPr="00AB580F">
        <w:rPr>
          <w:rFonts w:ascii="Times New Roman" w:hAnsi="Times New Roman"/>
          <w:sz w:val="24"/>
          <w:lang w:val="en-GB"/>
        </w:rPr>
        <w:t xml:space="preserve">We hereby agree that the Contracting Authority has the right to decrease or increase the scope of the Contract by up to </w:t>
      </w:r>
      <w:r w:rsidRPr="00AB580F">
        <w:rPr>
          <w:rFonts w:ascii="Times New Roman" w:hAnsi="Times New Roman"/>
          <w:bCs/>
          <w:sz w:val="24"/>
          <w:lang w:val="en-GB"/>
        </w:rPr>
        <w:t>20%</w:t>
      </w:r>
      <w:r w:rsidRPr="00AB580F">
        <w:rPr>
          <w:rFonts w:ascii="Times New Roman" w:hAnsi="Times New Roman"/>
          <w:sz w:val="24"/>
          <w:lang w:val="en-GB"/>
        </w:rPr>
        <w:t xml:space="preserve"> of the Tender price without changes in unit prices, when signing the Contract with the successful Tenderer.</w:t>
      </w:r>
    </w:p>
    <w:p w:rsidR="00D427EE" w:rsidRDefault="00D427EE" w:rsidP="00415379">
      <w:pPr>
        <w:pStyle w:val="Krievuvirsraksti"/>
        <w:tabs>
          <w:tab w:val="clear" w:pos="480"/>
          <w:tab w:val="num" w:pos="360"/>
        </w:tabs>
        <w:rPr>
          <w:rFonts w:ascii="Times New Roman" w:hAnsi="Times New Roman"/>
          <w:sz w:val="24"/>
          <w:lang w:val="en-GB"/>
        </w:rPr>
      </w:pPr>
      <w:r w:rsidRPr="00AB580F">
        <w:rPr>
          <w:rFonts w:ascii="Times New Roman" w:hAnsi="Times New Roman"/>
          <w:sz w:val="24"/>
          <w:lang w:val="en-GB"/>
        </w:rPr>
        <w:t>We understand that you are not bound to accept the lowest or any Tender you may receive.</w:t>
      </w:r>
    </w:p>
    <w:p w:rsidR="00271733" w:rsidRDefault="00271733" w:rsidP="00271733">
      <w:pPr>
        <w:pStyle w:val="Krievuvirsraksti"/>
        <w:numPr>
          <w:ilvl w:val="0"/>
          <w:numId w:val="0"/>
        </w:numPr>
        <w:ind w:left="480" w:hanging="480"/>
        <w:rPr>
          <w:rFonts w:ascii="Times New Roman" w:hAnsi="Times New Roman"/>
          <w:sz w:val="24"/>
          <w:lang w:val="en-GB"/>
        </w:rPr>
      </w:pPr>
    </w:p>
    <w:p w:rsidR="00271733" w:rsidRDefault="00271733" w:rsidP="00271733">
      <w:pPr>
        <w:pStyle w:val="Krievuvirsraksti"/>
        <w:numPr>
          <w:ilvl w:val="0"/>
          <w:numId w:val="0"/>
        </w:numPr>
        <w:ind w:left="480" w:hanging="480"/>
        <w:rPr>
          <w:rFonts w:ascii="Times New Roman" w:hAnsi="Times New Roman"/>
          <w:sz w:val="24"/>
          <w:lang w:val="en-GB"/>
        </w:rPr>
      </w:pPr>
    </w:p>
    <w:p w:rsidR="009A0036" w:rsidRPr="00AB580F" w:rsidRDefault="009A0036" w:rsidP="00271733">
      <w:pPr>
        <w:pStyle w:val="Krievuvirsraksti"/>
        <w:numPr>
          <w:ilvl w:val="0"/>
          <w:numId w:val="0"/>
        </w:numPr>
        <w:ind w:left="480" w:hanging="480"/>
        <w:rPr>
          <w:rFonts w:ascii="Times New Roman" w:hAnsi="Times New Roman"/>
          <w:sz w:val="24"/>
          <w:lang w:val="en-GB"/>
        </w:rPr>
      </w:pPr>
    </w:p>
    <w:p w:rsidR="00D427EE" w:rsidRPr="00AB580F" w:rsidRDefault="00D427EE" w:rsidP="00415379">
      <w:pPr>
        <w:pStyle w:val="Krievuvirsraksti"/>
        <w:tabs>
          <w:tab w:val="clear" w:pos="480"/>
          <w:tab w:val="num" w:pos="360"/>
        </w:tabs>
        <w:rPr>
          <w:rFonts w:ascii="Times New Roman" w:hAnsi="Times New Roman"/>
          <w:b/>
          <w:i/>
          <w:sz w:val="24"/>
          <w:lang w:val="en-GB"/>
        </w:rPr>
      </w:pPr>
      <w:r w:rsidRPr="00AB580F">
        <w:rPr>
          <w:rFonts w:ascii="Times New Roman" w:hAnsi="Times New Roman"/>
          <w:b/>
          <w:i/>
          <w:sz w:val="24"/>
          <w:lang w:val="en-GB"/>
        </w:rPr>
        <w:lastRenderedPageBreak/>
        <w:t xml:space="preserve">Dates </w:t>
      </w:r>
    </w:p>
    <w:p w:rsidR="00D427EE" w:rsidRPr="00AB580F" w:rsidRDefault="00D427EE" w:rsidP="00415379">
      <w:pPr>
        <w:pStyle w:val="Header"/>
        <w:ind w:left="360"/>
        <w:jc w:val="both"/>
        <w:rPr>
          <w:rFonts w:ascii="Times New Roman" w:hAnsi="Times New Roman"/>
          <w:szCs w:val="24"/>
          <w:lang w:val="en-GB"/>
        </w:rPr>
      </w:pPr>
      <w:r w:rsidRPr="00AB580F">
        <w:rPr>
          <w:rFonts w:ascii="Times New Roman" w:hAnsi="Times New Roman"/>
          <w:szCs w:val="24"/>
          <w:lang w:val="en-GB"/>
        </w:rPr>
        <w:t xml:space="preserve">If our Tender is accepted, we undertake to perform Renovation works in accordance with the attached time schedule and to complete them by __________________. </w:t>
      </w:r>
    </w:p>
    <w:p w:rsidR="00D427EE" w:rsidRPr="00AB580F" w:rsidRDefault="00D427EE" w:rsidP="00415379">
      <w:pPr>
        <w:pStyle w:val="Krievuvirsraksti"/>
        <w:tabs>
          <w:tab w:val="clear" w:pos="480"/>
          <w:tab w:val="num" w:pos="360"/>
        </w:tabs>
        <w:rPr>
          <w:rFonts w:ascii="Times New Roman" w:hAnsi="Times New Roman"/>
          <w:b/>
          <w:i/>
          <w:sz w:val="24"/>
          <w:lang w:val="en-GB"/>
        </w:rPr>
      </w:pPr>
      <w:r w:rsidRPr="00AB580F">
        <w:rPr>
          <w:rFonts w:ascii="Times New Roman" w:hAnsi="Times New Roman"/>
          <w:b/>
          <w:i/>
          <w:sz w:val="24"/>
          <w:lang w:val="en-GB"/>
        </w:rPr>
        <w:t>Terms of warranty</w:t>
      </w:r>
    </w:p>
    <w:p w:rsidR="00D427EE" w:rsidRPr="00AB580F" w:rsidRDefault="002153C1" w:rsidP="00415379">
      <w:pPr>
        <w:pStyle w:val="Header"/>
        <w:ind w:left="360"/>
        <w:jc w:val="both"/>
        <w:rPr>
          <w:rFonts w:ascii="Times New Roman" w:hAnsi="Times New Roman"/>
          <w:szCs w:val="24"/>
          <w:lang w:val="en-GB"/>
        </w:rPr>
      </w:pPr>
      <w:r>
        <w:rPr>
          <w:rFonts w:ascii="Times New Roman" w:hAnsi="Times New Roman"/>
          <w:szCs w:val="24"/>
          <w:lang w:val="en-GB"/>
        </w:rPr>
        <w:t>We undertake to provide a warranty</w:t>
      </w:r>
      <w:r w:rsidR="00D427EE" w:rsidRPr="00AB580F">
        <w:rPr>
          <w:rFonts w:ascii="Times New Roman" w:hAnsi="Times New Roman"/>
          <w:szCs w:val="24"/>
          <w:lang w:val="en-GB"/>
        </w:rPr>
        <w:t xml:space="preserve"> </w:t>
      </w:r>
      <w:r>
        <w:rPr>
          <w:rFonts w:ascii="Times New Roman" w:hAnsi="Times New Roman"/>
          <w:szCs w:val="24"/>
          <w:lang w:val="en-GB"/>
        </w:rPr>
        <w:t xml:space="preserve">of </w:t>
      </w:r>
      <w:r w:rsidR="00D427EE" w:rsidRPr="00AB580F">
        <w:rPr>
          <w:rFonts w:ascii="Times New Roman" w:hAnsi="Times New Roman"/>
          <w:szCs w:val="24"/>
          <w:lang w:val="en-GB"/>
        </w:rPr>
        <w:t>_____ months after the day of commissioning. We undertake to remedy all the damages, defects and unconformities with the Contract of the goods, works and services free of charge.</w:t>
      </w:r>
    </w:p>
    <w:p w:rsidR="00D427EE" w:rsidRPr="00AB580F" w:rsidRDefault="00D427EE" w:rsidP="00415379">
      <w:pPr>
        <w:pStyle w:val="Krievuvirsraksti"/>
        <w:tabs>
          <w:tab w:val="clear" w:pos="480"/>
          <w:tab w:val="num" w:pos="360"/>
        </w:tabs>
        <w:rPr>
          <w:rFonts w:ascii="Times New Roman" w:hAnsi="Times New Roman"/>
          <w:b/>
          <w:i/>
          <w:sz w:val="24"/>
          <w:lang w:val="en-GB"/>
        </w:rPr>
      </w:pPr>
      <w:r w:rsidRPr="00AB580F">
        <w:rPr>
          <w:rFonts w:ascii="Times New Roman" w:hAnsi="Times New Roman"/>
          <w:b/>
          <w:i/>
          <w:iCs/>
          <w:sz w:val="24"/>
          <w:lang w:val="en-GB"/>
        </w:rPr>
        <w:t>Information about the contact person</w:t>
      </w:r>
      <w:r w:rsidRPr="00AB580F">
        <w:rPr>
          <w:rFonts w:ascii="Times New Roman" w:hAnsi="Times New Roman"/>
          <w:b/>
          <w:i/>
          <w:sz w:val="24"/>
          <w:lang w:val="en-GB"/>
        </w:rPr>
        <w:t xml:space="preserve"> </w:t>
      </w:r>
    </w:p>
    <w:p w:rsidR="0024692E" w:rsidRPr="0024692E" w:rsidRDefault="00D427EE" w:rsidP="0024692E">
      <w:pPr>
        <w:pStyle w:val="Header"/>
        <w:spacing w:after="120"/>
        <w:ind w:left="357"/>
        <w:jc w:val="both"/>
        <w:rPr>
          <w:rFonts w:ascii="Times New Roman" w:hAnsi="Times New Roman"/>
          <w:szCs w:val="24"/>
          <w:lang w:val="en-GB"/>
        </w:rPr>
      </w:pPr>
      <w:r w:rsidRPr="00AB580F">
        <w:rPr>
          <w:rFonts w:ascii="Times New Roman" w:hAnsi="Times New Roman"/>
          <w:szCs w:val="24"/>
          <w:lang w:val="en-GB"/>
        </w:rPr>
        <w:t xml:space="preserve">Our contact person authorized to make decisions with regard to our Tender and the subsequent Contract: </w:t>
      </w:r>
    </w:p>
    <w:tbl>
      <w:tblPr>
        <w:tblW w:w="0" w:type="auto"/>
        <w:tblInd w:w="468" w:type="dxa"/>
        <w:tblLook w:val="01E0" w:firstRow="1" w:lastRow="1" w:firstColumn="1" w:lastColumn="1" w:noHBand="0" w:noVBand="0"/>
      </w:tblPr>
      <w:tblGrid>
        <w:gridCol w:w="2700"/>
        <w:gridCol w:w="3600"/>
      </w:tblGrid>
      <w:tr w:rsidR="00D427EE" w:rsidRPr="00AB580F" w:rsidTr="00CC6A0A">
        <w:tc>
          <w:tcPr>
            <w:tcW w:w="2700" w:type="dxa"/>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Full name:</w:t>
            </w:r>
          </w:p>
        </w:tc>
        <w:tc>
          <w:tcPr>
            <w:tcW w:w="3600" w:type="dxa"/>
            <w:tcBorders>
              <w:bottom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D427EE" w:rsidRPr="00AB580F" w:rsidTr="00CC6A0A">
        <w:tc>
          <w:tcPr>
            <w:tcW w:w="2700" w:type="dxa"/>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Name of the company:</w:t>
            </w:r>
          </w:p>
        </w:tc>
        <w:tc>
          <w:tcPr>
            <w:tcW w:w="3600" w:type="dxa"/>
            <w:tcBorders>
              <w:top w:val="single" w:sz="4" w:space="0" w:color="auto"/>
              <w:bottom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D427EE" w:rsidRPr="00AB580F" w:rsidTr="00CC6A0A">
        <w:tc>
          <w:tcPr>
            <w:tcW w:w="2700" w:type="dxa"/>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Position:</w:t>
            </w:r>
          </w:p>
        </w:tc>
        <w:tc>
          <w:tcPr>
            <w:tcW w:w="3600" w:type="dxa"/>
            <w:tcBorders>
              <w:top w:val="single" w:sz="4" w:space="0" w:color="auto"/>
              <w:bottom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D427EE" w:rsidRPr="00AB580F" w:rsidTr="00CC6A0A">
        <w:tc>
          <w:tcPr>
            <w:tcW w:w="2700" w:type="dxa"/>
          </w:tcPr>
          <w:p w:rsidR="00D427EE" w:rsidRPr="00AA7C4F" w:rsidRDefault="00D427EE" w:rsidP="00CC6A0A">
            <w:pPr>
              <w:pStyle w:val="Header"/>
              <w:rPr>
                <w:rFonts w:ascii="Times New Roman" w:hAnsi="Times New Roman"/>
                <w:sz w:val="22"/>
                <w:szCs w:val="24"/>
                <w:lang w:val="en-GB"/>
              </w:rPr>
            </w:pPr>
            <w:r w:rsidRPr="00AA7C4F">
              <w:rPr>
                <w:rFonts w:ascii="Times New Roman" w:hAnsi="Times New Roman"/>
                <w:sz w:val="22"/>
                <w:szCs w:val="24"/>
                <w:lang w:val="en-GB"/>
              </w:rPr>
              <w:t>Address for correspondence:</w:t>
            </w:r>
          </w:p>
        </w:tc>
        <w:tc>
          <w:tcPr>
            <w:tcW w:w="3600" w:type="dxa"/>
            <w:tcBorders>
              <w:top w:val="single" w:sz="4" w:space="0" w:color="auto"/>
              <w:bottom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D427EE" w:rsidRPr="00AB580F" w:rsidTr="00CC6A0A">
        <w:tc>
          <w:tcPr>
            <w:tcW w:w="2700" w:type="dxa"/>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Telephone:</w:t>
            </w:r>
          </w:p>
        </w:tc>
        <w:tc>
          <w:tcPr>
            <w:tcW w:w="3600" w:type="dxa"/>
            <w:tcBorders>
              <w:top w:val="single" w:sz="4" w:space="0" w:color="auto"/>
              <w:bottom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D427EE" w:rsidRPr="00AB580F" w:rsidTr="0024692E">
        <w:tc>
          <w:tcPr>
            <w:tcW w:w="2700" w:type="dxa"/>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Fax:</w:t>
            </w:r>
          </w:p>
        </w:tc>
        <w:tc>
          <w:tcPr>
            <w:tcW w:w="3600" w:type="dxa"/>
            <w:tcBorders>
              <w:top w:val="single" w:sz="4" w:space="0" w:color="auto"/>
              <w:bottom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D427EE" w:rsidRPr="00AB580F" w:rsidTr="0024692E">
        <w:tc>
          <w:tcPr>
            <w:tcW w:w="2700" w:type="dxa"/>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Е-mail:</w:t>
            </w:r>
          </w:p>
        </w:tc>
        <w:tc>
          <w:tcPr>
            <w:tcW w:w="3600" w:type="dxa"/>
            <w:tcBorders>
              <w:top w:val="single" w:sz="4" w:space="0" w:color="auto"/>
              <w:bottom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24692E" w:rsidRPr="00AB580F" w:rsidTr="0024692E">
        <w:tc>
          <w:tcPr>
            <w:tcW w:w="2700" w:type="dxa"/>
          </w:tcPr>
          <w:p w:rsidR="0024692E" w:rsidRPr="00AA7C4F" w:rsidRDefault="0024692E" w:rsidP="00CC6A0A">
            <w:pPr>
              <w:pStyle w:val="Header"/>
              <w:jc w:val="both"/>
              <w:rPr>
                <w:rFonts w:ascii="Times New Roman" w:hAnsi="Times New Roman"/>
                <w:sz w:val="22"/>
                <w:szCs w:val="24"/>
                <w:lang w:val="en-GB"/>
              </w:rPr>
            </w:pPr>
          </w:p>
        </w:tc>
        <w:tc>
          <w:tcPr>
            <w:tcW w:w="3600" w:type="dxa"/>
            <w:tcBorders>
              <w:top w:val="single" w:sz="4" w:space="0" w:color="auto"/>
            </w:tcBorders>
          </w:tcPr>
          <w:p w:rsidR="0024692E" w:rsidRPr="00AA7C4F" w:rsidRDefault="0024692E" w:rsidP="00CC6A0A">
            <w:pPr>
              <w:pStyle w:val="Header"/>
              <w:jc w:val="both"/>
              <w:rPr>
                <w:rFonts w:ascii="Times New Roman" w:hAnsi="Times New Roman"/>
                <w:sz w:val="22"/>
                <w:szCs w:val="24"/>
                <w:lang w:val="en-GB"/>
              </w:rPr>
            </w:pPr>
          </w:p>
        </w:tc>
      </w:tr>
    </w:tbl>
    <w:p w:rsidR="0024692E" w:rsidRPr="0024692E" w:rsidRDefault="0024692E" w:rsidP="0024692E">
      <w:pPr>
        <w:pStyle w:val="Krievuvirsraksti"/>
        <w:rPr>
          <w:rFonts w:ascii="Times New Roman" w:hAnsi="Times New Roman"/>
          <w:b/>
          <w:i/>
          <w:sz w:val="24"/>
        </w:rPr>
      </w:pPr>
      <w:r w:rsidRPr="0024692E">
        <w:rPr>
          <w:rFonts w:ascii="Times New Roman" w:hAnsi="Times New Roman"/>
          <w:b/>
          <w:i/>
          <w:sz w:val="24"/>
        </w:rPr>
        <w:t xml:space="preserve">Terms of payment </w:t>
      </w:r>
    </w:p>
    <w:p w:rsidR="0024692E" w:rsidRPr="0024692E" w:rsidRDefault="0024692E" w:rsidP="0024692E">
      <w:pPr>
        <w:pStyle w:val="Krievuvirsraksti"/>
        <w:numPr>
          <w:ilvl w:val="0"/>
          <w:numId w:val="0"/>
        </w:numPr>
        <w:spacing w:after="120"/>
        <w:ind w:left="482"/>
        <w:jc w:val="both"/>
        <w:rPr>
          <w:rFonts w:ascii="Times New Roman" w:hAnsi="Times New Roman"/>
          <w:i/>
          <w:sz w:val="24"/>
          <w:lang w:val="en-GB"/>
        </w:rPr>
      </w:pPr>
      <w:r w:rsidRPr="0024692E">
        <w:rPr>
          <w:rFonts w:ascii="Times New Roman" w:hAnsi="Times New Roman"/>
          <w:sz w:val="24"/>
        </w:rPr>
        <w:t xml:space="preserve">Advance payment </w:t>
      </w:r>
      <w:r w:rsidRPr="0024692E">
        <w:rPr>
          <w:rFonts w:ascii="Times New Roman" w:hAnsi="Times New Roman"/>
          <w:b/>
          <w:sz w:val="24"/>
        </w:rPr>
        <w:t>0%</w:t>
      </w:r>
      <w:r w:rsidRPr="0024692E">
        <w:rPr>
          <w:rFonts w:ascii="Times New Roman" w:hAnsi="Times New Roman"/>
          <w:sz w:val="24"/>
        </w:rPr>
        <w:t xml:space="preserve"> of the contract amount</w:t>
      </w:r>
      <w:r>
        <w:rPr>
          <w:rFonts w:ascii="Times New Roman" w:hAnsi="Times New Roman"/>
          <w:sz w:val="24"/>
        </w:rPr>
        <w:t xml:space="preserve">. After the Works </w:t>
      </w:r>
      <w:r w:rsidRPr="0024692E">
        <w:rPr>
          <w:rFonts w:ascii="Times New Roman" w:hAnsi="Times New Roman"/>
          <w:b/>
          <w:sz w:val="24"/>
        </w:rPr>
        <w:t>100%</w:t>
      </w:r>
      <w:r>
        <w:rPr>
          <w:rFonts w:ascii="Times New Roman" w:hAnsi="Times New Roman"/>
          <w:sz w:val="24"/>
        </w:rPr>
        <w:t xml:space="preserve"> of the Contract amount.</w:t>
      </w:r>
    </w:p>
    <w:p w:rsidR="00D427EE" w:rsidRPr="00AB580F" w:rsidRDefault="00D427EE" w:rsidP="00415379">
      <w:pPr>
        <w:pStyle w:val="Krievuvirsraksti"/>
        <w:tabs>
          <w:tab w:val="clear" w:pos="480"/>
          <w:tab w:val="num" w:pos="360"/>
        </w:tabs>
        <w:jc w:val="both"/>
        <w:rPr>
          <w:rFonts w:ascii="Times New Roman" w:hAnsi="Times New Roman"/>
          <w:i/>
          <w:sz w:val="24"/>
          <w:lang w:val="en-GB"/>
        </w:rPr>
      </w:pPr>
      <w:r w:rsidRPr="00AB580F">
        <w:rPr>
          <w:rFonts w:ascii="Times New Roman" w:hAnsi="Times New Roman"/>
          <w:b/>
          <w:bCs/>
          <w:i/>
          <w:sz w:val="24"/>
          <w:lang w:val="en-GB"/>
        </w:rPr>
        <w:t>Partners and subcontractors</w:t>
      </w:r>
      <w:r w:rsidRPr="00AB580F">
        <w:rPr>
          <w:rFonts w:ascii="Times New Roman" w:hAnsi="Times New Roman"/>
          <w:i/>
          <w:sz w:val="24"/>
          <w:lang w:val="en-GB"/>
        </w:rPr>
        <w:t xml:space="preserve"> (delete one or both of them, where applicable) </w:t>
      </w:r>
    </w:p>
    <w:p w:rsidR="00D427EE" w:rsidRPr="00AB580F" w:rsidRDefault="00D427EE" w:rsidP="00415379">
      <w:pPr>
        <w:pStyle w:val="Krievu-apakspunkti"/>
        <w:jc w:val="both"/>
        <w:rPr>
          <w:rFonts w:ascii="Times New Roman" w:hAnsi="Times New Roman"/>
          <w:sz w:val="24"/>
          <w:lang w:val="en-GB"/>
        </w:rPr>
      </w:pPr>
      <w:r w:rsidRPr="00AB580F">
        <w:rPr>
          <w:rFonts w:ascii="Times New Roman" w:hAnsi="Times New Roman"/>
          <w:sz w:val="24"/>
          <w:lang w:val="en-GB"/>
        </w:rPr>
        <w:t>The Tender was submitted by a group of partners consisting of:</w:t>
      </w:r>
    </w:p>
    <w:tbl>
      <w:tblPr>
        <w:tblW w:w="0" w:type="auto"/>
        <w:tblInd w:w="468" w:type="dxa"/>
        <w:tblLook w:val="01E0" w:firstRow="1" w:lastRow="1" w:firstColumn="1" w:lastColumn="1" w:noHBand="0" w:noVBand="0"/>
      </w:tblPr>
      <w:tblGrid>
        <w:gridCol w:w="1200"/>
        <w:gridCol w:w="3600"/>
      </w:tblGrid>
      <w:tr w:rsidR="00D427EE" w:rsidRPr="00AB580F" w:rsidTr="00CC6A0A">
        <w:tc>
          <w:tcPr>
            <w:tcW w:w="1200" w:type="dxa"/>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Leader</w:t>
            </w:r>
          </w:p>
        </w:tc>
        <w:tc>
          <w:tcPr>
            <w:tcW w:w="3600" w:type="dxa"/>
            <w:tcBorders>
              <w:bottom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D427EE" w:rsidRPr="00AB580F" w:rsidTr="00CC6A0A">
        <w:tc>
          <w:tcPr>
            <w:tcW w:w="1200" w:type="dxa"/>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Partners</w:t>
            </w:r>
          </w:p>
        </w:tc>
        <w:tc>
          <w:tcPr>
            <w:tcW w:w="3600" w:type="dxa"/>
            <w:tcBorders>
              <w:top w:val="single" w:sz="4" w:space="0" w:color="auto"/>
              <w:bottom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D427EE" w:rsidRPr="00AB580F" w:rsidTr="00CC6A0A">
        <w:tc>
          <w:tcPr>
            <w:tcW w:w="1200" w:type="dxa"/>
          </w:tcPr>
          <w:p w:rsidR="00D427EE" w:rsidRPr="00AA7C4F" w:rsidRDefault="00D427EE" w:rsidP="00CC6A0A">
            <w:pPr>
              <w:pStyle w:val="Header"/>
              <w:jc w:val="both"/>
              <w:rPr>
                <w:rFonts w:ascii="Times New Roman" w:hAnsi="Times New Roman"/>
                <w:sz w:val="22"/>
                <w:szCs w:val="24"/>
                <w:lang w:val="en-GB"/>
              </w:rPr>
            </w:pPr>
          </w:p>
        </w:tc>
        <w:tc>
          <w:tcPr>
            <w:tcW w:w="3600" w:type="dxa"/>
            <w:tcBorders>
              <w:top w:val="single" w:sz="4" w:space="0" w:color="auto"/>
              <w:bottom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D427EE" w:rsidRPr="00AB580F" w:rsidTr="00CC6A0A">
        <w:tc>
          <w:tcPr>
            <w:tcW w:w="1200" w:type="dxa"/>
          </w:tcPr>
          <w:p w:rsidR="00D427EE" w:rsidRPr="00AA7C4F" w:rsidRDefault="00D427EE" w:rsidP="00CC6A0A">
            <w:pPr>
              <w:pStyle w:val="Header"/>
              <w:rPr>
                <w:rFonts w:ascii="Times New Roman" w:hAnsi="Times New Roman"/>
                <w:sz w:val="22"/>
                <w:szCs w:val="24"/>
                <w:lang w:val="en-GB"/>
              </w:rPr>
            </w:pPr>
          </w:p>
        </w:tc>
        <w:tc>
          <w:tcPr>
            <w:tcW w:w="3600" w:type="dxa"/>
            <w:tcBorders>
              <w:top w:val="single" w:sz="4" w:space="0" w:color="auto"/>
              <w:bottom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bl>
    <w:p w:rsidR="00D427EE" w:rsidRPr="00AB580F" w:rsidRDefault="00D427EE" w:rsidP="00415379">
      <w:pPr>
        <w:pStyle w:val="Header"/>
        <w:ind w:left="360" w:hanging="360"/>
        <w:jc w:val="both"/>
        <w:rPr>
          <w:rFonts w:ascii="Times New Roman" w:hAnsi="Times New Roman"/>
          <w:szCs w:val="24"/>
          <w:lang w:val="en-GB"/>
        </w:rPr>
      </w:pPr>
      <w:r w:rsidRPr="00AB580F">
        <w:rPr>
          <w:rFonts w:ascii="Times New Roman" w:hAnsi="Times New Roman"/>
          <w:szCs w:val="24"/>
          <w:lang w:val="en-GB"/>
        </w:rPr>
        <w:tab/>
      </w:r>
      <w:r w:rsidRPr="00AB580F">
        <w:rPr>
          <w:rFonts w:ascii="Times New Roman" w:hAnsi="Times New Roman"/>
          <w:szCs w:val="24"/>
          <w:lang w:val="en-GB"/>
        </w:rPr>
        <w:tab/>
        <w:t xml:space="preserve">If our Tender is accepted, we undertake, at the Contracting Authority’s request, to set up a partnership or any other legal form for the performance of the Contract in accordance with the procedure established by the law. </w:t>
      </w:r>
    </w:p>
    <w:p w:rsidR="00D427EE" w:rsidRPr="00AB580F" w:rsidRDefault="00D427EE" w:rsidP="00AB580F">
      <w:pPr>
        <w:pStyle w:val="Header"/>
        <w:spacing w:before="120"/>
        <w:ind w:left="448" w:hanging="448"/>
        <w:jc w:val="both"/>
        <w:rPr>
          <w:rFonts w:ascii="Times New Roman" w:hAnsi="Times New Roman"/>
          <w:szCs w:val="24"/>
          <w:lang w:val="en-GB"/>
        </w:rPr>
      </w:pPr>
      <w:r w:rsidRPr="00AB580F">
        <w:rPr>
          <w:rFonts w:ascii="Times New Roman" w:hAnsi="Times New Roman"/>
          <w:szCs w:val="24"/>
          <w:lang w:val="en-GB"/>
        </w:rPr>
        <w:tab/>
      </w:r>
      <w:r w:rsidRPr="00AB580F">
        <w:rPr>
          <w:rFonts w:ascii="Times New Roman" w:hAnsi="Times New Roman"/>
          <w:szCs w:val="24"/>
          <w:lang w:val="en-GB"/>
        </w:rPr>
        <w:tab/>
        <w:t>An undertaking signed by all partners of the group to participate in the Contest and subsequent performance of the Contract is enclosed.</w:t>
      </w:r>
    </w:p>
    <w:p w:rsidR="00D427EE" w:rsidRDefault="00D427EE" w:rsidP="00415379">
      <w:pPr>
        <w:pStyle w:val="Krievu-apakspunkti"/>
        <w:jc w:val="both"/>
        <w:rPr>
          <w:rFonts w:ascii="Times New Roman" w:hAnsi="Times New Roman"/>
          <w:sz w:val="24"/>
          <w:lang w:val="en-GB"/>
        </w:rPr>
      </w:pPr>
      <w:r w:rsidRPr="00AB580F">
        <w:rPr>
          <w:rFonts w:ascii="Times New Roman" w:hAnsi="Times New Roman"/>
          <w:sz w:val="24"/>
          <w:lang w:val="en-GB"/>
        </w:rPr>
        <w:t>We intend to subcontract the following part of the Contract to the following subcontractors</w:t>
      </w:r>
      <w:r w:rsidR="00373383">
        <w:rPr>
          <w:rFonts w:ascii="Times New Roman" w:hAnsi="Times New Roman"/>
          <w:sz w:val="24"/>
          <w:lang w:val="en-GB"/>
        </w:rPr>
        <w:t xml:space="preserve"> </w:t>
      </w:r>
      <w:r w:rsidR="00373383" w:rsidRPr="00373383">
        <w:rPr>
          <w:rFonts w:ascii="Times New Roman" w:hAnsi="Times New Roman"/>
          <w:sz w:val="24"/>
          <w:lang w:val="en-GB"/>
        </w:rPr>
        <w:t>(</w:t>
      </w:r>
      <w:r w:rsidR="00373383" w:rsidRPr="00373383">
        <w:rPr>
          <w:rStyle w:val="sentence"/>
          <w:rFonts w:ascii="Times New Roman" w:hAnsi="Times New Roman"/>
          <w:sz w:val="24"/>
          <w:lang w:val="en-GB"/>
        </w:rPr>
        <w:t xml:space="preserve">value of </w:t>
      </w:r>
      <w:r w:rsidR="00373383" w:rsidRPr="00373383">
        <w:rPr>
          <w:rStyle w:val="word"/>
          <w:rFonts w:ascii="Times New Roman" w:hAnsi="Times New Roman"/>
          <w:sz w:val="24"/>
          <w:lang w:val="en-GB"/>
        </w:rPr>
        <w:t>the works</w:t>
      </w:r>
      <w:r w:rsidR="00373383" w:rsidRPr="00373383">
        <w:rPr>
          <w:rStyle w:val="sentence"/>
          <w:rFonts w:ascii="Times New Roman" w:hAnsi="Times New Roman"/>
          <w:sz w:val="24"/>
          <w:lang w:val="en-GB"/>
        </w:rPr>
        <w:t xml:space="preserve"> </w:t>
      </w:r>
      <w:r w:rsidR="00373383" w:rsidRPr="00373383">
        <w:rPr>
          <w:rStyle w:val="word"/>
          <w:rFonts w:ascii="Times New Roman" w:hAnsi="Times New Roman"/>
          <w:sz w:val="24"/>
          <w:lang w:val="en-GB"/>
        </w:rPr>
        <w:t>to</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be</w:t>
      </w:r>
      <w:r w:rsidR="00373383" w:rsidRPr="00373383">
        <w:rPr>
          <w:rStyle w:val="sentence"/>
          <w:rFonts w:ascii="Times New Roman" w:hAnsi="Times New Roman"/>
          <w:sz w:val="24"/>
          <w:lang w:val="en-GB"/>
        </w:rPr>
        <w:t xml:space="preserve"> </w:t>
      </w:r>
      <w:r w:rsidR="00373383" w:rsidRPr="00373383">
        <w:rPr>
          <w:rStyle w:val="word"/>
          <w:rFonts w:ascii="Times New Roman" w:hAnsi="Times New Roman"/>
          <w:sz w:val="24"/>
          <w:lang w:val="en-GB"/>
        </w:rPr>
        <w:t>performed</w:t>
      </w:r>
      <w:r w:rsidR="00373383" w:rsidRPr="00373383">
        <w:rPr>
          <w:rStyle w:val="sentence"/>
          <w:rFonts w:ascii="Times New Roman" w:hAnsi="Times New Roman"/>
          <w:sz w:val="24"/>
          <w:lang w:val="en-GB"/>
        </w:rPr>
        <w:t xml:space="preserve"> </w:t>
      </w:r>
      <w:r w:rsidR="00373383" w:rsidRPr="00373383">
        <w:rPr>
          <w:rStyle w:val="word"/>
          <w:rFonts w:ascii="Times New Roman" w:hAnsi="Times New Roman"/>
          <w:sz w:val="24"/>
          <w:lang w:val="en-GB"/>
        </w:rPr>
        <w:t>or</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of</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the</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services</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to</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be</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provided</w:t>
      </w:r>
      <w:r w:rsidR="00373383" w:rsidRPr="00373383">
        <w:rPr>
          <w:rStyle w:val="sentence"/>
          <w:rFonts w:ascii="Times New Roman" w:hAnsi="Times New Roman"/>
          <w:sz w:val="24"/>
          <w:lang w:val="en-GB"/>
        </w:rPr>
        <w:t xml:space="preserve"> by who</w:t>
      </w:r>
      <w:r w:rsidR="00373383" w:rsidRPr="00373383">
        <w:rPr>
          <w:rStyle w:val="word"/>
          <w:rFonts w:ascii="Times New Roman" w:hAnsi="Times New Roman"/>
          <w:sz w:val="24"/>
          <w:lang w:val="en-GB"/>
        </w:rPr>
        <w:t>m shall</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be</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at</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least</w:t>
      </w:r>
      <w:r w:rsidR="00373383" w:rsidRPr="00373383">
        <w:rPr>
          <w:rStyle w:val="sentence"/>
          <w:rFonts w:ascii="Times New Roman" w:hAnsi="Times New Roman"/>
          <w:sz w:val="24"/>
          <w:lang w:val="en-GB"/>
        </w:rPr>
        <w:t xml:space="preserve"> </w:t>
      </w:r>
      <w:r w:rsidR="00373383" w:rsidRPr="00373383">
        <w:rPr>
          <w:rStyle w:val="word"/>
          <w:rFonts w:ascii="Times New Roman" w:hAnsi="Times New Roman"/>
          <w:sz w:val="24"/>
          <w:lang w:val="en-GB"/>
        </w:rPr>
        <w:t>10</w:t>
      </w:r>
      <w:r w:rsidR="00373383" w:rsidRPr="00373383">
        <w:rPr>
          <w:rStyle w:val="sentence"/>
          <w:rFonts w:ascii="Times New Roman" w:hAnsi="Times New Roman"/>
          <w:sz w:val="24"/>
          <w:lang w:val="en-GB"/>
        </w:rPr>
        <w:t xml:space="preserve"> </w:t>
      </w:r>
      <w:r w:rsidR="00373383" w:rsidRPr="00373383">
        <w:rPr>
          <w:rStyle w:val="word"/>
          <w:rFonts w:ascii="Times New Roman" w:hAnsi="Times New Roman"/>
          <w:sz w:val="24"/>
          <w:lang w:val="en-GB"/>
        </w:rPr>
        <w:t>per</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cent</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of</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the</w:t>
      </w:r>
      <w:r w:rsidR="00373383" w:rsidRPr="00373383">
        <w:rPr>
          <w:rStyle w:val="sentence"/>
          <w:rFonts w:ascii="Times New Roman" w:hAnsi="Times New Roman"/>
          <w:sz w:val="24"/>
          <w:lang w:val="en-GB"/>
        </w:rPr>
        <w:t xml:space="preserve"> total </w:t>
      </w:r>
      <w:r w:rsidR="00373383" w:rsidRPr="00373383">
        <w:rPr>
          <w:rStyle w:val="word"/>
          <w:rFonts w:ascii="Times New Roman" w:hAnsi="Times New Roman"/>
          <w:sz w:val="24"/>
          <w:lang w:val="en-GB"/>
        </w:rPr>
        <w:t>contractual value</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of</w:t>
      </w:r>
      <w:r w:rsidR="00373383" w:rsidRPr="00373383">
        <w:rPr>
          <w:rStyle w:val="sentence"/>
          <w:rFonts w:ascii="Times New Roman" w:hAnsi="Times New Roman"/>
          <w:sz w:val="24"/>
          <w:lang w:val="en-GB"/>
        </w:rPr>
        <w:t xml:space="preserve"> </w:t>
      </w:r>
      <w:r w:rsidR="00373383" w:rsidRPr="00373383">
        <w:rPr>
          <w:rStyle w:val="word"/>
          <w:rFonts w:ascii="Times New Roman" w:hAnsi="Times New Roman"/>
          <w:sz w:val="24"/>
          <w:lang w:val="en-GB"/>
        </w:rPr>
        <w:t>the</w:t>
      </w:r>
      <w:r w:rsidR="00373383" w:rsidRPr="00373383">
        <w:rPr>
          <w:rStyle w:val="sentence"/>
          <w:rFonts w:ascii="Times New Roman" w:hAnsi="Times New Roman"/>
          <w:sz w:val="24"/>
          <w:lang w:val="en-GB"/>
        </w:rPr>
        <w:t xml:space="preserve"> </w:t>
      </w:r>
      <w:r w:rsidR="00373383" w:rsidRPr="00373383">
        <w:rPr>
          <w:rFonts w:ascii="Times New Roman" w:hAnsi="Times New Roman"/>
          <w:sz w:val="24"/>
          <w:lang w:val="en-GB"/>
        </w:rPr>
        <w:t>construction works</w:t>
      </w:r>
      <w:r w:rsidR="00373383" w:rsidRPr="00373383">
        <w:rPr>
          <w:rStyle w:val="word"/>
          <w:rFonts w:ascii="Times New Roman" w:hAnsi="Times New Roman"/>
          <w:sz w:val="24"/>
          <w:lang w:val="en-GB"/>
        </w:rPr>
        <w:t>,</w:t>
      </w:r>
      <w:r w:rsidR="00373383" w:rsidRPr="00373383">
        <w:rPr>
          <w:rStyle w:val="sentence"/>
          <w:rFonts w:ascii="Times New Roman" w:hAnsi="Times New Roman"/>
          <w:sz w:val="24"/>
          <w:lang w:val="en-GB"/>
        </w:rPr>
        <w:t xml:space="preserve"> </w:t>
      </w:r>
      <w:r w:rsidR="00373383" w:rsidRPr="00373383">
        <w:rPr>
          <w:rStyle w:val="word"/>
          <w:rFonts w:ascii="Times New Roman" w:hAnsi="Times New Roman"/>
          <w:sz w:val="24"/>
          <w:lang w:val="en-GB"/>
        </w:rPr>
        <w:t>service</w:t>
      </w:r>
      <w:r w:rsidR="00373383" w:rsidRPr="00373383">
        <w:rPr>
          <w:rStyle w:val="phrase"/>
          <w:rFonts w:ascii="Times New Roman" w:hAnsi="Times New Roman"/>
          <w:sz w:val="24"/>
          <w:lang w:val="en-GB"/>
        </w:rPr>
        <w:t xml:space="preserve"> </w:t>
      </w:r>
      <w:r w:rsidR="00373383" w:rsidRPr="00373383">
        <w:rPr>
          <w:rStyle w:val="word"/>
          <w:rFonts w:ascii="Times New Roman" w:hAnsi="Times New Roman"/>
          <w:sz w:val="24"/>
          <w:lang w:val="en-GB"/>
        </w:rPr>
        <w:t>or</w:t>
      </w:r>
      <w:r w:rsidR="00373383" w:rsidRPr="00373383">
        <w:rPr>
          <w:rStyle w:val="sentence"/>
          <w:rFonts w:ascii="Times New Roman" w:hAnsi="Times New Roman"/>
          <w:sz w:val="24"/>
          <w:lang w:val="en-GB"/>
        </w:rPr>
        <w:t xml:space="preserve"> </w:t>
      </w:r>
      <w:r w:rsidR="00373383" w:rsidRPr="00373383">
        <w:rPr>
          <w:rStyle w:val="word"/>
          <w:rFonts w:ascii="Times New Roman" w:hAnsi="Times New Roman"/>
          <w:sz w:val="24"/>
          <w:lang w:val="en-GB"/>
        </w:rPr>
        <w:t>supply)</w:t>
      </w:r>
      <w:r w:rsidRPr="00373383">
        <w:rPr>
          <w:rFonts w:ascii="Times New Roman" w:hAnsi="Times New Roman"/>
          <w:sz w:val="24"/>
          <w:lang w:val="en-GB"/>
        </w:rPr>
        <w:t>:</w:t>
      </w:r>
      <w:r w:rsidRPr="00AB580F">
        <w:rPr>
          <w:rFonts w:ascii="Times New Roman" w:hAnsi="Times New Roman"/>
          <w:sz w:val="24"/>
          <w:lang w:val="en-GB"/>
        </w:rPr>
        <w:t xml:space="preserve"> </w:t>
      </w:r>
    </w:p>
    <w:p w:rsidR="00373383" w:rsidRPr="00AB580F" w:rsidRDefault="00373383" w:rsidP="00373383">
      <w:pPr>
        <w:pStyle w:val="Krievu-apakspunkti"/>
        <w:numPr>
          <w:ilvl w:val="0"/>
          <w:numId w:val="0"/>
        </w:numPr>
        <w:ind w:left="480"/>
        <w:jc w:val="both"/>
        <w:rPr>
          <w:rFonts w:ascii="Times New Roman" w:hAnsi="Times New Roman"/>
          <w:sz w:val="24"/>
          <w:lang w:val="en-GB"/>
        </w:rPr>
      </w:pPr>
    </w:p>
    <w:tbl>
      <w:tblPr>
        <w:tblW w:w="6831" w:type="dxa"/>
        <w:tblInd w:w="468" w:type="dxa"/>
        <w:tblLook w:val="01E0" w:firstRow="1" w:lastRow="1" w:firstColumn="1" w:lastColumn="1" w:noHBand="0" w:noVBand="0"/>
      </w:tblPr>
      <w:tblGrid>
        <w:gridCol w:w="2970"/>
        <w:gridCol w:w="3861"/>
      </w:tblGrid>
      <w:tr w:rsidR="00D427EE" w:rsidRPr="00AB580F" w:rsidTr="00CC6A0A">
        <w:tc>
          <w:tcPr>
            <w:tcW w:w="2970" w:type="dxa"/>
            <w:tcBorders>
              <w:bottom w:val="single" w:sz="4" w:space="0" w:color="auto"/>
              <w:right w:val="single" w:sz="4" w:space="0" w:color="auto"/>
            </w:tcBorders>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 xml:space="preserve">Name of the subcontractor </w:t>
            </w:r>
          </w:p>
        </w:tc>
        <w:tc>
          <w:tcPr>
            <w:tcW w:w="3861" w:type="dxa"/>
            <w:tcBorders>
              <w:left w:val="single" w:sz="4" w:space="0" w:color="auto"/>
              <w:bottom w:val="single" w:sz="4" w:space="0" w:color="auto"/>
            </w:tcBorders>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Part of the Contract to be performed</w:t>
            </w:r>
          </w:p>
        </w:tc>
      </w:tr>
      <w:tr w:rsidR="00D427EE" w:rsidRPr="00AB580F" w:rsidTr="00CC6A0A">
        <w:tc>
          <w:tcPr>
            <w:tcW w:w="2970" w:type="dxa"/>
            <w:tcBorders>
              <w:top w:val="single" w:sz="4" w:space="0" w:color="auto"/>
              <w:right w:val="single" w:sz="4" w:space="0" w:color="auto"/>
            </w:tcBorders>
          </w:tcPr>
          <w:p w:rsidR="00D427EE" w:rsidRPr="00AA7C4F" w:rsidRDefault="00D427EE" w:rsidP="00CC6A0A">
            <w:pPr>
              <w:pStyle w:val="Header"/>
              <w:jc w:val="both"/>
              <w:rPr>
                <w:rFonts w:ascii="Times New Roman" w:hAnsi="Times New Roman"/>
                <w:sz w:val="22"/>
                <w:szCs w:val="24"/>
                <w:lang w:val="en-GB"/>
              </w:rPr>
            </w:pPr>
          </w:p>
        </w:tc>
        <w:tc>
          <w:tcPr>
            <w:tcW w:w="3861" w:type="dxa"/>
            <w:tcBorders>
              <w:top w:val="single" w:sz="4" w:space="0" w:color="auto"/>
              <w:left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D427EE" w:rsidRPr="00AB580F" w:rsidTr="00CC6A0A">
        <w:tc>
          <w:tcPr>
            <w:tcW w:w="2970" w:type="dxa"/>
            <w:tcBorders>
              <w:right w:val="single" w:sz="4" w:space="0" w:color="auto"/>
            </w:tcBorders>
          </w:tcPr>
          <w:p w:rsidR="00D427EE" w:rsidRPr="00AA7C4F" w:rsidRDefault="00D427EE" w:rsidP="00CC6A0A">
            <w:pPr>
              <w:pStyle w:val="Header"/>
              <w:jc w:val="both"/>
              <w:rPr>
                <w:rFonts w:ascii="Times New Roman" w:hAnsi="Times New Roman"/>
                <w:sz w:val="22"/>
                <w:szCs w:val="24"/>
                <w:lang w:val="en-GB"/>
              </w:rPr>
            </w:pPr>
          </w:p>
        </w:tc>
        <w:tc>
          <w:tcPr>
            <w:tcW w:w="3861" w:type="dxa"/>
            <w:tcBorders>
              <w:left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r w:rsidR="00D427EE" w:rsidRPr="00AB580F" w:rsidTr="00CC6A0A">
        <w:tc>
          <w:tcPr>
            <w:tcW w:w="2970" w:type="dxa"/>
            <w:tcBorders>
              <w:right w:val="single" w:sz="4" w:space="0" w:color="auto"/>
            </w:tcBorders>
          </w:tcPr>
          <w:p w:rsidR="00D427EE" w:rsidRPr="00AA7C4F" w:rsidRDefault="00D427EE" w:rsidP="00CC6A0A">
            <w:pPr>
              <w:pStyle w:val="Header"/>
              <w:jc w:val="both"/>
              <w:rPr>
                <w:rFonts w:ascii="Times New Roman" w:hAnsi="Times New Roman"/>
                <w:sz w:val="22"/>
                <w:szCs w:val="24"/>
                <w:lang w:val="en-GB"/>
              </w:rPr>
            </w:pPr>
          </w:p>
        </w:tc>
        <w:tc>
          <w:tcPr>
            <w:tcW w:w="3861" w:type="dxa"/>
            <w:tcBorders>
              <w:left w:val="single" w:sz="4" w:space="0" w:color="auto"/>
            </w:tcBorders>
          </w:tcPr>
          <w:p w:rsidR="00D427EE" w:rsidRPr="00AA7C4F" w:rsidRDefault="00D427EE" w:rsidP="00CC6A0A">
            <w:pPr>
              <w:pStyle w:val="Header"/>
              <w:jc w:val="both"/>
              <w:rPr>
                <w:rFonts w:ascii="Times New Roman" w:hAnsi="Times New Roman"/>
                <w:sz w:val="22"/>
                <w:szCs w:val="24"/>
                <w:lang w:val="en-GB"/>
              </w:rPr>
            </w:pPr>
          </w:p>
        </w:tc>
      </w:tr>
    </w:tbl>
    <w:p w:rsidR="00D427EE" w:rsidRPr="00AB580F" w:rsidRDefault="00D427EE" w:rsidP="00415379">
      <w:pPr>
        <w:pStyle w:val="Header"/>
        <w:ind w:left="360" w:hanging="360"/>
        <w:jc w:val="both"/>
        <w:rPr>
          <w:rFonts w:ascii="Times New Roman" w:hAnsi="Times New Roman"/>
          <w:szCs w:val="24"/>
          <w:lang w:val="en-GB"/>
        </w:rPr>
      </w:pPr>
      <w:r w:rsidRPr="00AB580F">
        <w:rPr>
          <w:rFonts w:ascii="Times New Roman" w:hAnsi="Times New Roman"/>
          <w:szCs w:val="24"/>
          <w:lang w:val="en-GB"/>
        </w:rPr>
        <w:tab/>
        <w:t>A statement signed by the subcontractors confirming their participation in the performance of the Contract is enclosed.</w:t>
      </w:r>
      <w:r w:rsidRPr="00AB580F">
        <w:rPr>
          <w:rFonts w:ascii="Times New Roman" w:hAnsi="Times New Roman"/>
          <w:szCs w:val="24"/>
          <w:lang w:val="en-GB"/>
        </w:rPr>
        <w:tab/>
      </w:r>
    </w:p>
    <w:p w:rsidR="00D427EE" w:rsidRPr="00AB580F" w:rsidRDefault="00D427EE" w:rsidP="00AB580F">
      <w:pPr>
        <w:pStyle w:val="Header"/>
        <w:spacing w:before="120"/>
        <w:ind w:left="425"/>
        <w:jc w:val="both"/>
        <w:rPr>
          <w:rFonts w:ascii="Times New Roman" w:hAnsi="Times New Roman"/>
          <w:szCs w:val="24"/>
          <w:lang w:val="en-GB"/>
        </w:rPr>
      </w:pPr>
      <w:r w:rsidRPr="00AB580F">
        <w:rPr>
          <w:rFonts w:ascii="Times New Roman" w:hAnsi="Times New Roman"/>
          <w:szCs w:val="24"/>
          <w:lang w:val="en-GB"/>
        </w:rPr>
        <w:t>Hereby we submit our Tender consisting of the Tender Security, Tenderers’ qualification documents in accordance with Clause 3 of the Contest Regulations and Technical proposal and Financial proposal.</w:t>
      </w:r>
    </w:p>
    <w:p w:rsidR="00D427EE" w:rsidRPr="00AB580F" w:rsidRDefault="00D427EE" w:rsidP="00415379">
      <w:pPr>
        <w:pStyle w:val="Header"/>
        <w:jc w:val="both"/>
        <w:rPr>
          <w:rFonts w:ascii="Times New Roman" w:hAnsi="Times New Roman"/>
          <w:szCs w:val="24"/>
          <w:lang w:val="en-GB"/>
        </w:rPr>
      </w:pPr>
    </w:p>
    <w:tbl>
      <w:tblPr>
        <w:tblW w:w="8179" w:type="dxa"/>
        <w:tblInd w:w="468" w:type="dxa"/>
        <w:tblLook w:val="01E0" w:firstRow="1" w:lastRow="1" w:firstColumn="1" w:lastColumn="1" w:noHBand="0" w:noVBand="0"/>
      </w:tblPr>
      <w:tblGrid>
        <w:gridCol w:w="4176"/>
        <w:gridCol w:w="4003"/>
      </w:tblGrid>
      <w:tr w:rsidR="00D427EE" w:rsidRPr="00AB580F" w:rsidTr="00CC6A0A">
        <w:tc>
          <w:tcPr>
            <w:tcW w:w="4176" w:type="dxa"/>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 xml:space="preserve">Name of the Tenderer: </w:t>
            </w:r>
          </w:p>
        </w:tc>
        <w:tc>
          <w:tcPr>
            <w:tcW w:w="4003" w:type="dxa"/>
          </w:tcPr>
          <w:p w:rsidR="00D427EE" w:rsidRPr="00AA7C4F" w:rsidRDefault="00D427EE" w:rsidP="00CC6A0A">
            <w:pPr>
              <w:pStyle w:val="Header"/>
              <w:jc w:val="both"/>
              <w:rPr>
                <w:rFonts w:ascii="Times New Roman" w:hAnsi="Times New Roman"/>
                <w:sz w:val="22"/>
                <w:szCs w:val="24"/>
                <w:lang w:val="en-GB"/>
              </w:rPr>
            </w:pPr>
          </w:p>
        </w:tc>
      </w:tr>
      <w:tr w:rsidR="00D427EE" w:rsidRPr="00AB580F" w:rsidTr="00CC6A0A">
        <w:tc>
          <w:tcPr>
            <w:tcW w:w="4176" w:type="dxa"/>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Name and position of the authorized person:</w:t>
            </w:r>
          </w:p>
        </w:tc>
        <w:tc>
          <w:tcPr>
            <w:tcW w:w="4003" w:type="dxa"/>
          </w:tcPr>
          <w:p w:rsidR="00D427EE" w:rsidRPr="00AA7C4F" w:rsidRDefault="00D427EE" w:rsidP="00CC6A0A">
            <w:pPr>
              <w:pStyle w:val="Header"/>
              <w:jc w:val="both"/>
              <w:rPr>
                <w:rFonts w:ascii="Times New Roman" w:hAnsi="Times New Roman"/>
                <w:sz w:val="22"/>
                <w:szCs w:val="24"/>
                <w:lang w:val="en-GB"/>
              </w:rPr>
            </w:pPr>
          </w:p>
        </w:tc>
      </w:tr>
      <w:tr w:rsidR="00D427EE" w:rsidRPr="00AB580F" w:rsidTr="00CC6A0A">
        <w:tc>
          <w:tcPr>
            <w:tcW w:w="4176" w:type="dxa"/>
          </w:tcPr>
          <w:p w:rsidR="00D427EE" w:rsidRPr="00AA7C4F" w:rsidRDefault="00D427EE" w:rsidP="00CC6A0A">
            <w:pPr>
              <w:pStyle w:val="Header"/>
              <w:jc w:val="both"/>
              <w:rPr>
                <w:rFonts w:ascii="Times New Roman" w:hAnsi="Times New Roman"/>
                <w:sz w:val="22"/>
                <w:szCs w:val="24"/>
                <w:lang w:val="en-GB"/>
              </w:rPr>
            </w:pPr>
            <w:r w:rsidRPr="00AA7C4F">
              <w:rPr>
                <w:rFonts w:ascii="Times New Roman" w:hAnsi="Times New Roman"/>
                <w:sz w:val="22"/>
                <w:szCs w:val="24"/>
                <w:lang w:val="en-GB"/>
              </w:rPr>
              <w:t>Signature of the authorized person:</w:t>
            </w:r>
          </w:p>
        </w:tc>
        <w:tc>
          <w:tcPr>
            <w:tcW w:w="4003" w:type="dxa"/>
          </w:tcPr>
          <w:p w:rsidR="00D427EE" w:rsidRPr="00AA7C4F" w:rsidRDefault="00D427EE" w:rsidP="00CC6A0A">
            <w:pPr>
              <w:pStyle w:val="Header"/>
              <w:jc w:val="both"/>
              <w:rPr>
                <w:rFonts w:ascii="Times New Roman" w:hAnsi="Times New Roman"/>
                <w:sz w:val="22"/>
                <w:szCs w:val="24"/>
                <w:lang w:val="en-GB"/>
              </w:rPr>
            </w:pPr>
          </w:p>
        </w:tc>
      </w:tr>
    </w:tbl>
    <w:p w:rsidR="00D427EE" w:rsidRPr="009A0036" w:rsidRDefault="00D427EE" w:rsidP="009A0036">
      <w:pPr>
        <w:pStyle w:val="Heading1"/>
        <w:spacing w:before="0" w:after="0"/>
        <w:ind w:left="7200"/>
        <w:rPr>
          <w:rFonts w:ascii="Times New Roman" w:hAnsi="Times New Roman"/>
          <w:szCs w:val="24"/>
          <w:lang w:val="en-GB"/>
        </w:rPr>
      </w:pPr>
      <w:r w:rsidRPr="00BA382E">
        <w:rPr>
          <w:rFonts w:ascii="Times New Roman" w:hAnsi="Times New Roman"/>
          <w:b w:val="0"/>
          <w:bCs w:val="0"/>
          <w:color w:val="548DD4"/>
          <w:sz w:val="24"/>
          <w:szCs w:val="24"/>
          <w:lang w:val="en-GB"/>
        </w:rPr>
        <w:br w:type="page"/>
      </w:r>
      <w:bookmarkStart w:id="147" w:name="_Toc367437905"/>
      <w:bookmarkStart w:id="148" w:name="_Toc369060955"/>
      <w:bookmarkStart w:id="149" w:name="_Toc515864382"/>
      <w:r w:rsidR="009A0036">
        <w:rPr>
          <w:rFonts w:ascii="Times New Roman" w:hAnsi="Times New Roman"/>
          <w:szCs w:val="24"/>
          <w:lang w:val="en-GB"/>
        </w:rPr>
        <w:lastRenderedPageBreak/>
        <w:t xml:space="preserve">       </w:t>
      </w:r>
      <w:r w:rsidRPr="00BA382E">
        <w:rPr>
          <w:rFonts w:ascii="Times New Roman" w:hAnsi="Times New Roman"/>
          <w:bCs w:val="0"/>
          <w:kern w:val="0"/>
          <w:sz w:val="24"/>
          <w:szCs w:val="24"/>
          <w:lang w:val="en-GB"/>
        </w:rPr>
        <w:t>Appendix No.</w:t>
      </w:r>
      <w:bookmarkEnd w:id="147"/>
      <w:bookmarkEnd w:id="148"/>
      <w:bookmarkEnd w:id="149"/>
      <w:r w:rsidR="00CE6E01">
        <w:rPr>
          <w:rFonts w:ascii="Times New Roman" w:hAnsi="Times New Roman"/>
          <w:bCs w:val="0"/>
          <w:kern w:val="0"/>
          <w:sz w:val="24"/>
          <w:szCs w:val="24"/>
          <w:lang w:val="en-GB"/>
        </w:rPr>
        <w:t>3</w:t>
      </w:r>
    </w:p>
    <w:p w:rsidR="00D01380" w:rsidRPr="004F7E33" w:rsidRDefault="00D01380" w:rsidP="00D01380">
      <w:pPr>
        <w:pStyle w:val="Header"/>
        <w:jc w:val="right"/>
        <w:rPr>
          <w:rFonts w:ascii="Times New Roman" w:hAnsi="Times New Roman"/>
          <w:bCs/>
          <w:sz w:val="20"/>
        </w:rPr>
      </w:pPr>
      <w:r w:rsidRPr="004F7E33">
        <w:rPr>
          <w:rFonts w:ascii="Times New Roman" w:hAnsi="Times New Roman"/>
          <w:bCs/>
          <w:sz w:val="20"/>
        </w:rPr>
        <w:t xml:space="preserve">to the Contest Regulations </w:t>
      </w:r>
    </w:p>
    <w:p w:rsidR="00D01380" w:rsidRPr="004F7E33" w:rsidRDefault="00D01380" w:rsidP="00D01380">
      <w:pPr>
        <w:pStyle w:val="Header"/>
        <w:jc w:val="right"/>
        <w:rPr>
          <w:rFonts w:ascii="Times New Roman" w:hAnsi="Times New Roman"/>
          <w:bCs/>
          <w:sz w:val="20"/>
        </w:rPr>
      </w:pPr>
      <w:r>
        <w:rPr>
          <w:rFonts w:ascii="Times New Roman" w:hAnsi="Times New Roman"/>
          <w:bCs/>
          <w:sz w:val="20"/>
        </w:rPr>
        <w:t>“For wellhead  replacement of 2</w:t>
      </w:r>
      <w:r w:rsidRPr="004F7E33">
        <w:rPr>
          <w:rFonts w:ascii="Times New Roman" w:hAnsi="Times New Roman"/>
          <w:bCs/>
          <w:sz w:val="20"/>
        </w:rPr>
        <w:t xml:space="preserve"> </w:t>
      </w:r>
      <w:r>
        <w:rPr>
          <w:rFonts w:ascii="Times New Roman" w:hAnsi="Times New Roman"/>
          <w:bCs/>
          <w:sz w:val="20"/>
        </w:rPr>
        <w:t xml:space="preserve">observation </w:t>
      </w:r>
      <w:r w:rsidRPr="004F7E33">
        <w:rPr>
          <w:rFonts w:ascii="Times New Roman" w:hAnsi="Times New Roman"/>
          <w:bCs/>
          <w:sz w:val="20"/>
        </w:rPr>
        <w:t>w</w:t>
      </w:r>
      <w:r>
        <w:rPr>
          <w:rFonts w:ascii="Times New Roman" w:hAnsi="Times New Roman"/>
          <w:bCs/>
          <w:sz w:val="20"/>
        </w:rPr>
        <w:t xml:space="preserve">ells Nos. 1, 104 </w:t>
      </w:r>
      <w:r w:rsidRPr="004F7E33">
        <w:rPr>
          <w:rFonts w:ascii="Times New Roman" w:hAnsi="Times New Roman"/>
          <w:bCs/>
          <w:sz w:val="20"/>
        </w:rPr>
        <w:t xml:space="preserve">at </w:t>
      </w:r>
    </w:p>
    <w:p w:rsidR="00D01380" w:rsidRPr="004F7E33" w:rsidRDefault="00D01380" w:rsidP="00D01380">
      <w:pPr>
        <w:pStyle w:val="Header"/>
        <w:jc w:val="right"/>
        <w:rPr>
          <w:rFonts w:ascii="Times New Roman" w:hAnsi="Times New Roman"/>
          <w:bCs/>
          <w:sz w:val="20"/>
        </w:rPr>
      </w:pPr>
      <w:r w:rsidRPr="004F7E33">
        <w:rPr>
          <w:rFonts w:ascii="Times New Roman" w:hAnsi="Times New Roman"/>
          <w:bCs/>
          <w:sz w:val="20"/>
        </w:rPr>
        <w:t>Inc</w:t>
      </w:r>
      <w:r>
        <w:rPr>
          <w:rFonts w:ascii="Times New Roman" w:hAnsi="Times New Roman"/>
          <w:bCs/>
          <w:sz w:val="20"/>
        </w:rPr>
        <w:t xml:space="preserve">ukalns Underground Gas Storage of JSC “Conexus Baltic Grid”” </w:t>
      </w:r>
    </w:p>
    <w:p w:rsidR="00D427EE" w:rsidRPr="00BA382E" w:rsidRDefault="00D427EE" w:rsidP="00CD7720">
      <w:pPr>
        <w:jc w:val="center"/>
        <w:rPr>
          <w:rFonts w:ascii="Times New Roman" w:hAnsi="Times New Roman"/>
          <w:b/>
          <w:szCs w:val="24"/>
        </w:rPr>
      </w:pPr>
    </w:p>
    <w:p w:rsidR="00D427EE" w:rsidRPr="00E76223" w:rsidRDefault="00D427EE" w:rsidP="00E76223">
      <w:pPr>
        <w:pStyle w:val="Heading3"/>
        <w:spacing w:before="0" w:after="0"/>
        <w:jc w:val="center"/>
        <w:rPr>
          <w:rFonts w:ascii="Times New Roman" w:hAnsi="Times New Roman"/>
          <w:bCs w:val="0"/>
          <w:sz w:val="24"/>
          <w:szCs w:val="24"/>
          <w:lang w:val="en-GB"/>
        </w:rPr>
      </w:pPr>
      <w:bookmarkStart w:id="150" w:name="_Toc369060956"/>
      <w:bookmarkStart w:id="151" w:name="_Toc515864383"/>
      <w:r w:rsidRPr="00BA382E">
        <w:rPr>
          <w:rFonts w:ascii="Times New Roman" w:hAnsi="Times New Roman"/>
          <w:sz w:val="24"/>
          <w:szCs w:val="24"/>
        </w:rPr>
        <w:t xml:space="preserve">Form of Financial </w:t>
      </w:r>
      <w:r>
        <w:rPr>
          <w:rFonts w:ascii="Times New Roman" w:hAnsi="Times New Roman"/>
          <w:sz w:val="24"/>
          <w:szCs w:val="24"/>
        </w:rPr>
        <w:t>Bid</w:t>
      </w:r>
      <w:bookmarkEnd w:id="150"/>
      <w:bookmarkEnd w:id="151"/>
    </w:p>
    <w:p w:rsidR="00D01380" w:rsidRPr="00D01380" w:rsidRDefault="00D01380" w:rsidP="00D01380">
      <w:pPr>
        <w:jc w:val="center"/>
        <w:rPr>
          <w:rFonts w:ascii="Times New Roman" w:hAnsi="Times New Roman"/>
          <w:b/>
          <w:bCs/>
          <w:szCs w:val="24"/>
          <w:lang w:val="en-GB"/>
        </w:rPr>
      </w:pPr>
      <w:r w:rsidRPr="00D01380">
        <w:rPr>
          <w:rFonts w:ascii="Times New Roman" w:hAnsi="Times New Roman"/>
          <w:b/>
          <w:bCs/>
          <w:szCs w:val="24"/>
          <w:lang w:val="en-GB"/>
        </w:rPr>
        <w:t>For wellhead  replacement of 2 observation wells Nos. 1, 104 at</w:t>
      </w:r>
    </w:p>
    <w:p w:rsidR="00D427EE" w:rsidRDefault="00D01380" w:rsidP="00D01380">
      <w:pPr>
        <w:jc w:val="center"/>
        <w:rPr>
          <w:rFonts w:ascii="Times New Roman" w:hAnsi="Times New Roman"/>
          <w:b/>
          <w:bCs/>
          <w:szCs w:val="24"/>
          <w:lang w:val="en-GB"/>
        </w:rPr>
      </w:pPr>
      <w:r w:rsidRPr="00D01380">
        <w:rPr>
          <w:rFonts w:ascii="Times New Roman" w:hAnsi="Times New Roman"/>
          <w:b/>
          <w:bCs/>
          <w:szCs w:val="24"/>
          <w:lang w:val="en-GB"/>
        </w:rPr>
        <w:t>Incukalns Underground Gas Storage</w:t>
      </w:r>
    </w:p>
    <w:p w:rsidR="00D01380" w:rsidRPr="00BA382E" w:rsidRDefault="00D01380" w:rsidP="00D01380">
      <w:pPr>
        <w:jc w:val="center"/>
        <w:rPr>
          <w:rFonts w:ascii="Times New Roman" w:hAnsi="Times New Roman"/>
          <w:szCs w:val="24"/>
          <w:lang w:val="en-GB"/>
        </w:rPr>
      </w:pPr>
    </w:p>
    <w:p w:rsidR="00D427EE" w:rsidRPr="00BA382E" w:rsidRDefault="00D427EE" w:rsidP="00CD7720">
      <w:pPr>
        <w:rPr>
          <w:rFonts w:ascii="Times New Roman" w:hAnsi="Times New Roman"/>
          <w:szCs w:val="24"/>
          <w:lang w:val="en-GB"/>
        </w:rPr>
      </w:pPr>
      <w:r w:rsidRPr="00BA382E">
        <w:rPr>
          <w:rFonts w:ascii="Times New Roman" w:hAnsi="Times New Roman"/>
          <w:szCs w:val="24"/>
          <w:lang w:val="en-GB"/>
        </w:rPr>
        <w:t xml:space="preserve">____________________, </w:t>
      </w:r>
      <w:r w:rsidR="009877F1" w:rsidRPr="00BA382E">
        <w:rPr>
          <w:rFonts w:ascii="Times New Roman" w:hAnsi="Times New Roman"/>
          <w:szCs w:val="24"/>
          <w:lang w:val="en-GB"/>
        </w:rPr>
        <w:t>201</w:t>
      </w:r>
      <w:r w:rsidR="009877F1">
        <w:rPr>
          <w:rFonts w:ascii="Times New Roman" w:hAnsi="Times New Roman"/>
          <w:szCs w:val="24"/>
          <w:lang w:val="en-GB"/>
        </w:rPr>
        <w:t>8</w:t>
      </w:r>
      <w:r w:rsidR="009877F1" w:rsidRPr="00BA382E">
        <w:rPr>
          <w:rFonts w:ascii="Times New Roman" w:hAnsi="Times New Roman"/>
          <w:szCs w:val="24"/>
          <w:lang w:val="en-GB"/>
        </w:rPr>
        <w:t xml:space="preserve"> </w:t>
      </w:r>
    </w:p>
    <w:p w:rsidR="00D427EE" w:rsidRPr="00BA382E" w:rsidRDefault="00D427EE" w:rsidP="00CD7720">
      <w:pPr>
        <w:jc w:val="right"/>
        <w:rPr>
          <w:rFonts w:ascii="Times New Roman" w:hAnsi="Times New Roman"/>
          <w:szCs w:val="24"/>
          <w:lang w:val="en-GB"/>
        </w:rPr>
      </w:pPr>
      <w:r w:rsidRPr="00BA382E">
        <w:rPr>
          <w:rFonts w:ascii="Times New Roman" w:hAnsi="Times New Roman"/>
          <w:szCs w:val="24"/>
          <w:lang w:val="en-GB"/>
        </w:rPr>
        <w:t>____________</w:t>
      </w:r>
    </w:p>
    <w:p w:rsidR="00D427EE" w:rsidRPr="00101083" w:rsidRDefault="00D427EE" w:rsidP="00CD7720">
      <w:pPr>
        <w:jc w:val="center"/>
        <w:rPr>
          <w:rFonts w:ascii="Times New Roman" w:hAnsi="Times New Roman"/>
          <w:sz w:val="16"/>
          <w:szCs w:val="16"/>
          <w:lang w:val="en-GB"/>
        </w:rPr>
      </w:pPr>
      <w:r w:rsidRPr="00BA382E">
        <w:rPr>
          <w:rFonts w:ascii="Times New Roman" w:hAnsi="Times New Roman"/>
          <w:i/>
          <w:szCs w:val="24"/>
          <w:lang w:val="en-GB"/>
        </w:rPr>
        <w:t xml:space="preserve"> </w:t>
      </w:r>
      <w:r w:rsidRPr="00BA382E">
        <w:rPr>
          <w:rFonts w:ascii="Times New Roman" w:hAnsi="Times New Roman"/>
          <w:i/>
          <w:szCs w:val="24"/>
          <w:lang w:val="en-GB"/>
        </w:rPr>
        <w:tab/>
      </w:r>
      <w:r w:rsidRPr="00BA382E">
        <w:rPr>
          <w:rFonts w:ascii="Times New Roman" w:hAnsi="Times New Roman"/>
          <w:i/>
          <w:szCs w:val="24"/>
          <w:lang w:val="en-GB"/>
        </w:rPr>
        <w:tab/>
      </w:r>
      <w:r w:rsidRPr="00BA382E">
        <w:rPr>
          <w:rFonts w:ascii="Times New Roman" w:hAnsi="Times New Roman"/>
          <w:i/>
          <w:szCs w:val="24"/>
          <w:lang w:val="en-GB"/>
        </w:rPr>
        <w:tab/>
      </w:r>
      <w:r w:rsidRPr="00BA382E">
        <w:rPr>
          <w:rFonts w:ascii="Times New Roman" w:hAnsi="Times New Roman"/>
          <w:i/>
          <w:szCs w:val="24"/>
          <w:lang w:val="en-GB"/>
        </w:rPr>
        <w:tab/>
      </w:r>
      <w:r w:rsidRPr="00BA382E">
        <w:rPr>
          <w:rFonts w:ascii="Times New Roman" w:hAnsi="Times New Roman"/>
          <w:i/>
          <w:szCs w:val="24"/>
          <w:lang w:val="en-GB"/>
        </w:rPr>
        <w:tab/>
      </w:r>
      <w:r w:rsidRPr="00BA382E">
        <w:rPr>
          <w:rFonts w:ascii="Times New Roman" w:hAnsi="Times New Roman"/>
          <w:i/>
          <w:szCs w:val="24"/>
          <w:lang w:val="en-GB"/>
        </w:rPr>
        <w:tab/>
      </w:r>
      <w:r w:rsidRPr="00BA382E">
        <w:rPr>
          <w:rFonts w:ascii="Times New Roman" w:hAnsi="Times New Roman"/>
          <w:i/>
          <w:szCs w:val="24"/>
          <w:lang w:val="en-GB"/>
        </w:rPr>
        <w:tab/>
      </w:r>
      <w:r w:rsidRPr="00BA382E">
        <w:rPr>
          <w:rFonts w:ascii="Times New Roman" w:hAnsi="Times New Roman"/>
          <w:i/>
          <w:szCs w:val="24"/>
          <w:lang w:val="en-GB"/>
        </w:rPr>
        <w:tab/>
      </w:r>
      <w:r w:rsidRPr="00BA382E">
        <w:rPr>
          <w:rFonts w:ascii="Times New Roman" w:hAnsi="Times New Roman"/>
          <w:i/>
          <w:szCs w:val="24"/>
          <w:lang w:val="en-GB"/>
        </w:rPr>
        <w:tab/>
      </w:r>
      <w:r w:rsidRPr="00BA382E">
        <w:rPr>
          <w:rFonts w:ascii="Times New Roman" w:hAnsi="Times New Roman"/>
          <w:i/>
          <w:szCs w:val="24"/>
          <w:lang w:val="en-GB"/>
        </w:rPr>
        <w:tab/>
      </w:r>
      <w:r w:rsidRPr="00BA382E">
        <w:rPr>
          <w:rFonts w:ascii="Times New Roman" w:hAnsi="Times New Roman"/>
          <w:i/>
          <w:szCs w:val="24"/>
          <w:lang w:val="en-GB"/>
        </w:rPr>
        <w:tab/>
      </w:r>
      <w:r w:rsidRPr="00BA382E">
        <w:rPr>
          <w:rFonts w:ascii="Times New Roman" w:hAnsi="Times New Roman"/>
          <w:i/>
          <w:szCs w:val="24"/>
          <w:lang w:val="en-GB"/>
        </w:rPr>
        <w:tab/>
      </w:r>
      <w:r w:rsidRPr="00101083">
        <w:rPr>
          <w:rFonts w:ascii="Times New Roman" w:hAnsi="Times New Roman"/>
          <w:sz w:val="16"/>
          <w:szCs w:val="16"/>
          <w:lang w:val="en-GB"/>
        </w:rPr>
        <w:t>place</w:t>
      </w:r>
    </w:p>
    <w:p w:rsidR="00D427EE" w:rsidRPr="00BA382E" w:rsidRDefault="00D427EE" w:rsidP="00CD7720">
      <w:pPr>
        <w:rPr>
          <w:rFonts w:ascii="Times New Roman" w:hAnsi="Times New Roman"/>
          <w:szCs w:val="24"/>
          <w:lang w:val="en-GB"/>
        </w:rPr>
      </w:pPr>
      <w:r w:rsidRPr="00BA382E">
        <w:rPr>
          <w:rFonts w:ascii="Times New Roman" w:hAnsi="Times New Roman"/>
          <w:szCs w:val="24"/>
          <w:lang w:val="en-GB"/>
        </w:rPr>
        <w:t xml:space="preserve">To: </w:t>
      </w:r>
      <w:r w:rsidRPr="00BA382E">
        <w:rPr>
          <w:rFonts w:ascii="Times New Roman" w:hAnsi="Times New Roman"/>
          <w:szCs w:val="24"/>
          <w:lang w:val="en-GB"/>
        </w:rPr>
        <w:tab/>
      </w:r>
      <w:r w:rsidRPr="00BA382E">
        <w:rPr>
          <w:rFonts w:ascii="Times New Roman" w:hAnsi="Times New Roman"/>
          <w:iCs/>
          <w:szCs w:val="24"/>
          <w:lang w:val="en-GB"/>
        </w:rPr>
        <w:t>Joint Stock Company “</w:t>
      </w:r>
      <w:r w:rsidR="009877F1">
        <w:rPr>
          <w:rFonts w:ascii="Times New Roman" w:hAnsi="Times New Roman"/>
          <w:iCs/>
          <w:szCs w:val="24"/>
          <w:lang w:val="en-GB"/>
        </w:rPr>
        <w:t>Conexus Baltic Grid</w:t>
      </w:r>
      <w:r w:rsidRPr="00BA382E">
        <w:rPr>
          <w:rFonts w:ascii="Times New Roman" w:hAnsi="Times New Roman"/>
          <w:iCs/>
          <w:szCs w:val="24"/>
          <w:lang w:val="en-GB"/>
        </w:rPr>
        <w:t>”</w:t>
      </w:r>
      <w:r w:rsidRPr="00BA382E">
        <w:rPr>
          <w:rFonts w:ascii="Times New Roman" w:hAnsi="Times New Roman"/>
          <w:szCs w:val="24"/>
          <w:lang w:val="en-GB"/>
        </w:rPr>
        <w:t xml:space="preserve"> </w:t>
      </w:r>
    </w:p>
    <w:p w:rsidR="00D427EE" w:rsidRPr="00BA382E" w:rsidRDefault="00D427EE" w:rsidP="00CD7720">
      <w:pPr>
        <w:ind w:firstLine="720"/>
        <w:rPr>
          <w:rFonts w:ascii="Times New Roman" w:hAnsi="Times New Roman"/>
          <w:szCs w:val="24"/>
          <w:lang w:val="en-GB"/>
        </w:rPr>
      </w:pPr>
      <w:r w:rsidRPr="00BA382E">
        <w:rPr>
          <w:rFonts w:ascii="Times New Roman" w:hAnsi="Times New Roman"/>
          <w:szCs w:val="24"/>
          <w:lang w:val="en-GB"/>
        </w:rPr>
        <w:t>Incukalns Underground Gas Storage</w:t>
      </w:r>
    </w:p>
    <w:p w:rsidR="00D427EE" w:rsidRPr="00BA382E" w:rsidRDefault="00D427EE" w:rsidP="00CD7720">
      <w:pPr>
        <w:ind w:firstLine="720"/>
        <w:rPr>
          <w:rFonts w:ascii="Times New Roman" w:hAnsi="Times New Roman"/>
          <w:szCs w:val="24"/>
          <w:lang w:val="pt-BR"/>
        </w:rPr>
      </w:pPr>
      <w:r w:rsidRPr="00BA382E">
        <w:rPr>
          <w:rFonts w:ascii="Times New Roman" w:hAnsi="Times New Roman"/>
          <w:szCs w:val="24"/>
          <w:lang w:val="pt-BR"/>
        </w:rPr>
        <w:t>Ragana, Krimulda parish, Krimulda district, LV-2144, Latvia</w:t>
      </w:r>
    </w:p>
    <w:p w:rsidR="00D427EE" w:rsidRPr="00BA382E" w:rsidRDefault="00D427EE" w:rsidP="00CD7720">
      <w:pPr>
        <w:pStyle w:val="BodyTextIndent2"/>
        <w:spacing w:after="0" w:line="240" w:lineRule="auto"/>
        <w:ind w:left="0"/>
        <w:jc w:val="both"/>
        <w:rPr>
          <w:rFonts w:ascii="Times New Roman" w:hAnsi="Times New Roman"/>
          <w:i/>
          <w:iCs/>
          <w:szCs w:val="24"/>
          <w:lang w:val="pt-BR"/>
        </w:rPr>
      </w:pPr>
    </w:p>
    <w:p w:rsidR="00D01380" w:rsidRPr="00D01380" w:rsidRDefault="00D427EE" w:rsidP="00D01380">
      <w:pPr>
        <w:pStyle w:val="Header"/>
        <w:tabs>
          <w:tab w:val="right" w:pos="0"/>
        </w:tabs>
        <w:rPr>
          <w:rFonts w:ascii="Times New Roman" w:hAnsi="Times New Roman"/>
          <w:b/>
          <w:bCs/>
          <w:szCs w:val="24"/>
          <w:lang w:val="en-GB"/>
        </w:rPr>
      </w:pPr>
      <w:r w:rsidRPr="00BA382E">
        <w:rPr>
          <w:rFonts w:ascii="Times New Roman" w:hAnsi="Times New Roman"/>
          <w:b/>
          <w:iCs/>
          <w:szCs w:val="24"/>
        </w:rPr>
        <w:t>Project:</w:t>
      </w:r>
      <w:r w:rsidRPr="00BA382E">
        <w:rPr>
          <w:rFonts w:ascii="Times New Roman" w:hAnsi="Times New Roman"/>
          <w:b/>
          <w:szCs w:val="24"/>
        </w:rPr>
        <w:t xml:space="preserve"> </w:t>
      </w:r>
      <w:r w:rsidR="00E76223">
        <w:rPr>
          <w:rFonts w:ascii="Times New Roman" w:hAnsi="Times New Roman"/>
          <w:b/>
          <w:bCs/>
          <w:szCs w:val="24"/>
          <w:lang w:val="en-GB"/>
        </w:rPr>
        <w:t xml:space="preserve">For wellhead </w:t>
      </w:r>
      <w:r w:rsidR="00D01380" w:rsidRPr="00D01380">
        <w:rPr>
          <w:rFonts w:ascii="Times New Roman" w:hAnsi="Times New Roman"/>
          <w:b/>
          <w:bCs/>
          <w:szCs w:val="24"/>
          <w:lang w:val="en-GB"/>
        </w:rPr>
        <w:t xml:space="preserve">replacement of 2 observation wells Nos. 1, 104 at </w:t>
      </w:r>
    </w:p>
    <w:p w:rsidR="00D427EE" w:rsidRPr="00BA382E" w:rsidRDefault="00D01380" w:rsidP="00D01380">
      <w:pPr>
        <w:pStyle w:val="Header"/>
        <w:tabs>
          <w:tab w:val="clear" w:pos="4153"/>
          <w:tab w:val="clear" w:pos="8306"/>
          <w:tab w:val="right" w:pos="0"/>
        </w:tabs>
        <w:rPr>
          <w:rFonts w:ascii="Times New Roman" w:hAnsi="Times New Roman"/>
          <w:b/>
          <w:bCs/>
          <w:szCs w:val="24"/>
          <w:lang w:val="en-GB"/>
        </w:rPr>
      </w:pPr>
      <w:r w:rsidRPr="00D01380">
        <w:rPr>
          <w:rFonts w:ascii="Times New Roman" w:hAnsi="Times New Roman"/>
          <w:b/>
          <w:bCs/>
          <w:szCs w:val="24"/>
          <w:lang w:val="en-GB"/>
        </w:rPr>
        <w:t>Incukalns Underground Gas Storage</w:t>
      </w:r>
    </w:p>
    <w:p w:rsidR="00D427EE" w:rsidRPr="00BA382E" w:rsidRDefault="00D427EE" w:rsidP="00CD7720">
      <w:pPr>
        <w:pStyle w:val="Heading6"/>
        <w:jc w:val="center"/>
        <w:rPr>
          <w:sz w:val="24"/>
          <w:szCs w:val="24"/>
        </w:rPr>
      </w:pPr>
      <w:r w:rsidRPr="00BA382E">
        <w:rPr>
          <w:sz w:val="24"/>
          <w:szCs w:val="24"/>
        </w:rPr>
        <w:t xml:space="preserve">Table No.1 </w:t>
      </w:r>
    </w:p>
    <w:p w:rsidR="00D427EE" w:rsidRPr="00586E63" w:rsidRDefault="00D427EE" w:rsidP="00586E63">
      <w:pPr>
        <w:pStyle w:val="NormalWeb"/>
        <w:spacing w:before="120" w:after="120"/>
        <w:jc w:val="center"/>
        <w:rPr>
          <w:b/>
        </w:rPr>
      </w:pPr>
      <w:r w:rsidRPr="00586E63">
        <w:rPr>
          <w:b/>
        </w:rPr>
        <w:t>SUMMARY</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791"/>
        <w:gridCol w:w="1984"/>
        <w:gridCol w:w="1276"/>
        <w:gridCol w:w="1133"/>
      </w:tblGrid>
      <w:tr w:rsidR="00D427EE" w:rsidRPr="00BA382E" w:rsidTr="006A6A55">
        <w:trPr>
          <w:trHeight w:val="277"/>
          <w:tblHeader/>
        </w:trPr>
        <w:tc>
          <w:tcPr>
            <w:tcW w:w="421" w:type="dxa"/>
            <w:vAlign w:val="center"/>
          </w:tcPr>
          <w:p w:rsidR="00D427EE" w:rsidRPr="00AA7C4F" w:rsidRDefault="00D427EE" w:rsidP="00995A98">
            <w:pPr>
              <w:rPr>
                <w:rFonts w:ascii="Times New Roman" w:hAnsi="Times New Roman"/>
                <w:b/>
                <w:bCs/>
                <w:sz w:val="22"/>
                <w:szCs w:val="24"/>
                <w:lang w:val="ru-RU"/>
              </w:rPr>
            </w:pPr>
            <w:r w:rsidRPr="00AA7C4F">
              <w:rPr>
                <w:rFonts w:ascii="Times New Roman" w:hAnsi="Times New Roman"/>
                <w:b/>
                <w:bCs/>
                <w:sz w:val="22"/>
                <w:szCs w:val="24"/>
                <w:lang w:val="ru-RU"/>
              </w:rPr>
              <w:t>№</w:t>
            </w:r>
          </w:p>
        </w:tc>
        <w:tc>
          <w:tcPr>
            <w:tcW w:w="4791" w:type="dxa"/>
            <w:vAlign w:val="center"/>
          </w:tcPr>
          <w:p w:rsidR="00D427EE" w:rsidRPr="00AA7C4F" w:rsidRDefault="00D427EE" w:rsidP="00995A98">
            <w:pPr>
              <w:jc w:val="center"/>
              <w:rPr>
                <w:rFonts w:ascii="Times New Roman" w:hAnsi="Times New Roman"/>
                <w:b/>
                <w:bCs/>
                <w:sz w:val="22"/>
                <w:szCs w:val="24"/>
              </w:rPr>
            </w:pPr>
            <w:r w:rsidRPr="00AA7C4F">
              <w:rPr>
                <w:rFonts w:ascii="Times New Roman" w:hAnsi="Times New Roman"/>
                <w:b/>
                <w:bCs/>
                <w:sz w:val="22"/>
                <w:szCs w:val="24"/>
              </w:rPr>
              <w:t>Cost Item</w:t>
            </w:r>
            <w:r w:rsidRPr="00AA7C4F">
              <w:rPr>
                <w:rFonts w:ascii="Times New Roman" w:hAnsi="Times New Roman"/>
                <w:b/>
                <w:bCs/>
                <w:sz w:val="22"/>
                <w:szCs w:val="24"/>
                <w:lang w:val="en-GB"/>
              </w:rPr>
              <w:t xml:space="preserve"> </w:t>
            </w:r>
          </w:p>
        </w:tc>
        <w:tc>
          <w:tcPr>
            <w:tcW w:w="1984" w:type="dxa"/>
            <w:vAlign w:val="center"/>
          </w:tcPr>
          <w:p w:rsidR="00D427EE" w:rsidRPr="00AA7C4F" w:rsidRDefault="00D427EE" w:rsidP="00995A98">
            <w:pPr>
              <w:jc w:val="center"/>
              <w:rPr>
                <w:rFonts w:ascii="Times New Roman" w:hAnsi="Times New Roman"/>
                <w:b/>
                <w:bCs/>
                <w:sz w:val="22"/>
                <w:szCs w:val="24"/>
              </w:rPr>
            </w:pPr>
            <w:r w:rsidRPr="00AA7C4F">
              <w:rPr>
                <w:rFonts w:ascii="Times New Roman" w:hAnsi="Times New Roman"/>
                <w:b/>
                <w:bCs/>
                <w:sz w:val="22"/>
                <w:szCs w:val="24"/>
              </w:rPr>
              <w:t>Quantity</w:t>
            </w:r>
          </w:p>
        </w:tc>
        <w:tc>
          <w:tcPr>
            <w:tcW w:w="1276" w:type="dxa"/>
            <w:vAlign w:val="center"/>
          </w:tcPr>
          <w:p w:rsidR="00D427EE" w:rsidRPr="00AA7C4F" w:rsidRDefault="00D427EE" w:rsidP="00995A98">
            <w:pPr>
              <w:rPr>
                <w:rFonts w:ascii="Times New Roman" w:hAnsi="Times New Roman"/>
                <w:b/>
                <w:bCs/>
                <w:sz w:val="22"/>
                <w:szCs w:val="24"/>
                <w:lang w:val="en-GB"/>
              </w:rPr>
            </w:pPr>
            <w:r w:rsidRPr="00AA7C4F">
              <w:rPr>
                <w:rFonts w:ascii="Times New Roman" w:hAnsi="Times New Roman"/>
                <w:b/>
                <w:bCs/>
                <w:sz w:val="22"/>
                <w:szCs w:val="24"/>
              </w:rPr>
              <w:t>Sum</w:t>
            </w:r>
          </w:p>
        </w:tc>
        <w:tc>
          <w:tcPr>
            <w:tcW w:w="1133" w:type="dxa"/>
            <w:vAlign w:val="center"/>
          </w:tcPr>
          <w:p w:rsidR="00D427EE" w:rsidRPr="00AA7C4F" w:rsidRDefault="00D427EE" w:rsidP="00995A98">
            <w:pPr>
              <w:jc w:val="center"/>
              <w:rPr>
                <w:rFonts w:ascii="Times New Roman" w:hAnsi="Times New Roman"/>
                <w:b/>
                <w:bCs/>
                <w:sz w:val="22"/>
                <w:szCs w:val="24"/>
              </w:rPr>
            </w:pPr>
            <w:r w:rsidRPr="00AA7C4F">
              <w:rPr>
                <w:rFonts w:ascii="Times New Roman" w:hAnsi="Times New Roman"/>
                <w:b/>
                <w:bCs/>
                <w:sz w:val="22"/>
                <w:szCs w:val="24"/>
              </w:rPr>
              <w:t>Currency</w:t>
            </w:r>
          </w:p>
        </w:tc>
      </w:tr>
      <w:tr w:rsidR="00D427EE" w:rsidRPr="00BA382E" w:rsidTr="006A6A55">
        <w:trPr>
          <w:tblHeader/>
        </w:trPr>
        <w:tc>
          <w:tcPr>
            <w:tcW w:w="421" w:type="dxa"/>
            <w:tcBorders>
              <w:bottom w:val="nil"/>
            </w:tcBorders>
          </w:tcPr>
          <w:p w:rsidR="00D427EE" w:rsidRPr="00AA7C4F" w:rsidRDefault="00D427EE" w:rsidP="00182B93">
            <w:pPr>
              <w:rPr>
                <w:rFonts w:ascii="Times New Roman" w:hAnsi="Times New Roman"/>
                <w:i/>
                <w:sz w:val="22"/>
                <w:szCs w:val="24"/>
                <w:lang w:val="ru-RU"/>
              </w:rPr>
            </w:pPr>
            <w:r w:rsidRPr="00AA7C4F">
              <w:rPr>
                <w:rFonts w:ascii="Times New Roman" w:hAnsi="Times New Roman"/>
                <w:i/>
                <w:sz w:val="22"/>
                <w:szCs w:val="24"/>
                <w:lang w:val="ru-RU"/>
              </w:rPr>
              <w:t>1</w:t>
            </w:r>
          </w:p>
        </w:tc>
        <w:tc>
          <w:tcPr>
            <w:tcW w:w="4791" w:type="dxa"/>
            <w:tcBorders>
              <w:left w:val="nil"/>
              <w:bottom w:val="nil"/>
              <w:right w:val="nil"/>
            </w:tcBorders>
          </w:tcPr>
          <w:p w:rsidR="00D427EE" w:rsidRPr="00AA7C4F" w:rsidRDefault="00D427EE" w:rsidP="00182B93">
            <w:pPr>
              <w:jc w:val="center"/>
              <w:rPr>
                <w:rFonts w:ascii="Times New Roman" w:hAnsi="Times New Roman"/>
                <w:i/>
                <w:sz w:val="22"/>
                <w:szCs w:val="24"/>
                <w:lang w:val="ru-RU"/>
              </w:rPr>
            </w:pPr>
            <w:r w:rsidRPr="00AA7C4F">
              <w:rPr>
                <w:rFonts w:ascii="Times New Roman" w:hAnsi="Times New Roman"/>
                <w:i/>
                <w:sz w:val="22"/>
                <w:szCs w:val="24"/>
                <w:lang w:val="ru-RU"/>
              </w:rPr>
              <w:t>2</w:t>
            </w:r>
          </w:p>
        </w:tc>
        <w:tc>
          <w:tcPr>
            <w:tcW w:w="1984" w:type="dxa"/>
            <w:tcBorders>
              <w:bottom w:val="nil"/>
            </w:tcBorders>
          </w:tcPr>
          <w:p w:rsidR="00D427EE" w:rsidRPr="00AA7C4F" w:rsidRDefault="00D427EE" w:rsidP="00182B93">
            <w:pPr>
              <w:jc w:val="center"/>
              <w:rPr>
                <w:rFonts w:ascii="Times New Roman" w:hAnsi="Times New Roman"/>
                <w:i/>
                <w:sz w:val="22"/>
                <w:szCs w:val="24"/>
                <w:lang w:val="ru-RU"/>
              </w:rPr>
            </w:pPr>
            <w:r w:rsidRPr="00AA7C4F">
              <w:rPr>
                <w:rFonts w:ascii="Times New Roman" w:hAnsi="Times New Roman"/>
                <w:i/>
                <w:sz w:val="22"/>
                <w:szCs w:val="24"/>
                <w:lang w:val="ru-RU"/>
              </w:rPr>
              <w:t>3</w:t>
            </w:r>
          </w:p>
        </w:tc>
        <w:tc>
          <w:tcPr>
            <w:tcW w:w="1276" w:type="dxa"/>
            <w:tcBorders>
              <w:bottom w:val="nil"/>
            </w:tcBorders>
          </w:tcPr>
          <w:p w:rsidR="00D427EE" w:rsidRPr="00AA7C4F" w:rsidRDefault="00D427EE" w:rsidP="00182B93">
            <w:pPr>
              <w:jc w:val="center"/>
              <w:rPr>
                <w:rFonts w:ascii="Times New Roman" w:hAnsi="Times New Roman"/>
                <w:i/>
                <w:sz w:val="22"/>
                <w:szCs w:val="24"/>
                <w:lang w:val="ru-RU"/>
              </w:rPr>
            </w:pPr>
            <w:r w:rsidRPr="00AA7C4F">
              <w:rPr>
                <w:rFonts w:ascii="Times New Roman" w:hAnsi="Times New Roman"/>
                <w:i/>
                <w:sz w:val="22"/>
                <w:szCs w:val="24"/>
                <w:lang w:val="ru-RU"/>
              </w:rPr>
              <w:t>4</w:t>
            </w:r>
          </w:p>
        </w:tc>
        <w:tc>
          <w:tcPr>
            <w:tcW w:w="1133" w:type="dxa"/>
            <w:tcBorders>
              <w:bottom w:val="nil"/>
            </w:tcBorders>
          </w:tcPr>
          <w:p w:rsidR="00D427EE" w:rsidRPr="00AA7C4F" w:rsidRDefault="00D427EE" w:rsidP="00182B93">
            <w:pPr>
              <w:jc w:val="center"/>
              <w:rPr>
                <w:rFonts w:ascii="Times New Roman" w:hAnsi="Times New Roman"/>
                <w:i/>
                <w:sz w:val="22"/>
                <w:szCs w:val="24"/>
                <w:lang w:val="ru-RU"/>
              </w:rPr>
            </w:pPr>
            <w:r w:rsidRPr="00AA7C4F">
              <w:rPr>
                <w:rFonts w:ascii="Times New Roman" w:hAnsi="Times New Roman"/>
                <w:i/>
                <w:sz w:val="22"/>
                <w:szCs w:val="24"/>
                <w:lang w:val="ru-RU"/>
              </w:rPr>
              <w:t>5</w:t>
            </w:r>
          </w:p>
        </w:tc>
      </w:tr>
      <w:tr w:rsidR="00D427EE" w:rsidRPr="00BA382E" w:rsidTr="006A6A55">
        <w:trPr>
          <w:trHeight w:val="367"/>
        </w:trPr>
        <w:tc>
          <w:tcPr>
            <w:tcW w:w="421" w:type="dxa"/>
            <w:tcBorders>
              <w:bottom w:val="nil"/>
            </w:tcBorders>
          </w:tcPr>
          <w:p w:rsidR="00D427EE" w:rsidRPr="00FA4F6C" w:rsidRDefault="00D427EE" w:rsidP="00317759">
            <w:pPr>
              <w:numPr>
                <w:ilvl w:val="0"/>
                <w:numId w:val="16"/>
              </w:numPr>
              <w:spacing w:line="360" w:lineRule="auto"/>
              <w:ind w:hanging="720"/>
              <w:rPr>
                <w:rFonts w:ascii="Times New Roman" w:hAnsi="Times New Roman"/>
                <w:sz w:val="22"/>
                <w:szCs w:val="24"/>
                <w:lang w:val="en-GB"/>
              </w:rPr>
            </w:pPr>
          </w:p>
        </w:tc>
        <w:tc>
          <w:tcPr>
            <w:tcW w:w="4791" w:type="dxa"/>
            <w:tcBorders>
              <w:left w:val="nil"/>
              <w:bottom w:val="nil"/>
              <w:right w:val="nil"/>
            </w:tcBorders>
          </w:tcPr>
          <w:p w:rsidR="00D427EE" w:rsidRPr="00AA7C4F" w:rsidRDefault="006A6A55" w:rsidP="00CD7720">
            <w:pPr>
              <w:spacing w:line="360" w:lineRule="auto"/>
              <w:rPr>
                <w:rFonts w:ascii="Times New Roman" w:hAnsi="Times New Roman"/>
                <w:sz w:val="22"/>
                <w:szCs w:val="24"/>
                <w:lang w:val="en-GB"/>
              </w:rPr>
            </w:pPr>
            <w:r>
              <w:rPr>
                <w:rFonts w:ascii="Times New Roman" w:hAnsi="Times New Roman"/>
                <w:b/>
                <w:bCs/>
                <w:szCs w:val="24"/>
                <w:lang w:val="en-GB"/>
              </w:rPr>
              <w:t>W</w:t>
            </w:r>
            <w:r w:rsidR="001B1F55" w:rsidRPr="00D01380">
              <w:rPr>
                <w:rFonts w:ascii="Times New Roman" w:hAnsi="Times New Roman"/>
                <w:b/>
                <w:bCs/>
                <w:szCs w:val="24"/>
                <w:lang w:val="en-GB"/>
              </w:rPr>
              <w:t>ellhead  re</w:t>
            </w:r>
            <w:r w:rsidR="00E76223">
              <w:rPr>
                <w:rFonts w:ascii="Times New Roman" w:hAnsi="Times New Roman"/>
                <w:b/>
                <w:bCs/>
                <w:szCs w:val="24"/>
                <w:lang w:val="en-GB"/>
              </w:rPr>
              <w:t>placement of 2 observation well No</w:t>
            </w:r>
            <w:r w:rsidR="001B1F55" w:rsidRPr="00D01380">
              <w:rPr>
                <w:rFonts w:ascii="Times New Roman" w:hAnsi="Times New Roman"/>
                <w:b/>
                <w:bCs/>
                <w:szCs w:val="24"/>
                <w:lang w:val="en-GB"/>
              </w:rPr>
              <w:t>. 1</w:t>
            </w:r>
          </w:p>
        </w:tc>
        <w:tc>
          <w:tcPr>
            <w:tcW w:w="1984" w:type="dxa"/>
            <w:tcBorders>
              <w:bottom w:val="nil"/>
            </w:tcBorders>
          </w:tcPr>
          <w:p w:rsidR="00D427EE" w:rsidRPr="00AA7C4F" w:rsidRDefault="00D427EE" w:rsidP="001B1F55">
            <w:pPr>
              <w:rPr>
                <w:sz w:val="22"/>
                <w:szCs w:val="24"/>
              </w:rPr>
            </w:pPr>
            <w:r w:rsidRPr="00AA7C4F">
              <w:rPr>
                <w:rFonts w:ascii="Times New Roman" w:hAnsi="Times New Roman"/>
                <w:sz w:val="22"/>
                <w:szCs w:val="24"/>
                <w:lang w:val="en-GB" w:bidi="ar-DZ"/>
              </w:rPr>
              <w:t xml:space="preserve">In accordance with </w:t>
            </w:r>
            <w:r w:rsidR="001B1F55">
              <w:rPr>
                <w:rFonts w:ascii="Times New Roman" w:hAnsi="Times New Roman"/>
                <w:sz w:val="22"/>
                <w:szCs w:val="24"/>
                <w:lang w:val="en-GB" w:bidi="ar-DZ"/>
              </w:rPr>
              <w:t>Appendix</w:t>
            </w:r>
            <w:r w:rsidRPr="00AA7C4F">
              <w:rPr>
                <w:rFonts w:ascii="Times New Roman" w:hAnsi="Times New Roman"/>
                <w:sz w:val="22"/>
                <w:szCs w:val="24"/>
                <w:lang w:val="en-GB" w:bidi="ar-DZ"/>
              </w:rPr>
              <w:t xml:space="preserve"> No. </w:t>
            </w:r>
            <w:r w:rsidR="001B1F55">
              <w:rPr>
                <w:rFonts w:ascii="Times New Roman" w:hAnsi="Times New Roman"/>
                <w:sz w:val="22"/>
                <w:szCs w:val="24"/>
                <w:lang w:val="en-GB" w:bidi="ar-DZ"/>
              </w:rPr>
              <w:t>1</w:t>
            </w:r>
          </w:p>
        </w:tc>
        <w:tc>
          <w:tcPr>
            <w:tcW w:w="1276" w:type="dxa"/>
            <w:tcBorders>
              <w:bottom w:val="nil"/>
            </w:tcBorders>
            <w:vAlign w:val="center"/>
          </w:tcPr>
          <w:p w:rsidR="00D427EE" w:rsidRPr="00AA7C4F" w:rsidRDefault="00D427EE" w:rsidP="008B1312">
            <w:pPr>
              <w:spacing w:line="360" w:lineRule="auto"/>
              <w:jc w:val="center"/>
              <w:rPr>
                <w:rFonts w:ascii="Times New Roman" w:hAnsi="Times New Roman"/>
                <w:b/>
                <w:color w:val="548DD4"/>
                <w:sz w:val="22"/>
                <w:szCs w:val="24"/>
                <w:highlight w:val="green"/>
                <w:lang w:val="lv-LV"/>
              </w:rPr>
            </w:pPr>
          </w:p>
        </w:tc>
        <w:tc>
          <w:tcPr>
            <w:tcW w:w="1133" w:type="dxa"/>
            <w:tcBorders>
              <w:bottom w:val="nil"/>
            </w:tcBorders>
            <w:vAlign w:val="center"/>
          </w:tcPr>
          <w:p w:rsidR="00D427EE" w:rsidRPr="00AA7C4F" w:rsidRDefault="00D427EE" w:rsidP="008B1312">
            <w:pPr>
              <w:spacing w:line="360" w:lineRule="auto"/>
              <w:jc w:val="center"/>
              <w:rPr>
                <w:rFonts w:ascii="Times New Roman" w:hAnsi="Times New Roman"/>
                <w:b/>
                <w:color w:val="548DD4"/>
                <w:sz w:val="22"/>
                <w:szCs w:val="24"/>
                <w:highlight w:val="green"/>
                <w:lang w:val="lv-LV"/>
              </w:rPr>
            </w:pPr>
          </w:p>
        </w:tc>
      </w:tr>
      <w:tr w:rsidR="00D427EE" w:rsidRPr="00BA382E" w:rsidTr="006A6A55">
        <w:trPr>
          <w:trHeight w:val="473"/>
        </w:trPr>
        <w:tc>
          <w:tcPr>
            <w:tcW w:w="421" w:type="dxa"/>
            <w:tcBorders>
              <w:bottom w:val="nil"/>
            </w:tcBorders>
          </w:tcPr>
          <w:p w:rsidR="00D427EE" w:rsidRPr="006A6A55" w:rsidRDefault="006A6A55" w:rsidP="006A6A55">
            <w:pPr>
              <w:pStyle w:val="Heading1"/>
              <w:rPr>
                <w:rFonts w:ascii="Times New Roman" w:hAnsi="Times New Roman" w:cs="Times New Roman"/>
                <w:b w:val="0"/>
                <w:sz w:val="24"/>
                <w:szCs w:val="24"/>
                <w:lang w:val="en-GB"/>
              </w:rPr>
            </w:pPr>
            <w:r w:rsidRPr="006A6A55">
              <w:rPr>
                <w:rFonts w:ascii="Times New Roman" w:hAnsi="Times New Roman" w:cs="Times New Roman"/>
                <w:b w:val="0"/>
                <w:sz w:val="24"/>
                <w:szCs w:val="24"/>
                <w:lang w:val="en-GB"/>
              </w:rPr>
              <w:t>2.</w:t>
            </w:r>
          </w:p>
        </w:tc>
        <w:tc>
          <w:tcPr>
            <w:tcW w:w="4791" w:type="dxa"/>
            <w:tcBorders>
              <w:left w:val="nil"/>
              <w:bottom w:val="nil"/>
              <w:right w:val="nil"/>
            </w:tcBorders>
          </w:tcPr>
          <w:p w:rsidR="00D427EE" w:rsidRPr="00AA7C4F" w:rsidRDefault="006A6A55" w:rsidP="00CD7720">
            <w:pPr>
              <w:spacing w:line="360" w:lineRule="auto"/>
              <w:rPr>
                <w:rFonts w:ascii="Times New Roman" w:hAnsi="Times New Roman"/>
                <w:sz w:val="22"/>
                <w:szCs w:val="24"/>
                <w:lang w:val="en-GB"/>
              </w:rPr>
            </w:pPr>
            <w:r>
              <w:rPr>
                <w:rFonts w:ascii="Times New Roman" w:hAnsi="Times New Roman"/>
                <w:b/>
                <w:bCs/>
                <w:szCs w:val="24"/>
                <w:lang w:val="en-GB"/>
              </w:rPr>
              <w:t>W</w:t>
            </w:r>
            <w:r w:rsidR="001B1F55" w:rsidRPr="00D01380">
              <w:rPr>
                <w:rFonts w:ascii="Times New Roman" w:hAnsi="Times New Roman"/>
                <w:b/>
                <w:bCs/>
                <w:szCs w:val="24"/>
                <w:lang w:val="en-GB"/>
              </w:rPr>
              <w:t>ellhead  re</w:t>
            </w:r>
            <w:r w:rsidR="00E76223">
              <w:rPr>
                <w:rFonts w:ascii="Times New Roman" w:hAnsi="Times New Roman"/>
                <w:b/>
                <w:bCs/>
                <w:szCs w:val="24"/>
                <w:lang w:val="en-GB"/>
              </w:rPr>
              <w:t>placement of 2 observation well No</w:t>
            </w:r>
            <w:r w:rsidR="001B1F55" w:rsidRPr="00D01380">
              <w:rPr>
                <w:rFonts w:ascii="Times New Roman" w:hAnsi="Times New Roman"/>
                <w:b/>
                <w:bCs/>
                <w:szCs w:val="24"/>
                <w:lang w:val="en-GB"/>
              </w:rPr>
              <w:t>. 1</w:t>
            </w:r>
            <w:r w:rsidR="001B1F55">
              <w:rPr>
                <w:rFonts w:ascii="Times New Roman" w:hAnsi="Times New Roman"/>
                <w:b/>
                <w:bCs/>
                <w:szCs w:val="24"/>
                <w:lang w:val="en-GB"/>
              </w:rPr>
              <w:t>04</w:t>
            </w:r>
          </w:p>
        </w:tc>
        <w:tc>
          <w:tcPr>
            <w:tcW w:w="1984" w:type="dxa"/>
            <w:tcBorders>
              <w:bottom w:val="nil"/>
            </w:tcBorders>
          </w:tcPr>
          <w:p w:rsidR="00D427EE" w:rsidRPr="00AA7C4F" w:rsidRDefault="00D427EE">
            <w:pPr>
              <w:rPr>
                <w:sz w:val="22"/>
                <w:szCs w:val="24"/>
              </w:rPr>
            </w:pPr>
            <w:r w:rsidRPr="00AA7C4F">
              <w:rPr>
                <w:rFonts w:ascii="Times New Roman" w:hAnsi="Times New Roman"/>
                <w:sz w:val="22"/>
                <w:szCs w:val="24"/>
                <w:lang w:val="en-GB" w:bidi="ar-DZ"/>
              </w:rPr>
              <w:t xml:space="preserve">In accordance with </w:t>
            </w:r>
            <w:r w:rsidR="001B1F55">
              <w:rPr>
                <w:rFonts w:ascii="Times New Roman" w:hAnsi="Times New Roman"/>
                <w:sz w:val="22"/>
                <w:szCs w:val="24"/>
                <w:lang w:val="en-GB" w:bidi="ar-DZ"/>
              </w:rPr>
              <w:t>Appendix</w:t>
            </w:r>
            <w:r w:rsidR="001B1F55" w:rsidRPr="00AA7C4F">
              <w:rPr>
                <w:rFonts w:ascii="Times New Roman" w:hAnsi="Times New Roman"/>
                <w:sz w:val="22"/>
                <w:szCs w:val="24"/>
                <w:lang w:val="en-GB" w:bidi="ar-DZ"/>
              </w:rPr>
              <w:t xml:space="preserve"> No. </w:t>
            </w:r>
            <w:r w:rsidR="001B1F55">
              <w:rPr>
                <w:rFonts w:ascii="Times New Roman" w:hAnsi="Times New Roman"/>
                <w:sz w:val="22"/>
                <w:szCs w:val="24"/>
                <w:lang w:val="en-GB" w:bidi="ar-DZ"/>
              </w:rPr>
              <w:t>1</w:t>
            </w:r>
          </w:p>
        </w:tc>
        <w:tc>
          <w:tcPr>
            <w:tcW w:w="1276" w:type="dxa"/>
            <w:tcBorders>
              <w:bottom w:val="nil"/>
            </w:tcBorders>
            <w:vAlign w:val="center"/>
          </w:tcPr>
          <w:p w:rsidR="00D427EE" w:rsidRPr="00AA7C4F" w:rsidRDefault="00D427EE" w:rsidP="008B1312">
            <w:pPr>
              <w:spacing w:line="360" w:lineRule="auto"/>
              <w:jc w:val="center"/>
              <w:rPr>
                <w:rFonts w:ascii="Times New Roman" w:hAnsi="Times New Roman"/>
                <w:b/>
                <w:color w:val="548DD4"/>
                <w:sz w:val="22"/>
                <w:szCs w:val="24"/>
                <w:highlight w:val="green"/>
                <w:lang w:val="lv-LV"/>
              </w:rPr>
            </w:pPr>
          </w:p>
        </w:tc>
        <w:tc>
          <w:tcPr>
            <w:tcW w:w="1133" w:type="dxa"/>
            <w:tcBorders>
              <w:bottom w:val="nil"/>
            </w:tcBorders>
            <w:vAlign w:val="center"/>
          </w:tcPr>
          <w:p w:rsidR="00D427EE" w:rsidRPr="00AA7C4F" w:rsidRDefault="00D427EE" w:rsidP="008B1312">
            <w:pPr>
              <w:spacing w:line="360" w:lineRule="auto"/>
              <w:jc w:val="center"/>
              <w:rPr>
                <w:rFonts w:ascii="Times New Roman" w:hAnsi="Times New Roman"/>
                <w:b/>
                <w:color w:val="548DD4"/>
                <w:sz w:val="22"/>
                <w:szCs w:val="24"/>
                <w:highlight w:val="green"/>
                <w:lang w:val="lv-LV"/>
              </w:rPr>
            </w:pPr>
          </w:p>
        </w:tc>
      </w:tr>
      <w:tr w:rsidR="00D427EE" w:rsidRPr="00BA382E" w:rsidTr="006A6A55">
        <w:trPr>
          <w:cantSplit/>
          <w:trHeight w:val="241"/>
        </w:trPr>
        <w:tc>
          <w:tcPr>
            <w:tcW w:w="421" w:type="dxa"/>
          </w:tcPr>
          <w:p w:rsidR="00D427EE" w:rsidRPr="00AA7C4F" w:rsidRDefault="00D427EE" w:rsidP="008B1312">
            <w:pPr>
              <w:spacing w:line="360" w:lineRule="auto"/>
              <w:rPr>
                <w:rFonts w:ascii="Times New Roman" w:hAnsi="Times New Roman"/>
                <w:sz w:val="22"/>
                <w:szCs w:val="24"/>
              </w:rPr>
            </w:pPr>
          </w:p>
        </w:tc>
        <w:tc>
          <w:tcPr>
            <w:tcW w:w="6775" w:type="dxa"/>
            <w:gridSpan w:val="2"/>
          </w:tcPr>
          <w:p w:rsidR="00D427EE" w:rsidRPr="00AA7C4F" w:rsidRDefault="00D427EE" w:rsidP="007F641B">
            <w:pPr>
              <w:spacing w:line="360" w:lineRule="auto"/>
              <w:jc w:val="right"/>
              <w:rPr>
                <w:rFonts w:ascii="Times New Roman" w:hAnsi="Times New Roman"/>
                <w:sz w:val="22"/>
                <w:szCs w:val="24"/>
                <w:lang w:val="en-GB"/>
              </w:rPr>
            </w:pPr>
            <w:r w:rsidRPr="00AA7C4F">
              <w:rPr>
                <w:rFonts w:ascii="Times New Roman" w:hAnsi="Times New Roman"/>
                <w:i/>
                <w:iCs/>
                <w:sz w:val="22"/>
                <w:szCs w:val="24"/>
              </w:rPr>
              <w:t xml:space="preserve">TOTAL AMOUNT </w:t>
            </w:r>
          </w:p>
        </w:tc>
        <w:tc>
          <w:tcPr>
            <w:tcW w:w="1276" w:type="dxa"/>
          </w:tcPr>
          <w:p w:rsidR="00D427EE" w:rsidRPr="00AA7C4F" w:rsidRDefault="00D427EE" w:rsidP="008B1312">
            <w:pPr>
              <w:spacing w:line="360" w:lineRule="auto"/>
              <w:rPr>
                <w:rFonts w:ascii="Times New Roman" w:hAnsi="Times New Roman"/>
                <w:sz w:val="22"/>
                <w:szCs w:val="24"/>
                <w:lang w:val="en-GB"/>
              </w:rPr>
            </w:pPr>
          </w:p>
        </w:tc>
        <w:tc>
          <w:tcPr>
            <w:tcW w:w="1133" w:type="dxa"/>
          </w:tcPr>
          <w:p w:rsidR="00D427EE" w:rsidRPr="00AA7C4F" w:rsidRDefault="00D427EE" w:rsidP="008B1312">
            <w:pPr>
              <w:spacing w:line="360" w:lineRule="auto"/>
              <w:rPr>
                <w:rFonts w:ascii="Times New Roman" w:hAnsi="Times New Roman"/>
                <w:b/>
                <w:sz w:val="22"/>
                <w:szCs w:val="24"/>
                <w:lang w:val="en-GB"/>
              </w:rPr>
            </w:pPr>
          </w:p>
        </w:tc>
      </w:tr>
      <w:tr w:rsidR="00D427EE" w:rsidRPr="00BA382E" w:rsidTr="006A6A55">
        <w:trPr>
          <w:cantSplit/>
          <w:trHeight w:val="334"/>
        </w:trPr>
        <w:tc>
          <w:tcPr>
            <w:tcW w:w="421" w:type="dxa"/>
            <w:shd w:val="clear" w:color="auto" w:fill="FFFF00"/>
          </w:tcPr>
          <w:p w:rsidR="00D427EE" w:rsidRPr="000F7CA6" w:rsidRDefault="00D427EE" w:rsidP="00182B93">
            <w:pPr>
              <w:rPr>
                <w:rFonts w:ascii="Times New Roman" w:hAnsi="Times New Roman"/>
                <w:sz w:val="22"/>
                <w:szCs w:val="24"/>
              </w:rPr>
            </w:pPr>
          </w:p>
        </w:tc>
        <w:tc>
          <w:tcPr>
            <w:tcW w:w="6775" w:type="dxa"/>
            <w:gridSpan w:val="2"/>
            <w:shd w:val="clear" w:color="auto" w:fill="FFFF00"/>
          </w:tcPr>
          <w:p w:rsidR="00D427EE" w:rsidRPr="000F7CA6" w:rsidRDefault="00D427EE" w:rsidP="00182B93">
            <w:pPr>
              <w:jc w:val="right"/>
              <w:rPr>
                <w:rFonts w:ascii="Times New Roman" w:hAnsi="Times New Roman"/>
                <w:i/>
                <w:iCs/>
                <w:sz w:val="22"/>
                <w:szCs w:val="24"/>
                <w:lang w:val="en-GB" w:bidi="ar-DZ"/>
              </w:rPr>
            </w:pPr>
            <w:r w:rsidRPr="000F7CA6">
              <w:rPr>
                <w:rFonts w:ascii="Times New Roman" w:hAnsi="Times New Roman"/>
                <w:i/>
                <w:iCs/>
                <w:sz w:val="22"/>
                <w:szCs w:val="24"/>
              </w:rPr>
              <w:t>TOTAL</w:t>
            </w:r>
            <w:r w:rsidRPr="000F7CA6">
              <w:rPr>
                <w:rFonts w:ascii="Times New Roman" w:hAnsi="Times New Roman"/>
                <w:i/>
                <w:iCs/>
                <w:sz w:val="22"/>
                <w:szCs w:val="24"/>
                <w:lang w:val="en-GB"/>
              </w:rPr>
              <w:t xml:space="preserve"> with reserve (</w:t>
            </w:r>
            <w:r w:rsidRPr="000F7CA6">
              <w:rPr>
                <w:rFonts w:ascii="Times New Roman" w:hAnsi="Times New Roman"/>
                <w:i/>
                <w:iCs/>
                <w:sz w:val="22"/>
                <w:szCs w:val="24"/>
                <w:lang w:val="en-GB" w:bidi="ar-DZ"/>
              </w:rPr>
              <w:t>to be included in the Tender Letter</w:t>
            </w:r>
          </w:p>
          <w:p w:rsidR="00D427EE" w:rsidRPr="000F7CA6" w:rsidRDefault="00D427EE" w:rsidP="00182B93">
            <w:pPr>
              <w:jc w:val="right"/>
              <w:rPr>
                <w:rFonts w:ascii="Times New Roman" w:hAnsi="Times New Roman"/>
                <w:i/>
                <w:iCs/>
                <w:sz w:val="22"/>
                <w:szCs w:val="24"/>
              </w:rPr>
            </w:pPr>
            <w:r w:rsidRPr="000F7CA6">
              <w:rPr>
                <w:rFonts w:ascii="Times New Roman" w:hAnsi="Times New Roman"/>
                <w:i/>
                <w:sz w:val="22"/>
                <w:szCs w:val="24"/>
                <w:lang w:val="en-GB" w:bidi="ar-DZ"/>
              </w:rPr>
              <w:t xml:space="preserve">(without VAT 21% of </w:t>
            </w:r>
            <w:smartTag w:uri="urn:schemas-microsoft-com:office:smarttags" w:element="place">
              <w:smartTag w:uri="urn:schemas-microsoft-com:office:smarttags" w:element="PlaceName">
                <w:r w:rsidRPr="000F7CA6">
                  <w:rPr>
                    <w:rFonts w:ascii="Times New Roman" w:hAnsi="Times New Roman"/>
                    <w:i/>
                    <w:sz w:val="22"/>
                    <w:szCs w:val="24"/>
                    <w:lang w:val="en-GB" w:bidi="ar-DZ"/>
                  </w:rPr>
                  <w:t>Latvian</w:t>
                </w:r>
              </w:smartTag>
              <w:r w:rsidRPr="000F7CA6">
                <w:rPr>
                  <w:rFonts w:ascii="Times New Roman" w:hAnsi="Times New Roman"/>
                  <w:i/>
                  <w:sz w:val="22"/>
                  <w:szCs w:val="24"/>
                  <w:lang w:val="en-GB" w:bidi="ar-DZ"/>
                </w:rPr>
                <w:t xml:space="preserve"> </w:t>
              </w:r>
              <w:smartTag w:uri="urn:schemas-microsoft-com:office:smarttags" w:element="PlaceType">
                <w:r w:rsidRPr="000F7CA6">
                  <w:rPr>
                    <w:rFonts w:ascii="Times New Roman" w:hAnsi="Times New Roman"/>
                    <w:i/>
                    <w:sz w:val="22"/>
                    <w:szCs w:val="24"/>
                    <w:lang w:val="en-GB" w:bidi="ar-DZ"/>
                  </w:rPr>
                  <w:t>Republic</w:t>
                </w:r>
              </w:smartTag>
            </w:smartTag>
            <w:r w:rsidRPr="000F7CA6">
              <w:rPr>
                <w:rFonts w:ascii="Times New Roman" w:hAnsi="Times New Roman"/>
                <w:i/>
                <w:sz w:val="22"/>
                <w:szCs w:val="24"/>
                <w:lang w:val="en-GB" w:bidi="ar-DZ"/>
              </w:rPr>
              <w:t>)</w:t>
            </w:r>
          </w:p>
        </w:tc>
        <w:tc>
          <w:tcPr>
            <w:tcW w:w="1276" w:type="dxa"/>
            <w:shd w:val="clear" w:color="auto" w:fill="FFFF00"/>
          </w:tcPr>
          <w:p w:rsidR="00D427EE" w:rsidRPr="000F7CA6" w:rsidRDefault="00D427EE" w:rsidP="00182B93">
            <w:pPr>
              <w:rPr>
                <w:rFonts w:ascii="Times New Roman" w:hAnsi="Times New Roman"/>
                <w:sz w:val="22"/>
                <w:szCs w:val="24"/>
                <w:lang w:val="en-GB"/>
              </w:rPr>
            </w:pPr>
          </w:p>
        </w:tc>
        <w:tc>
          <w:tcPr>
            <w:tcW w:w="1133" w:type="dxa"/>
            <w:shd w:val="clear" w:color="auto" w:fill="FFFF00"/>
          </w:tcPr>
          <w:p w:rsidR="00D427EE" w:rsidRPr="000F7CA6" w:rsidRDefault="00D427EE" w:rsidP="00182B93">
            <w:pPr>
              <w:rPr>
                <w:rFonts w:ascii="Times New Roman" w:hAnsi="Times New Roman"/>
                <w:b/>
                <w:sz w:val="22"/>
                <w:szCs w:val="24"/>
                <w:lang w:val="en-GB"/>
              </w:rPr>
            </w:pPr>
          </w:p>
        </w:tc>
      </w:tr>
      <w:tr w:rsidR="00D427EE" w:rsidRPr="00BA382E" w:rsidTr="006A6A55">
        <w:trPr>
          <w:cantSplit/>
        </w:trPr>
        <w:tc>
          <w:tcPr>
            <w:tcW w:w="421" w:type="dxa"/>
          </w:tcPr>
          <w:p w:rsidR="00D427EE" w:rsidRPr="000F7CA6" w:rsidRDefault="00D427EE" w:rsidP="00182B93">
            <w:pPr>
              <w:rPr>
                <w:rFonts w:ascii="Times New Roman" w:hAnsi="Times New Roman"/>
                <w:sz w:val="22"/>
                <w:szCs w:val="24"/>
                <w:lang w:val="en-GB"/>
              </w:rPr>
            </w:pPr>
          </w:p>
        </w:tc>
        <w:tc>
          <w:tcPr>
            <w:tcW w:w="6775" w:type="dxa"/>
            <w:gridSpan w:val="2"/>
          </w:tcPr>
          <w:p w:rsidR="00D427EE" w:rsidRPr="000F7CA6" w:rsidRDefault="00D427EE" w:rsidP="00182B93">
            <w:pPr>
              <w:jc w:val="right"/>
              <w:rPr>
                <w:rFonts w:ascii="Times New Roman" w:hAnsi="Times New Roman"/>
                <w:sz w:val="22"/>
                <w:szCs w:val="24"/>
              </w:rPr>
            </w:pPr>
            <w:r w:rsidRPr="000F7CA6">
              <w:rPr>
                <w:rFonts w:ascii="Times New Roman" w:hAnsi="Times New Roman"/>
                <w:i/>
                <w:sz w:val="22"/>
                <w:szCs w:val="24"/>
                <w:lang w:val="en-GB" w:bidi="ar-DZ"/>
              </w:rPr>
              <w:t>VAT 21%</w:t>
            </w:r>
            <w:r w:rsidRPr="000F7CA6">
              <w:rPr>
                <w:rFonts w:ascii="Times New Roman" w:hAnsi="Times New Roman"/>
                <w:sz w:val="22"/>
                <w:szCs w:val="24"/>
                <w:lang w:val="en-GB" w:bidi="ar-DZ"/>
              </w:rPr>
              <w:t xml:space="preserve"> )</w:t>
            </w:r>
          </w:p>
        </w:tc>
        <w:tc>
          <w:tcPr>
            <w:tcW w:w="1276" w:type="dxa"/>
          </w:tcPr>
          <w:p w:rsidR="00D427EE" w:rsidRPr="000F7CA6" w:rsidRDefault="00D427EE" w:rsidP="00182B93">
            <w:pPr>
              <w:rPr>
                <w:rFonts w:ascii="Times New Roman" w:hAnsi="Times New Roman"/>
                <w:sz w:val="22"/>
                <w:szCs w:val="24"/>
              </w:rPr>
            </w:pPr>
          </w:p>
        </w:tc>
        <w:tc>
          <w:tcPr>
            <w:tcW w:w="1133" w:type="dxa"/>
          </w:tcPr>
          <w:p w:rsidR="00D427EE" w:rsidRPr="000F7CA6" w:rsidRDefault="00D427EE" w:rsidP="00182B93">
            <w:pPr>
              <w:rPr>
                <w:rFonts w:ascii="Times New Roman" w:hAnsi="Times New Roman"/>
                <w:sz w:val="22"/>
                <w:szCs w:val="24"/>
              </w:rPr>
            </w:pPr>
          </w:p>
        </w:tc>
      </w:tr>
    </w:tbl>
    <w:p w:rsidR="00D427EE" w:rsidRPr="007C0F96" w:rsidRDefault="00D427EE" w:rsidP="003C1F36">
      <w:pPr>
        <w:pStyle w:val="12"/>
        <w:spacing w:before="0"/>
        <w:rPr>
          <w:sz w:val="20"/>
          <w:szCs w:val="20"/>
        </w:rPr>
      </w:pPr>
    </w:p>
    <w:p w:rsidR="007D7DC0" w:rsidRPr="007C0F96" w:rsidRDefault="007D7DC0" w:rsidP="007D7DC0">
      <w:pPr>
        <w:pStyle w:val="12"/>
        <w:spacing w:before="0"/>
      </w:pPr>
      <w:r w:rsidRPr="007C0F96">
        <w:t xml:space="preserve">If an unforeseen amount of works appears in the course of performance of the scope of Renovation Works, we will perform them for ________ </w:t>
      </w:r>
      <w:smartTag w:uri="schemas-tilde-lv/tildestengine" w:element="currency2">
        <w:smartTagPr>
          <w:attr w:name="currency_text" w:val="EUR"/>
          <w:attr w:name="currency_value" w:val="1"/>
          <w:attr w:name="currency_key" w:val="EUR"/>
          <w:attr w:name="currency_id" w:val="16"/>
        </w:smartTagPr>
        <w:r w:rsidRPr="007C0F96">
          <w:t>EUR</w:t>
        </w:r>
      </w:smartTag>
      <w:r w:rsidRPr="007C0F96">
        <w:t>/hour without VAT 21% (excluding price for the equipment for additional instalation). This price includes manpower, muds and equipment costs used for the unforeseen amount of works).</w:t>
      </w:r>
    </w:p>
    <w:p w:rsidR="00D427EE" w:rsidRDefault="00D427EE" w:rsidP="003C1F36">
      <w:pPr>
        <w:pStyle w:val="12"/>
        <w:spacing w:before="0"/>
        <w:rPr>
          <w:sz w:val="20"/>
          <w:szCs w:val="20"/>
        </w:rPr>
      </w:pPr>
    </w:p>
    <w:p w:rsidR="00D427EE" w:rsidRPr="006B421D" w:rsidRDefault="00D427EE" w:rsidP="003C1F36">
      <w:pPr>
        <w:pStyle w:val="12"/>
        <w:spacing w:before="0"/>
      </w:pPr>
      <w:r w:rsidRPr="006B421D">
        <w:t>Name, family name, position of authorized person:</w:t>
      </w:r>
    </w:p>
    <w:p w:rsidR="00D427EE" w:rsidRPr="006B421D" w:rsidRDefault="00D427EE" w:rsidP="003C1F36">
      <w:pPr>
        <w:pStyle w:val="12"/>
        <w:spacing w:before="0"/>
      </w:pPr>
      <w:r w:rsidRPr="006B421D">
        <w:rPr>
          <w:lang w:bidi="ar-DZ"/>
        </w:rPr>
        <w:t xml:space="preserve">Signature of the Tenderer _______________________ </w:t>
      </w:r>
    </w:p>
    <w:p w:rsidR="001B1F55" w:rsidRPr="007C0F96" w:rsidRDefault="001B1F55" w:rsidP="007C0F96">
      <w:pPr>
        <w:rPr>
          <w:rFonts w:ascii="Times New Roman" w:hAnsi="Times New Roman"/>
          <w:sz w:val="22"/>
          <w:szCs w:val="22"/>
        </w:rPr>
      </w:pPr>
      <w:r>
        <w:rPr>
          <w:rFonts w:ascii="Times New Roman" w:hAnsi="Times New Roman"/>
          <w:bCs/>
          <w:sz w:val="20"/>
        </w:rPr>
        <w:t xml:space="preserve"> </w:t>
      </w:r>
    </w:p>
    <w:p w:rsidR="00D427EE" w:rsidRPr="00D67D56" w:rsidRDefault="00D427EE">
      <w:pPr>
        <w:pStyle w:val="Heading2"/>
        <w:rPr>
          <w:rFonts w:ascii="Times New Roman" w:hAnsi="Times New Roman" w:cs="Times New Roman"/>
          <w:sz w:val="20"/>
          <w:szCs w:val="20"/>
        </w:rPr>
      </w:pPr>
    </w:p>
    <w:p w:rsidR="00D427EE" w:rsidRPr="00D67D56" w:rsidRDefault="00D427EE" w:rsidP="007316E0">
      <w:pPr>
        <w:tabs>
          <w:tab w:val="center" w:pos="4512"/>
        </w:tabs>
        <w:rPr>
          <w:rFonts w:ascii="Times New Roman" w:hAnsi="Times New Roman"/>
          <w:b/>
          <w:bCs/>
          <w:sz w:val="20"/>
        </w:rPr>
      </w:pPr>
    </w:p>
    <w:p w:rsidR="00D427EE" w:rsidRPr="00D67D56" w:rsidRDefault="00D427EE">
      <w:pPr>
        <w:tabs>
          <w:tab w:val="center" w:pos="4512"/>
        </w:tabs>
        <w:jc w:val="center"/>
        <w:rPr>
          <w:rFonts w:ascii="Times New Roman" w:hAnsi="Times New Roman"/>
          <w:b/>
          <w:bCs/>
          <w:sz w:val="20"/>
        </w:rPr>
      </w:pPr>
    </w:p>
    <w:p w:rsidR="00D427EE" w:rsidRPr="00D67D56" w:rsidRDefault="00D427EE">
      <w:pPr>
        <w:tabs>
          <w:tab w:val="center" w:pos="4512"/>
        </w:tabs>
        <w:jc w:val="center"/>
        <w:rPr>
          <w:rFonts w:ascii="Times New Roman" w:hAnsi="Times New Roman"/>
          <w:b/>
          <w:bCs/>
          <w:sz w:val="20"/>
        </w:rPr>
      </w:pPr>
    </w:p>
    <w:p w:rsidR="00D427EE" w:rsidRPr="00D67D56" w:rsidRDefault="00D427EE">
      <w:pPr>
        <w:tabs>
          <w:tab w:val="center" w:pos="4512"/>
        </w:tabs>
        <w:jc w:val="center"/>
        <w:rPr>
          <w:rFonts w:ascii="Times New Roman" w:hAnsi="Times New Roman"/>
          <w:b/>
          <w:bCs/>
          <w:sz w:val="20"/>
        </w:rPr>
      </w:pPr>
    </w:p>
    <w:sectPr w:rsidR="00D427EE" w:rsidRPr="00D67D56" w:rsidSect="002F0B2B">
      <w:footerReference w:type="even" r:id="rId11"/>
      <w:footerReference w:type="default" r:id="rId12"/>
      <w:footerReference w:type="first" r:id="rId13"/>
      <w:endnotePr>
        <w:numFmt w:val="decimal"/>
        <w:numStart w:val="2"/>
      </w:endnotePr>
      <w:type w:val="continuous"/>
      <w:pgSz w:w="11907" w:h="16840" w:code="9"/>
      <w:pgMar w:top="1134" w:right="992" w:bottom="1134" w:left="1559" w:header="72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DF0" w:rsidRDefault="00AE4DF0">
      <w:r>
        <w:separator/>
      </w:r>
    </w:p>
  </w:endnote>
  <w:endnote w:type="continuationSeparator" w:id="0">
    <w:p w:rsidR="00AE4DF0" w:rsidRDefault="00AE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Helvetic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ngSong_GB2312">
    <w:charset w:val="86"/>
    <w:family w:val="modern"/>
    <w:pitch w:val="fixed"/>
    <w:sig w:usb0="800002BF" w:usb1="38CF7CFA" w:usb2="00000016" w:usb3="00000000" w:csb0="00040001" w:csb1="00000000"/>
  </w:font>
  <w:font w:name="STXihei">
    <w:altName w:val="Microsoft YaHei"/>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BaltArial">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B7" w:rsidRDefault="00B452B7" w:rsidP="00973D1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120</w:t>
    </w:r>
    <w:r>
      <w:rPr>
        <w:rStyle w:val="PageNumber"/>
      </w:rPr>
      <w:fldChar w:fldCharType="end"/>
    </w:r>
  </w:p>
  <w:p w:rsidR="00B452B7" w:rsidRDefault="00B452B7" w:rsidP="00CF108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B7" w:rsidRPr="008A2A29" w:rsidRDefault="00B452B7">
    <w:pPr>
      <w:pStyle w:val="Footer"/>
      <w:rPr>
        <w:rFonts w:ascii="Times New Roman" w:hAnsi="Times New Roman"/>
        <w:sz w:val="20"/>
      </w:rPr>
    </w:pPr>
    <w:r w:rsidRPr="008A2A29">
      <w:rPr>
        <w:rFonts w:ascii="Times New Roman" w:hAnsi="Times New Roman"/>
        <w:sz w:val="20"/>
      </w:rPr>
      <w:t xml:space="preserve"> </w:t>
    </w:r>
    <w:r w:rsidRPr="008A2A29">
      <w:rPr>
        <w:rFonts w:ascii="Times New Roman" w:hAnsi="Times New Roman"/>
        <w:b/>
        <w:sz w:val="20"/>
      </w:rPr>
      <w:fldChar w:fldCharType="begin"/>
    </w:r>
    <w:r w:rsidRPr="008A2A29">
      <w:rPr>
        <w:rFonts w:ascii="Times New Roman" w:hAnsi="Times New Roman"/>
        <w:b/>
        <w:sz w:val="20"/>
      </w:rPr>
      <w:instrText xml:space="preserve"> PAGE </w:instrText>
    </w:r>
    <w:r w:rsidRPr="008A2A29">
      <w:rPr>
        <w:rFonts w:ascii="Times New Roman" w:hAnsi="Times New Roman"/>
        <w:b/>
        <w:sz w:val="20"/>
      </w:rPr>
      <w:fldChar w:fldCharType="separate"/>
    </w:r>
    <w:r w:rsidR="007C0F96">
      <w:rPr>
        <w:rFonts w:ascii="Times New Roman" w:hAnsi="Times New Roman"/>
        <w:b/>
        <w:noProof/>
        <w:sz w:val="20"/>
      </w:rPr>
      <w:t>25</w:t>
    </w:r>
    <w:r w:rsidRPr="008A2A29">
      <w:rPr>
        <w:rFonts w:ascii="Times New Roman" w:hAnsi="Times New Roman"/>
        <w:b/>
        <w:sz w:val="20"/>
      </w:rPr>
      <w:fldChar w:fldCharType="end"/>
    </w:r>
    <w:r w:rsidRPr="008A2A29">
      <w:rPr>
        <w:rFonts w:ascii="Times New Roman" w:hAnsi="Times New Roman"/>
        <w:sz w:val="20"/>
      </w:rPr>
      <w:t xml:space="preserve"> of </w:t>
    </w:r>
    <w:r w:rsidRPr="008A2A29">
      <w:rPr>
        <w:rFonts w:ascii="Times New Roman" w:hAnsi="Times New Roman"/>
        <w:b/>
        <w:sz w:val="20"/>
      </w:rPr>
      <w:fldChar w:fldCharType="begin"/>
    </w:r>
    <w:r w:rsidRPr="008A2A29">
      <w:rPr>
        <w:rFonts w:ascii="Times New Roman" w:hAnsi="Times New Roman"/>
        <w:b/>
        <w:sz w:val="20"/>
      </w:rPr>
      <w:instrText xml:space="preserve"> NUMPAGES  </w:instrText>
    </w:r>
    <w:r w:rsidRPr="008A2A29">
      <w:rPr>
        <w:rFonts w:ascii="Times New Roman" w:hAnsi="Times New Roman"/>
        <w:b/>
        <w:sz w:val="20"/>
      </w:rPr>
      <w:fldChar w:fldCharType="separate"/>
    </w:r>
    <w:r w:rsidR="007C0F96">
      <w:rPr>
        <w:rFonts w:ascii="Times New Roman" w:hAnsi="Times New Roman"/>
        <w:b/>
        <w:noProof/>
        <w:sz w:val="20"/>
      </w:rPr>
      <w:t>25</w:t>
    </w:r>
    <w:r w:rsidRPr="008A2A29">
      <w:rPr>
        <w:rFonts w:ascii="Times New Roman" w:hAnsi="Times New Roman"/>
        <w:b/>
        <w:sz w:val="20"/>
      </w:rPr>
      <w:fldChar w:fldCharType="end"/>
    </w:r>
  </w:p>
  <w:p w:rsidR="00B452B7" w:rsidRPr="00834B96" w:rsidRDefault="00B452B7" w:rsidP="00973D1C">
    <w:pPr>
      <w:pStyle w:val="Footer"/>
      <w:tabs>
        <w:tab w:val="left" w:pos="8160"/>
        <w:tab w:val="right" w:pos="8854"/>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B7" w:rsidRDefault="00B452B7" w:rsidP="00BA382E">
    <w:pPr>
      <w:pStyle w:val="Footer"/>
    </w:pPr>
  </w:p>
  <w:p w:rsidR="00B452B7" w:rsidRDefault="00B45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DF0" w:rsidRDefault="00AE4DF0">
      <w:r>
        <w:separator/>
      </w:r>
    </w:p>
  </w:footnote>
  <w:footnote w:type="continuationSeparator" w:id="0">
    <w:p w:rsidR="00AE4DF0" w:rsidRDefault="00AE4D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E6C5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4A87C0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AABE6C"/>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926C8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24A5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ECF0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48E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800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DED45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1AA2892"/>
    <w:lvl w:ilvl="0">
      <w:start w:val="1"/>
      <w:numFmt w:val="bullet"/>
      <w:pStyle w:val="Ppunkti"/>
      <w:lvlText w:val=""/>
      <w:lvlJc w:val="left"/>
      <w:pPr>
        <w:tabs>
          <w:tab w:val="num" w:pos="360"/>
        </w:tabs>
        <w:ind w:left="360" w:hanging="360"/>
      </w:pPr>
      <w:rPr>
        <w:rFonts w:ascii="Symbol" w:hAnsi="Symbol" w:hint="default"/>
      </w:rPr>
    </w:lvl>
  </w:abstractNum>
  <w:abstractNum w:abstractNumId="10" w15:restartNumberingAfterBreak="0">
    <w:nsid w:val="03266604"/>
    <w:multiLevelType w:val="multilevel"/>
    <w:tmpl w:val="973692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862" w:hanging="720"/>
      </w:pPr>
      <w:rPr>
        <w:rFonts w:cs="Times New Roman" w:hint="default"/>
        <w:b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4597D68"/>
    <w:multiLevelType w:val="hybridMultilevel"/>
    <w:tmpl w:val="BFDA9736"/>
    <w:lvl w:ilvl="0" w:tplc="C206FC5A">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05F66C07"/>
    <w:multiLevelType w:val="hybridMultilevel"/>
    <w:tmpl w:val="47E0BAB4"/>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0A9242D8"/>
    <w:multiLevelType w:val="hybridMultilevel"/>
    <w:tmpl w:val="306C1468"/>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1442D8"/>
    <w:multiLevelType w:val="hybridMultilevel"/>
    <w:tmpl w:val="16620CDE"/>
    <w:lvl w:ilvl="0" w:tplc="FFFFFFFF">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3E4F11"/>
    <w:multiLevelType w:val="multilevel"/>
    <w:tmpl w:val="10087644"/>
    <w:lvl w:ilvl="0">
      <w:start w:val="1"/>
      <w:numFmt w:val="decimal"/>
      <w:pStyle w:val="-6-1"/>
      <w:lvlText w:val="%1"/>
      <w:lvlJc w:val="left"/>
      <w:pPr>
        <w:tabs>
          <w:tab w:val="num" w:pos="1778"/>
        </w:tabs>
        <w:ind w:left="1778" w:hanging="360"/>
      </w:pPr>
      <w:rPr>
        <w:rFonts w:cs="Times New Roman" w:hint="default"/>
      </w:rPr>
    </w:lvl>
    <w:lvl w:ilvl="1">
      <w:start w:val="1"/>
      <w:numFmt w:val="decimal"/>
      <w:pStyle w:val="-7-11"/>
      <w:isLgl/>
      <w:lvlText w:val="%1.%2"/>
      <w:lvlJc w:val="left"/>
      <w:pPr>
        <w:tabs>
          <w:tab w:val="num" w:pos="1440"/>
        </w:tabs>
        <w:ind w:left="1152" w:hanging="432"/>
      </w:pPr>
      <w:rPr>
        <w:rFonts w:cs="Times New Roman" w:hint="default"/>
      </w:rPr>
    </w:lvl>
    <w:lvl w:ilvl="2">
      <w:start w:val="1"/>
      <w:numFmt w:val="decimal"/>
      <w:lvlText w:val="%1.%2.%3."/>
      <w:lvlJc w:val="left"/>
      <w:pPr>
        <w:tabs>
          <w:tab w:val="num" w:pos="2858"/>
        </w:tabs>
        <w:ind w:left="2642" w:hanging="504"/>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429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609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6" w15:restartNumberingAfterBreak="0">
    <w:nsid w:val="14703E97"/>
    <w:multiLevelType w:val="hybridMultilevel"/>
    <w:tmpl w:val="BDDE8C0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A223D46"/>
    <w:multiLevelType w:val="hybridMultilevel"/>
    <w:tmpl w:val="E950370A"/>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8" w15:restartNumberingAfterBreak="0">
    <w:nsid w:val="1D0C0C32"/>
    <w:multiLevelType w:val="multilevel"/>
    <w:tmpl w:val="4484E9D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19" w15:restartNumberingAfterBreak="0">
    <w:nsid w:val="20650141"/>
    <w:multiLevelType w:val="hybridMultilevel"/>
    <w:tmpl w:val="19F87FF4"/>
    <w:lvl w:ilvl="0" w:tplc="3C2010D4">
      <w:start w:val="3"/>
      <w:numFmt w:val="bullet"/>
      <w:lvlText w:val="-"/>
      <w:lvlJc w:val="left"/>
      <w:pPr>
        <w:tabs>
          <w:tab w:val="num" w:pos="1575"/>
        </w:tabs>
        <w:ind w:left="1575" w:hanging="85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8F91D10"/>
    <w:multiLevelType w:val="multilevel"/>
    <w:tmpl w:val="7EAE53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40D2421"/>
    <w:multiLevelType w:val="multilevel"/>
    <w:tmpl w:val="00D2CE26"/>
    <w:lvl w:ilvl="0">
      <w:start w:val="1"/>
      <w:numFmt w:val="decimal"/>
      <w:pStyle w:val="Krievuvirsraksti"/>
      <w:isLgl/>
      <w:lvlText w:val="%1."/>
      <w:lvlJc w:val="left"/>
      <w:pPr>
        <w:tabs>
          <w:tab w:val="num" w:pos="480"/>
        </w:tabs>
        <w:ind w:left="480" w:hanging="480"/>
      </w:pPr>
      <w:rPr>
        <w:rFonts w:ascii="Arial" w:hAnsi="Arial" w:cs="Times New Roman" w:hint="default"/>
        <w:b/>
        <w:i w:val="0"/>
        <w:sz w:val="20"/>
        <w:szCs w:val="20"/>
      </w:rPr>
    </w:lvl>
    <w:lvl w:ilvl="1">
      <w:start w:val="1"/>
      <w:numFmt w:val="decimal"/>
      <w:pStyle w:val="Krievu-apakspunkti"/>
      <w:isLgl/>
      <w:lvlText w:val="%1.%2."/>
      <w:lvlJc w:val="left"/>
      <w:pPr>
        <w:tabs>
          <w:tab w:val="num" w:pos="482"/>
        </w:tabs>
        <w:ind w:left="480" w:hanging="480"/>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4C11FB7"/>
    <w:multiLevelType w:val="multilevel"/>
    <w:tmpl w:val="FDAA1A7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15:restartNumberingAfterBreak="0">
    <w:nsid w:val="34C82867"/>
    <w:multiLevelType w:val="multilevel"/>
    <w:tmpl w:val="8B1E7708"/>
    <w:lvl w:ilvl="0">
      <w:start w:val="1"/>
      <w:numFmt w:val="decimal"/>
      <w:pStyle w:val="Virsraksts"/>
      <w:lvlText w:val="%1"/>
      <w:lvlJc w:val="left"/>
      <w:pPr>
        <w:tabs>
          <w:tab w:val="num" w:pos="432"/>
        </w:tabs>
        <w:ind w:left="432" w:hanging="432"/>
      </w:pPr>
      <w:rPr>
        <w:rFonts w:cs="Times New Roman" w:hint="default"/>
        <w:b/>
      </w:rPr>
    </w:lvl>
    <w:lvl w:ilvl="1">
      <w:start w:val="1"/>
      <w:numFmt w:val="decimal"/>
      <w:lvlText w:val="%1.%2.1."/>
      <w:lvlJc w:val="left"/>
      <w:pPr>
        <w:tabs>
          <w:tab w:val="num" w:pos="108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7EE5198"/>
    <w:multiLevelType w:val="hybridMultilevel"/>
    <w:tmpl w:val="13A86CB4"/>
    <w:lvl w:ilvl="0" w:tplc="04260017">
      <w:start w:val="1"/>
      <w:numFmt w:val="lowerLetter"/>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93D1E67"/>
    <w:multiLevelType w:val="multilevel"/>
    <w:tmpl w:val="52003160"/>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15:restartNumberingAfterBreak="0">
    <w:nsid w:val="3979056C"/>
    <w:multiLevelType w:val="hybridMultilevel"/>
    <w:tmpl w:val="09544ACA"/>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4C37E9"/>
    <w:multiLevelType w:val="multilevel"/>
    <w:tmpl w:val="BC6E6A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3CC62E1D"/>
    <w:multiLevelType w:val="multilevel"/>
    <w:tmpl w:val="9086D134"/>
    <w:lvl w:ilvl="0">
      <w:start w:val="1"/>
      <w:numFmt w:val="decimal"/>
      <w:lvlText w:val="%1."/>
      <w:lvlJc w:val="left"/>
      <w:pPr>
        <w:ind w:left="792" w:hanging="360"/>
      </w:pPr>
      <w:rPr>
        <w:rFonts w:hint="default"/>
      </w:rPr>
    </w:lvl>
    <w:lvl w:ilvl="1">
      <w:start w:val="1"/>
      <w:numFmt w:val="decimal"/>
      <w:isLgl/>
      <w:lvlText w:val="%1.%2."/>
      <w:lvlJc w:val="left"/>
      <w:pPr>
        <w:ind w:left="927" w:hanging="360"/>
      </w:pPr>
      <w:rPr>
        <w:rFonts w:hint="default"/>
        <w:b w:val="0"/>
        <w:lang w:val="en-GB"/>
      </w:rPr>
    </w:lvl>
    <w:lvl w:ilvl="2">
      <w:start w:val="1"/>
      <w:numFmt w:val="decimal"/>
      <w:isLgl/>
      <w:lvlText w:val="%1.%2.%3."/>
      <w:lvlJc w:val="left"/>
      <w:pPr>
        <w:ind w:left="4122" w:hanging="720"/>
      </w:pPr>
      <w:rPr>
        <w:rFonts w:hint="default"/>
      </w:rPr>
    </w:lvl>
    <w:lvl w:ilvl="3">
      <w:start w:val="1"/>
      <w:numFmt w:val="decimal"/>
      <w:isLgl/>
      <w:lvlText w:val="%1.%2.%3.%4."/>
      <w:lvlJc w:val="left"/>
      <w:pPr>
        <w:ind w:left="1557"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17" w:hanging="1440"/>
      </w:pPr>
      <w:rPr>
        <w:rFonts w:hint="default"/>
      </w:rPr>
    </w:lvl>
    <w:lvl w:ilvl="8">
      <w:start w:val="1"/>
      <w:numFmt w:val="decimal"/>
      <w:isLgl/>
      <w:lvlText w:val="%1.%2.%3.%4.%5.%6.%7.%8.%9."/>
      <w:lvlJc w:val="left"/>
      <w:pPr>
        <w:ind w:left="3312" w:hanging="1800"/>
      </w:pPr>
      <w:rPr>
        <w:rFonts w:hint="default"/>
      </w:rPr>
    </w:lvl>
  </w:abstractNum>
  <w:abstractNum w:abstractNumId="29" w15:restartNumberingAfterBreak="0">
    <w:nsid w:val="3DAA530B"/>
    <w:multiLevelType w:val="hybridMultilevel"/>
    <w:tmpl w:val="03E22FFA"/>
    <w:lvl w:ilvl="0" w:tplc="582AACC4">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E11BF5"/>
    <w:multiLevelType w:val="hybridMultilevel"/>
    <w:tmpl w:val="09A8B404"/>
    <w:lvl w:ilvl="0" w:tplc="AFD623F8">
      <w:start w:val="1"/>
      <w:numFmt w:val="lowerLetter"/>
      <w:lvlText w:val="%1)"/>
      <w:lvlJc w:val="left"/>
      <w:pPr>
        <w:tabs>
          <w:tab w:val="num" w:pos="1800"/>
        </w:tabs>
        <w:ind w:left="1800" w:hanging="360"/>
      </w:pPr>
      <w:rPr>
        <w:rFonts w:ascii="Times New Roman" w:hAnsi="Times New Roman" w:cs="Times New Roman" w:hint="default"/>
        <w:sz w:val="24"/>
        <w:szCs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538B4D14"/>
    <w:multiLevelType w:val="hybridMultilevel"/>
    <w:tmpl w:val="09A8B404"/>
    <w:lvl w:ilvl="0" w:tplc="AFD623F8">
      <w:start w:val="1"/>
      <w:numFmt w:val="lowerLetter"/>
      <w:lvlText w:val="%1)"/>
      <w:lvlJc w:val="left"/>
      <w:pPr>
        <w:tabs>
          <w:tab w:val="num" w:pos="1800"/>
        </w:tabs>
        <w:ind w:left="1800" w:hanging="360"/>
      </w:pPr>
      <w:rPr>
        <w:rFonts w:ascii="Times New Roman" w:hAnsi="Times New Roman" w:cs="Times New Roman" w:hint="default"/>
        <w:sz w:val="24"/>
        <w:szCs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9C52080"/>
    <w:multiLevelType w:val="multilevel"/>
    <w:tmpl w:val="B642A6D0"/>
    <w:lvl w:ilvl="0">
      <w:start w:val="1"/>
      <w:numFmt w:val="decimal"/>
      <w:pStyle w:val="LG-paligiekartas1"/>
      <w:lvlText w:val="%1."/>
      <w:lvlJc w:val="left"/>
      <w:pPr>
        <w:tabs>
          <w:tab w:val="num" w:pos="360"/>
        </w:tabs>
        <w:ind w:left="360" w:hanging="360"/>
      </w:pPr>
      <w:rPr>
        <w:rFonts w:cs="Times New Roman" w:hint="default"/>
      </w:rPr>
    </w:lvl>
    <w:lvl w:ilvl="1">
      <w:start w:val="1"/>
      <w:numFmt w:val="decimal"/>
      <w:pStyle w:val="LG-paligiekartas2"/>
      <w:lvlText w:val="%1.%2."/>
      <w:lvlJc w:val="left"/>
      <w:pPr>
        <w:tabs>
          <w:tab w:val="num" w:pos="720"/>
        </w:tabs>
        <w:ind w:left="357" w:hanging="357"/>
      </w:pPr>
      <w:rPr>
        <w:rFonts w:cs="Times New Roman" w:hint="default"/>
      </w:rPr>
    </w:lvl>
    <w:lvl w:ilvl="2">
      <w:start w:val="1"/>
      <w:numFmt w:val="decimal"/>
      <w:pStyle w:val="LG-paligiekartas3"/>
      <w:lvlText w:val="%1.%2.%3."/>
      <w:lvlJc w:val="left"/>
      <w:pPr>
        <w:tabs>
          <w:tab w:val="num" w:pos="1080"/>
        </w:tabs>
        <w:ind w:left="737" w:hanging="73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76FA2B36"/>
    <w:multiLevelType w:val="hybridMultilevel"/>
    <w:tmpl w:val="DB76DFF6"/>
    <w:lvl w:ilvl="0" w:tplc="74508C68">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34" w15:restartNumberingAfterBreak="0">
    <w:nsid w:val="7C981D0F"/>
    <w:multiLevelType w:val="hybridMultilevel"/>
    <w:tmpl w:val="DA2AFD0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D3E757C"/>
    <w:multiLevelType w:val="multilevel"/>
    <w:tmpl w:val="DFB0F46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1"/>
  </w:num>
  <w:num w:numId="13">
    <w:abstractNumId w:val="10"/>
  </w:num>
  <w:num w:numId="14">
    <w:abstractNumId w:val="17"/>
  </w:num>
  <w:num w:numId="15">
    <w:abstractNumId w:val="19"/>
  </w:num>
  <w:num w:numId="16">
    <w:abstractNumId w:val="16"/>
  </w:num>
  <w:num w:numId="17">
    <w:abstractNumId w:val="26"/>
  </w:num>
  <w:num w:numId="18">
    <w:abstractNumId w:val="23"/>
  </w:num>
  <w:num w:numId="19">
    <w:abstractNumId w:val="15"/>
  </w:num>
  <w:num w:numId="20">
    <w:abstractNumId w:val="18"/>
  </w:num>
  <w:num w:numId="21">
    <w:abstractNumId w:val="22"/>
  </w:num>
  <w:num w:numId="22">
    <w:abstractNumId w:val="35"/>
  </w:num>
  <w:num w:numId="23">
    <w:abstractNumId w:val="11"/>
  </w:num>
  <w:num w:numId="24">
    <w:abstractNumId w:val="25"/>
  </w:num>
  <w:num w:numId="25">
    <w:abstractNumId w:val="30"/>
  </w:num>
  <w:num w:numId="26">
    <w:abstractNumId w:val="31"/>
  </w:num>
  <w:num w:numId="27">
    <w:abstractNumId w:val="27"/>
  </w:num>
  <w:num w:numId="28">
    <w:abstractNumId w:val="24"/>
  </w:num>
  <w:num w:numId="29">
    <w:abstractNumId w:val="28"/>
  </w:num>
  <w:num w:numId="30">
    <w:abstractNumId w:val="12"/>
  </w:num>
  <w:num w:numId="31">
    <w:abstractNumId w:val="34"/>
  </w:num>
  <w:num w:numId="32">
    <w:abstractNumId w:val="33"/>
  </w:num>
  <w:num w:numId="33">
    <w:abstractNumId w:val="13"/>
  </w:num>
  <w:num w:numId="34">
    <w:abstractNumId w:val="14"/>
  </w:num>
  <w:num w:numId="35">
    <w:abstractNumId w:val="20"/>
  </w:num>
  <w:num w:numId="36">
    <w:abstractNumId w:val="29"/>
  </w:num>
  <w:num w:numId="37">
    <w:abstractNumId w:val="9"/>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A6"/>
    <w:rsid w:val="00003E10"/>
    <w:rsid w:val="000123F5"/>
    <w:rsid w:val="00015EA7"/>
    <w:rsid w:val="00015EC7"/>
    <w:rsid w:val="00025603"/>
    <w:rsid w:val="0002648A"/>
    <w:rsid w:val="000332A1"/>
    <w:rsid w:val="00033B42"/>
    <w:rsid w:val="00035B98"/>
    <w:rsid w:val="00035BE5"/>
    <w:rsid w:val="0004258B"/>
    <w:rsid w:val="00044AAE"/>
    <w:rsid w:val="00044EA2"/>
    <w:rsid w:val="00045279"/>
    <w:rsid w:val="000466CC"/>
    <w:rsid w:val="00046E23"/>
    <w:rsid w:val="00052105"/>
    <w:rsid w:val="00052FC3"/>
    <w:rsid w:val="00053767"/>
    <w:rsid w:val="0005501B"/>
    <w:rsid w:val="00055026"/>
    <w:rsid w:val="000612C5"/>
    <w:rsid w:val="00061888"/>
    <w:rsid w:val="00065F01"/>
    <w:rsid w:val="00070A48"/>
    <w:rsid w:val="000730B1"/>
    <w:rsid w:val="000742EB"/>
    <w:rsid w:val="00074FC5"/>
    <w:rsid w:val="00075A72"/>
    <w:rsid w:val="000768E5"/>
    <w:rsid w:val="00084262"/>
    <w:rsid w:val="00084B8A"/>
    <w:rsid w:val="000A0418"/>
    <w:rsid w:val="000A3AA5"/>
    <w:rsid w:val="000B0147"/>
    <w:rsid w:val="000B17C4"/>
    <w:rsid w:val="000C28A8"/>
    <w:rsid w:val="000C3710"/>
    <w:rsid w:val="000D0E4D"/>
    <w:rsid w:val="000D37BA"/>
    <w:rsid w:val="000D3987"/>
    <w:rsid w:val="000D7A98"/>
    <w:rsid w:val="000E0A84"/>
    <w:rsid w:val="000E435E"/>
    <w:rsid w:val="000E564A"/>
    <w:rsid w:val="000E67A8"/>
    <w:rsid w:val="000F02DE"/>
    <w:rsid w:val="000F3350"/>
    <w:rsid w:val="000F76B0"/>
    <w:rsid w:val="000F7CA6"/>
    <w:rsid w:val="00101083"/>
    <w:rsid w:val="00110357"/>
    <w:rsid w:val="0011363A"/>
    <w:rsid w:val="00115353"/>
    <w:rsid w:val="0011633C"/>
    <w:rsid w:val="001204DE"/>
    <w:rsid w:val="00120B7B"/>
    <w:rsid w:val="00142C3F"/>
    <w:rsid w:val="001440DB"/>
    <w:rsid w:val="00150AA2"/>
    <w:rsid w:val="00155AFC"/>
    <w:rsid w:val="00161007"/>
    <w:rsid w:val="00161768"/>
    <w:rsid w:val="00161F08"/>
    <w:rsid w:val="00165F24"/>
    <w:rsid w:val="001669F7"/>
    <w:rsid w:val="00174BA7"/>
    <w:rsid w:val="00175F13"/>
    <w:rsid w:val="00176F80"/>
    <w:rsid w:val="00182B93"/>
    <w:rsid w:val="00183BF7"/>
    <w:rsid w:val="00185F0C"/>
    <w:rsid w:val="0018755D"/>
    <w:rsid w:val="00190173"/>
    <w:rsid w:val="00190304"/>
    <w:rsid w:val="00191E73"/>
    <w:rsid w:val="00194365"/>
    <w:rsid w:val="001953AC"/>
    <w:rsid w:val="00195431"/>
    <w:rsid w:val="0019725E"/>
    <w:rsid w:val="001A2BDE"/>
    <w:rsid w:val="001A4CA8"/>
    <w:rsid w:val="001A5D91"/>
    <w:rsid w:val="001A724F"/>
    <w:rsid w:val="001B1F55"/>
    <w:rsid w:val="001B2F00"/>
    <w:rsid w:val="001B3BC2"/>
    <w:rsid w:val="001C342C"/>
    <w:rsid w:val="001C58C0"/>
    <w:rsid w:val="001C591E"/>
    <w:rsid w:val="001C595B"/>
    <w:rsid w:val="001D3088"/>
    <w:rsid w:val="001D429A"/>
    <w:rsid w:val="001D64BA"/>
    <w:rsid w:val="001D6AE7"/>
    <w:rsid w:val="001E0057"/>
    <w:rsid w:val="001E0D9A"/>
    <w:rsid w:val="001E44A0"/>
    <w:rsid w:val="001E45A6"/>
    <w:rsid w:val="001E7F90"/>
    <w:rsid w:val="001F308E"/>
    <w:rsid w:val="001F6A59"/>
    <w:rsid w:val="001F7AD2"/>
    <w:rsid w:val="001F7BC2"/>
    <w:rsid w:val="00200448"/>
    <w:rsid w:val="00204C62"/>
    <w:rsid w:val="00207410"/>
    <w:rsid w:val="0021222C"/>
    <w:rsid w:val="00213DF4"/>
    <w:rsid w:val="002153C1"/>
    <w:rsid w:val="0021774F"/>
    <w:rsid w:val="0022093E"/>
    <w:rsid w:val="002224AB"/>
    <w:rsid w:val="00223644"/>
    <w:rsid w:val="00225306"/>
    <w:rsid w:val="00227187"/>
    <w:rsid w:val="00227F26"/>
    <w:rsid w:val="00231B78"/>
    <w:rsid w:val="00231DFA"/>
    <w:rsid w:val="00231ED1"/>
    <w:rsid w:val="002327A1"/>
    <w:rsid w:val="00233940"/>
    <w:rsid w:val="00233BD8"/>
    <w:rsid w:val="0023506E"/>
    <w:rsid w:val="002365CB"/>
    <w:rsid w:val="00237708"/>
    <w:rsid w:val="002424D7"/>
    <w:rsid w:val="00243159"/>
    <w:rsid w:val="002440CC"/>
    <w:rsid w:val="00246384"/>
    <w:rsid w:val="0024692E"/>
    <w:rsid w:val="00247B0D"/>
    <w:rsid w:val="00255A2E"/>
    <w:rsid w:val="00261959"/>
    <w:rsid w:val="0026223E"/>
    <w:rsid w:val="00262F4C"/>
    <w:rsid w:val="00270FDE"/>
    <w:rsid w:val="00271733"/>
    <w:rsid w:val="002723D9"/>
    <w:rsid w:val="0028165F"/>
    <w:rsid w:val="00290205"/>
    <w:rsid w:val="00292968"/>
    <w:rsid w:val="002957D5"/>
    <w:rsid w:val="00296980"/>
    <w:rsid w:val="0029713A"/>
    <w:rsid w:val="002A1355"/>
    <w:rsid w:val="002A1C88"/>
    <w:rsid w:val="002A3899"/>
    <w:rsid w:val="002A54E7"/>
    <w:rsid w:val="002A6771"/>
    <w:rsid w:val="002B04BD"/>
    <w:rsid w:val="002B113C"/>
    <w:rsid w:val="002B32EA"/>
    <w:rsid w:val="002B478A"/>
    <w:rsid w:val="002B56D4"/>
    <w:rsid w:val="002B6D7B"/>
    <w:rsid w:val="002C2442"/>
    <w:rsid w:val="002C65F0"/>
    <w:rsid w:val="002C74B5"/>
    <w:rsid w:val="002D0220"/>
    <w:rsid w:val="002D0C7A"/>
    <w:rsid w:val="002D1069"/>
    <w:rsid w:val="002D6CAC"/>
    <w:rsid w:val="002D7215"/>
    <w:rsid w:val="002E00DC"/>
    <w:rsid w:val="002E1401"/>
    <w:rsid w:val="002E1AA9"/>
    <w:rsid w:val="002E355B"/>
    <w:rsid w:val="002E3C04"/>
    <w:rsid w:val="002E3DAE"/>
    <w:rsid w:val="002E3ECB"/>
    <w:rsid w:val="002F00F0"/>
    <w:rsid w:val="002F08C1"/>
    <w:rsid w:val="002F0B2B"/>
    <w:rsid w:val="002F0C28"/>
    <w:rsid w:val="00303067"/>
    <w:rsid w:val="003059FF"/>
    <w:rsid w:val="00311B10"/>
    <w:rsid w:val="00313C5E"/>
    <w:rsid w:val="00314D05"/>
    <w:rsid w:val="003160BF"/>
    <w:rsid w:val="00317759"/>
    <w:rsid w:val="00317919"/>
    <w:rsid w:val="00321A58"/>
    <w:rsid w:val="00332544"/>
    <w:rsid w:val="0033448F"/>
    <w:rsid w:val="00334CFC"/>
    <w:rsid w:val="003368B8"/>
    <w:rsid w:val="00340341"/>
    <w:rsid w:val="00340EBC"/>
    <w:rsid w:val="0034420E"/>
    <w:rsid w:val="003455F7"/>
    <w:rsid w:val="003506FF"/>
    <w:rsid w:val="00351527"/>
    <w:rsid w:val="003516A1"/>
    <w:rsid w:val="00352E4F"/>
    <w:rsid w:val="00353A71"/>
    <w:rsid w:val="00355373"/>
    <w:rsid w:val="003574A0"/>
    <w:rsid w:val="0035783D"/>
    <w:rsid w:val="00361EBF"/>
    <w:rsid w:val="00362E53"/>
    <w:rsid w:val="003645AC"/>
    <w:rsid w:val="003652A2"/>
    <w:rsid w:val="00365377"/>
    <w:rsid w:val="00365D7C"/>
    <w:rsid w:val="00366DD9"/>
    <w:rsid w:val="00370AFB"/>
    <w:rsid w:val="00373383"/>
    <w:rsid w:val="00377D4D"/>
    <w:rsid w:val="00384E72"/>
    <w:rsid w:val="00385630"/>
    <w:rsid w:val="003922B1"/>
    <w:rsid w:val="00392C2B"/>
    <w:rsid w:val="00396275"/>
    <w:rsid w:val="00397387"/>
    <w:rsid w:val="003A2803"/>
    <w:rsid w:val="003A7FC7"/>
    <w:rsid w:val="003B1B1B"/>
    <w:rsid w:val="003B3A8B"/>
    <w:rsid w:val="003C123B"/>
    <w:rsid w:val="003C1B6B"/>
    <w:rsid w:val="003C1F36"/>
    <w:rsid w:val="003C3A9D"/>
    <w:rsid w:val="003C5131"/>
    <w:rsid w:val="003D1A1A"/>
    <w:rsid w:val="003D2D53"/>
    <w:rsid w:val="003D2D7D"/>
    <w:rsid w:val="003D66C2"/>
    <w:rsid w:val="003D7F4D"/>
    <w:rsid w:val="003E1EC9"/>
    <w:rsid w:val="003E4377"/>
    <w:rsid w:val="003E6928"/>
    <w:rsid w:val="003E6F65"/>
    <w:rsid w:val="003E7F56"/>
    <w:rsid w:val="003F03CC"/>
    <w:rsid w:val="003F68EB"/>
    <w:rsid w:val="004000E4"/>
    <w:rsid w:val="0040069D"/>
    <w:rsid w:val="004044C3"/>
    <w:rsid w:val="004057DF"/>
    <w:rsid w:val="004068E8"/>
    <w:rsid w:val="00415379"/>
    <w:rsid w:val="00417E72"/>
    <w:rsid w:val="004228C2"/>
    <w:rsid w:val="00422CB0"/>
    <w:rsid w:val="00423817"/>
    <w:rsid w:val="00432AEB"/>
    <w:rsid w:val="00437F33"/>
    <w:rsid w:val="004424DF"/>
    <w:rsid w:val="0044379E"/>
    <w:rsid w:val="00447DDE"/>
    <w:rsid w:val="00450E8F"/>
    <w:rsid w:val="0045244C"/>
    <w:rsid w:val="00452500"/>
    <w:rsid w:val="004558AE"/>
    <w:rsid w:val="00460C59"/>
    <w:rsid w:val="0046299E"/>
    <w:rsid w:val="00464966"/>
    <w:rsid w:val="004706B6"/>
    <w:rsid w:val="00472390"/>
    <w:rsid w:val="0047335D"/>
    <w:rsid w:val="0047339B"/>
    <w:rsid w:val="00473A2F"/>
    <w:rsid w:val="0047456E"/>
    <w:rsid w:val="00475C51"/>
    <w:rsid w:val="00477D92"/>
    <w:rsid w:val="00481E32"/>
    <w:rsid w:val="00482DA9"/>
    <w:rsid w:val="00483BD8"/>
    <w:rsid w:val="004875C2"/>
    <w:rsid w:val="004876AC"/>
    <w:rsid w:val="00490F84"/>
    <w:rsid w:val="004925E7"/>
    <w:rsid w:val="004926A4"/>
    <w:rsid w:val="00493023"/>
    <w:rsid w:val="0049640C"/>
    <w:rsid w:val="004977C6"/>
    <w:rsid w:val="00497C23"/>
    <w:rsid w:val="004A0F8C"/>
    <w:rsid w:val="004A1542"/>
    <w:rsid w:val="004A1C97"/>
    <w:rsid w:val="004A2FED"/>
    <w:rsid w:val="004A34F4"/>
    <w:rsid w:val="004A4054"/>
    <w:rsid w:val="004A67E5"/>
    <w:rsid w:val="004A69F3"/>
    <w:rsid w:val="004B027F"/>
    <w:rsid w:val="004B254A"/>
    <w:rsid w:val="004B2AB9"/>
    <w:rsid w:val="004B2B78"/>
    <w:rsid w:val="004B420A"/>
    <w:rsid w:val="004B542D"/>
    <w:rsid w:val="004B543B"/>
    <w:rsid w:val="004B5E53"/>
    <w:rsid w:val="004B681C"/>
    <w:rsid w:val="004B7289"/>
    <w:rsid w:val="004C1077"/>
    <w:rsid w:val="004C1BC8"/>
    <w:rsid w:val="004C39C6"/>
    <w:rsid w:val="004C66E5"/>
    <w:rsid w:val="004D1E08"/>
    <w:rsid w:val="004D33CE"/>
    <w:rsid w:val="004D4032"/>
    <w:rsid w:val="004E2631"/>
    <w:rsid w:val="004E4930"/>
    <w:rsid w:val="004E496A"/>
    <w:rsid w:val="004F027E"/>
    <w:rsid w:val="004F1740"/>
    <w:rsid w:val="004F1C71"/>
    <w:rsid w:val="004F2A2F"/>
    <w:rsid w:val="004F2F2C"/>
    <w:rsid w:val="004F64AE"/>
    <w:rsid w:val="004F7E33"/>
    <w:rsid w:val="00500260"/>
    <w:rsid w:val="00501BAC"/>
    <w:rsid w:val="00502C0F"/>
    <w:rsid w:val="0051017F"/>
    <w:rsid w:val="005101C5"/>
    <w:rsid w:val="00511321"/>
    <w:rsid w:val="00515D7C"/>
    <w:rsid w:val="005228E0"/>
    <w:rsid w:val="00525182"/>
    <w:rsid w:val="005303B6"/>
    <w:rsid w:val="00530713"/>
    <w:rsid w:val="00530A0C"/>
    <w:rsid w:val="00530D32"/>
    <w:rsid w:val="0053223B"/>
    <w:rsid w:val="005405DF"/>
    <w:rsid w:val="0054507D"/>
    <w:rsid w:val="005451F4"/>
    <w:rsid w:val="005459CA"/>
    <w:rsid w:val="00546514"/>
    <w:rsid w:val="005519D8"/>
    <w:rsid w:val="00551D10"/>
    <w:rsid w:val="005521B5"/>
    <w:rsid w:val="00554178"/>
    <w:rsid w:val="005541B1"/>
    <w:rsid w:val="00557138"/>
    <w:rsid w:val="00557955"/>
    <w:rsid w:val="00567623"/>
    <w:rsid w:val="0057175B"/>
    <w:rsid w:val="00572F97"/>
    <w:rsid w:val="0057486D"/>
    <w:rsid w:val="00575A0A"/>
    <w:rsid w:val="005773D5"/>
    <w:rsid w:val="00581442"/>
    <w:rsid w:val="00585D96"/>
    <w:rsid w:val="00586BE2"/>
    <w:rsid w:val="00586E63"/>
    <w:rsid w:val="00592429"/>
    <w:rsid w:val="00593B5E"/>
    <w:rsid w:val="00595229"/>
    <w:rsid w:val="005975FA"/>
    <w:rsid w:val="005A0AB8"/>
    <w:rsid w:val="005A2A03"/>
    <w:rsid w:val="005A4C99"/>
    <w:rsid w:val="005A78EE"/>
    <w:rsid w:val="005B06A8"/>
    <w:rsid w:val="005B1F5F"/>
    <w:rsid w:val="005B2CE8"/>
    <w:rsid w:val="005B349A"/>
    <w:rsid w:val="005B4AE2"/>
    <w:rsid w:val="005C248A"/>
    <w:rsid w:val="005D09C3"/>
    <w:rsid w:val="005D0AF9"/>
    <w:rsid w:val="005D2D09"/>
    <w:rsid w:val="005D3B47"/>
    <w:rsid w:val="005D5B9B"/>
    <w:rsid w:val="005D6A4F"/>
    <w:rsid w:val="005D796E"/>
    <w:rsid w:val="005E0532"/>
    <w:rsid w:val="005E08CF"/>
    <w:rsid w:val="005E25C9"/>
    <w:rsid w:val="005E2BC3"/>
    <w:rsid w:val="005E317F"/>
    <w:rsid w:val="005E7419"/>
    <w:rsid w:val="005E79E7"/>
    <w:rsid w:val="005F1296"/>
    <w:rsid w:val="005F3EFB"/>
    <w:rsid w:val="005F4116"/>
    <w:rsid w:val="005F4BBB"/>
    <w:rsid w:val="005F4E22"/>
    <w:rsid w:val="005F7006"/>
    <w:rsid w:val="00602F85"/>
    <w:rsid w:val="00603D9D"/>
    <w:rsid w:val="00604E1B"/>
    <w:rsid w:val="00607E95"/>
    <w:rsid w:val="006102C6"/>
    <w:rsid w:val="00610FA5"/>
    <w:rsid w:val="0061192F"/>
    <w:rsid w:val="00611A81"/>
    <w:rsid w:val="00612E82"/>
    <w:rsid w:val="006170FC"/>
    <w:rsid w:val="006207D0"/>
    <w:rsid w:val="00626300"/>
    <w:rsid w:val="00627866"/>
    <w:rsid w:val="00634703"/>
    <w:rsid w:val="006358CC"/>
    <w:rsid w:val="00635A4B"/>
    <w:rsid w:val="00637584"/>
    <w:rsid w:val="006420DD"/>
    <w:rsid w:val="00645165"/>
    <w:rsid w:val="00645A33"/>
    <w:rsid w:val="0065129C"/>
    <w:rsid w:val="00651CB1"/>
    <w:rsid w:val="006532A7"/>
    <w:rsid w:val="00653DF8"/>
    <w:rsid w:val="00655791"/>
    <w:rsid w:val="0065740F"/>
    <w:rsid w:val="00657C14"/>
    <w:rsid w:val="00660CDD"/>
    <w:rsid w:val="00660D31"/>
    <w:rsid w:val="00664E09"/>
    <w:rsid w:val="00665355"/>
    <w:rsid w:val="006667AB"/>
    <w:rsid w:val="00666824"/>
    <w:rsid w:val="00667FB4"/>
    <w:rsid w:val="00670271"/>
    <w:rsid w:val="006734BB"/>
    <w:rsid w:val="006756E7"/>
    <w:rsid w:val="0067716F"/>
    <w:rsid w:val="006835F7"/>
    <w:rsid w:val="00683B83"/>
    <w:rsid w:val="00690A1A"/>
    <w:rsid w:val="006945B3"/>
    <w:rsid w:val="00696C3F"/>
    <w:rsid w:val="006A004D"/>
    <w:rsid w:val="006A0D26"/>
    <w:rsid w:val="006A6A55"/>
    <w:rsid w:val="006A6DA9"/>
    <w:rsid w:val="006B0CF9"/>
    <w:rsid w:val="006B34C1"/>
    <w:rsid w:val="006B421D"/>
    <w:rsid w:val="006C1278"/>
    <w:rsid w:val="006C3B49"/>
    <w:rsid w:val="006C4828"/>
    <w:rsid w:val="006C6456"/>
    <w:rsid w:val="006D380E"/>
    <w:rsid w:val="006D695E"/>
    <w:rsid w:val="006F007E"/>
    <w:rsid w:val="006F1F2C"/>
    <w:rsid w:val="006F2827"/>
    <w:rsid w:val="006F2BBA"/>
    <w:rsid w:val="006F404B"/>
    <w:rsid w:val="006F7BB5"/>
    <w:rsid w:val="007027F1"/>
    <w:rsid w:val="00702BD9"/>
    <w:rsid w:val="00707A6D"/>
    <w:rsid w:val="00710BC8"/>
    <w:rsid w:val="0071276E"/>
    <w:rsid w:val="0072364D"/>
    <w:rsid w:val="007316E0"/>
    <w:rsid w:val="0073178A"/>
    <w:rsid w:val="007327CD"/>
    <w:rsid w:val="00733EDF"/>
    <w:rsid w:val="00737E64"/>
    <w:rsid w:val="007406D6"/>
    <w:rsid w:val="007418F5"/>
    <w:rsid w:val="0074645A"/>
    <w:rsid w:val="00747116"/>
    <w:rsid w:val="00747808"/>
    <w:rsid w:val="00750470"/>
    <w:rsid w:val="00750B46"/>
    <w:rsid w:val="00750EE5"/>
    <w:rsid w:val="0075300E"/>
    <w:rsid w:val="007531BD"/>
    <w:rsid w:val="00754521"/>
    <w:rsid w:val="0075661E"/>
    <w:rsid w:val="00756C65"/>
    <w:rsid w:val="00762C20"/>
    <w:rsid w:val="00763064"/>
    <w:rsid w:val="00771747"/>
    <w:rsid w:val="0077249A"/>
    <w:rsid w:val="0077411F"/>
    <w:rsid w:val="007821AE"/>
    <w:rsid w:val="007842B6"/>
    <w:rsid w:val="00784C4A"/>
    <w:rsid w:val="00785978"/>
    <w:rsid w:val="007919F8"/>
    <w:rsid w:val="007921E0"/>
    <w:rsid w:val="0079579D"/>
    <w:rsid w:val="007969A4"/>
    <w:rsid w:val="00796D88"/>
    <w:rsid w:val="007A28CF"/>
    <w:rsid w:val="007A4430"/>
    <w:rsid w:val="007A49A3"/>
    <w:rsid w:val="007A544D"/>
    <w:rsid w:val="007B0517"/>
    <w:rsid w:val="007B08F2"/>
    <w:rsid w:val="007C0F96"/>
    <w:rsid w:val="007D0D78"/>
    <w:rsid w:val="007D33F4"/>
    <w:rsid w:val="007D7DC0"/>
    <w:rsid w:val="007E0064"/>
    <w:rsid w:val="007E08E4"/>
    <w:rsid w:val="007E204B"/>
    <w:rsid w:val="007E363F"/>
    <w:rsid w:val="007E43CA"/>
    <w:rsid w:val="007E7BCF"/>
    <w:rsid w:val="007F28FA"/>
    <w:rsid w:val="007F3E76"/>
    <w:rsid w:val="007F4A09"/>
    <w:rsid w:val="007F641B"/>
    <w:rsid w:val="007F6DD8"/>
    <w:rsid w:val="007F6E58"/>
    <w:rsid w:val="0080016F"/>
    <w:rsid w:val="0080783E"/>
    <w:rsid w:val="00807AB3"/>
    <w:rsid w:val="008101FE"/>
    <w:rsid w:val="00811DCC"/>
    <w:rsid w:val="008225B8"/>
    <w:rsid w:val="00824AFE"/>
    <w:rsid w:val="0082630B"/>
    <w:rsid w:val="00831EA4"/>
    <w:rsid w:val="00832464"/>
    <w:rsid w:val="00834B96"/>
    <w:rsid w:val="00834CDA"/>
    <w:rsid w:val="00835DB2"/>
    <w:rsid w:val="00837A2A"/>
    <w:rsid w:val="00847051"/>
    <w:rsid w:val="00850F36"/>
    <w:rsid w:val="00854C7C"/>
    <w:rsid w:val="00855AB3"/>
    <w:rsid w:val="00855F21"/>
    <w:rsid w:val="0085626E"/>
    <w:rsid w:val="00856744"/>
    <w:rsid w:val="00857967"/>
    <w:rsid w:val="00860868"/>
    <w:rsid w:val="008610E6"/>
    <w:rsid w:val="008645CF"/>
    <w:rsid w:val="008647AC"/>
    <w:rsid w:val="00864DDF"/>
    <w:rsid w:val="00865515"/>
    <w:rsid w:val="00866065"/>
    <w:rsid w:val="008675C8"/>
    <w:rsid w:val="0087048E"/>
    <w:rsid w:val="008722C8"/>
    <w:rsid w:val="008741E1"/>
    <w:rsid w:val="008754FD"/>
    <w:rsid w:val="008766EB"/>
    <w:rsid w:val="00876B92"/>
    <w:rsid w:val="00876C87"/>
    <w:rsid w:val="0088041A"/>
    <w:rsid w:val="008859F9"/>
    <w:rsid w:val="00885C6A"/>
    <w:rsid w:val="008864C1"/>
    <w:rsid w:val="00890DBC"/>
    <w:rsid w:val="0089782D"/>
    <w:rsid w:val="008A0E28"/>
    <w:rsid w:val="008A21E5"/>
    <w:rsid w:val="008A2A29"/>
    <w:rsid w:val="008A2E17"/>
    <w:rsid w:val="008A3372"/>
    <w:rsid w:val="008A5E9B"/>
    <w:rsid w:val="008B1312"/>
    <w:rsid w:val="008B6626"/>
    <w:rsid w:val="008B71C4"/>
    <w:rsid w:val="008C0AB2"/>
    <w:rsid w:val="008C5CF7"/>
    <w:rsid w:val="008C5FBE"/>
    <w:rsid w:val="008C61A9"/>
    <w:rsid w:val="008C654F"/>
    <w:rsid w:val="008E0EB2"/>
    <w:rsid w:val="008E2BF3"/>
    <w:rsid w:val="008E3826"/>
    <w:rsid w:val="008E4475"/>
    <w:rsid w:val="008E462A"/>
    <w:rsid w:val="008E6164"/>
    <w:rsid w:val="008E7EAC"/>
    <w:rsid w:val="008F2804"/>
    <w:rsid w:val="008F33CA"/>
    <w:rsid w:val="008F4A2C"/>
    <w:rsid w:val="008F5199"/>
    <w:rsid w:val="008F5D92"/>
    <w:rsid w:val="008F6EE2"/>
    <w:rsid w:val="0090032B"/>
    <w:rsid w:val="00900C43"/>
    <w:rsid w:val="009014FF"/>
    <w:rsid w:val="009016DA"/>
    <w:rsid w:val="0090208A"/>
    <w:rsid w:val="00902F11"/>
    <w:rsid w:val="00904699"/>
    <w:rsid w:val="0090641B"/>
    <w:rsid w:val="00912DBB"/>
    <w:rsid w:val="00914894"/>
    <w:rsid w:val="009218F4"/>
    <w:rsid w:val="0092353A"/>
    <w:rsid w:val="00925047"/>
    <w:rsid w:val="009251DD"/>
    <w:rsid w:val="009278C7"/>
    <w:rsid w:val="009279EE"/>
    <w:rsid w:val="009303C6"/>
    <w:rsid w:val="00931FB3"/>
    <w:rsid w:val="00934DCA"/>
    <w:rsid w:val="009356D7"/>
    <w:rsid w:val="009400FE"/>
    <w:rsid w:val="00940E4C"/>
    <w:rsid w:val="00941859"/>
    <w:rsid w:val="00942C3D"/>
    <w:rsid w:val="00943E26"/>
    <w:rsid w:val="00943F72"/>
    <w:rsid w:val="0094644C"/>
    <w:rsid w:val="00947777"/>
    <w:rsid w:val="00947DB8"/>
    <w:rsid w:val="00950628"/>
    <w:rsid w:val="009522C6"/>
    <w:rsid w:val="0095481D"/>
    <w:rsid w:val="009548C5"/>
    <w:rsid w:val="0096390E"/>
    <w:rsid w:val="00963D11"/>
    <w:rsid w:val="009669C6"/>
    <w:rsid w:val="00970A96"/>
    <w:rsid w:val="00973D1C"/>
    <w:rsid w:val="00976104"/>
    <w:rsid w:val="009856E5"/>
    <w:rsid w:val="0098726C"/>
    <w:rsid w:val="009877F1"/>
    <w:rsid w:val="00987878"/>
    <w:rsid w:val="00991DA8"/>
    <w:rsid w:val="00992119"/>
    <w:rsid w:val="00994017"/>
    <w:rsid w:val="00994DCB"/>
    <w:rsid w:val="00994DD7"/>
    <w:rsid w:val="00995A98"/>
    <w:rsid w:val="00995C43"/>
    <w:rsid w:val="0099657A"/>
    <w:rsid w:val="00996828"/>
    <w:rsid w:val="009A0036"/>
    <w:rsid w:val="009A10BD"/>
    <w:rsid w:val="009A61B3"/>
    <w:rsid w:val="009B1656"/>
    <w:rsid w:val="009B23E4"/>
    <w:rsid w:val="009B3190"/>
    <w:rsid w:val="009B745A"/>
    <w:rsid w:val="009C09D8"/>
    <w:rsid w:val="009C1914"/>
    <w:rsid w:val="009C3545"/>
    <w:rsid w:val="009C4596"/>
    <w:rsid w:val="009C45B9"/>
    <w:rsid w:val="009C5EA7"/>
    <w:rsid w:val="009C6568"/>
    <w:rsid w:val="009D3AA9"/>
    <w:rsid w:val="009D6A9A"/>
    <w:rsid w:val="009E32FA"/>
    <w:rsid w:val="009E57AA"/>
    <w:rsid w:val="009E63FB"/>
    <w:rsid w:val="009F0B7A"/>
    <w:rsid w:val="009F16D0"/>
    <w:rsid w:val="009F35C6"/>
    <w:rsid w:val="009F4825"/>
    <w:rsid w:val="009F54E2"/>
    <w:rsid w:val="00A01E18"/>
    <w:rsid w:val="00A06711"/>
    <w:rsid w:val="00A07DC8"/>
    <w:rsid w:val="00A103B2"/>
    <w:rsid w:val="00A11EC4"/>
    <w:rsid w:val="00A1620D"/>
    <w:rsid w:val="00A17D79"/>
    <w:rsid w:val="00A17E4F"/>
    <w:rsid w:val="00A20254"/>
    <w:rsid w:val="00A2328A"/>
    <w:rsid w:val="00A2509F"/>
    <w:rsid w:val="00A25B6A"/>
    <w:rsid w:val="00A2693D"/>
    <w:rsid w:val="00A3265D"/>
    <w:rsid w:val="00A34300"/>
    <w:rsid w:val="00A36861"/>
    <w:rsid w:val="00A370C6"/>
    <w:rsid w:val="00A4155E"/>
    <w:rsid w:val="00A45037"/>
    <w:rsid w:val="00A50E21"/>
    <w:rsid w:val="00A5110A"/>
    <w:rsid w:val="00A515FB"/>
    <w:rsid w:val="00A5419E"/>
    <w:rsid w:val="00A54AFC"/>
    <w:rsid w:val="00A54BD7"/>
    <w:rsid w:val="00A56312"/>
    <w:rsid w:val="00A564A7"/>
    <w:rsid w:val="00A575C3"/>
    <w:rsid w:val="00A612E1"/>
    <w:rsid w:val="00A63B59"/>
    <w:rsid w:val="00A654B9"/>
    <w:rsid w:val="00A67521"/>
    <w:rsid w:val="00A677DD"/>
    <w:rsid w:val="00A67D99"/>
    <w:rsid w:val="00A73CFD"/>
    <w:rsid w:val="00A74409"/>
    <w:rsid w:val="00A770FE"/>
    <w:rsid w:val="00A7783D"/>
    <w:rsid w:val="00A80FE7"/>
    <w:rsid w:val="00A83238"/>
    <w:rsid w:val="00A84BC1"/>
    <w:rsid w:val="00AA0820"/>
    <w:rsid w:val="00AA0A41"/>
    <w:rsid w:val="00AA2DC2"/>
    <w:rsid w:val="00AA2F14"/>
    <w:rsid w:val="00AA397A"/>
    <w:rsid w:val="00AA73C5"/>
    <w:rsid w:val="00AA7C4F"/>
    <w:rsid w:val="00AB0EC4"/>
    <w:rsid w:val="00AB2026"/>
    <w:rsid w:val="00AB57AB"/>
    <w:rsid w:val="00AB580F"/>
    <w:rsid w:val="00AB6F80"/>
    <w:rsid w:val="00AB76ED"/>
    <w:rsid w:val="00AC0ADA"/>
    <w:rsid w:val="00AC165B"/>
    <w:rsid w:val="00AC2BA4"/>
    <w:rsid w:val="00AC3136"/>
    <w:rsid w:val="00AC5682"/>
    <w:rsid w:val="00AC5DA0"/>
    <w:rsid w:val="00AC6D66"/>
    <w:rsid w:val="00AD0C96"/>
    <w:rsid w:val="00AD39DD"/>
    <w:rsid w:val="00AE029C"/>
    <w:rsid w:val="00AE4DF0"/>
    <w:rsid w:val="00AF250E"/>
    <w:rsid w:val="00AF5762"/>
    <w:rsid w:val="00AF6767"/>
    <w:rsid w:val="00B05A7A"/>
    <w:rsid w:val="00B07A8F"/>
    <w:rsid w:val="00B07E48"/>
    <w:rsid w:val="00B12413"/>
    <w:rsid w:val="00B17C12"/>
    <w:rsid w:val="00B21275"/>
    <w:rsid w:val="00B22942"/>
    <w:rsid w:val="00B2481C"/>
    <w:rsid w:val="00B278E4"/>
    <w:rsid w:val="00B3559D"/>
    <w:rsid w:val="00B402E2"/>
    <w:rsid w:val="00B410A3"/>
    <w:rsid w:val="00B41698"/>
    <w:rsid w:val="00B424C4"/>
    <w:rsid w:val="00B4445F"/>
    <w:rsid w:val="00B452B7"/>
    <w:rsid w:val="00B47E61"/>
    <w:rsid w:val="00B509DE"/>
    <w:rsid w:val="00B5488A"/>
    <w:rsid w:val="00B564B5"/>
    <w:rsid w:val="00B57969"/>
    <w:rsid w:val="00B57AF8"/>
    <w:rsid w:val="00B60414"/>
    <w:rsid w:val="00B64AB2"/>
    <w:rsid w:val="00B65FC1"/>
    <w:rsid w:val="00B66476"/>
    <w:rsid w:val="00B67142"/>
    <w:rsid w:val="00B6796D"/>
    <w:rsid w:val="00B70A15"/>
    <w:rsid w:val="00B729DD"/>
    <w:rsid w:val="00B72C0B"/>
    <w:rsid w:val="00B738BD"/>
    <w:rsid w:val="00B756CA"/>
    <w:rsid w:val="00B80C0E"/>
    <w:rsid w:val="00B82221"/>
    <w:rsid w:val="00B82E66"/>
    <w:rsid w:val="00B84BAF"/>
    <w:rsid w:val="00B90CB6"/>
    <w:rsid w:val="00B91FD8"/>
    <w:rsid w:val="00B92E5B"/>
    <w:rsid w:val="00B937C4"/>
    <w:rsid w:val="00B95156"/>
    <w:rsid w:val="00B95698"/>
    <w:rsid w:val="00B95FD3"/>
    <w:rsid w:val="00B97C3F"/>
    <w:rsid w:val="00BA1EA0"/>
    <w:rsid w:val="00BA2099"/>
    <w:rsid w:val="00BA24F6"/>
    <w:rsid w:val="00BA382E"/>
    <w:rsid w:val="00BA3AD2"/>
    <w:rsid w:val="00BA5BE5"/>
    <w:rsid w:val="00BA6F00"/>
    <w:rsid w:val="00BB0C6F"/>
    <w:rsid w:val="00BB0F54"/>
    <w:rsid w:val="00BB2142"/>
    <w:rsid w:val="00BB327F"/>
    <w:rsid w:val="00BB5689"/>
    <w:rsid w:val="00BB6092"/>
    <w:rsid w:val="00BB6DB5"/>
    <w:rsid w:val="00BB74D5"/>
    <w:rsid w:val="00BB7A0B"/>
    <w:rsid w:val="00BC01B6"/>
    <w:rsid w:val="00BC0CC1"/>
    <w:rsid w:val="00BC0CCC"/>
    <w:rsid w:val="00BC65EF"/>
    <w:rsid w:val="00BC787E"/>
    <w:rsid w:val="00BD0A7F"/>
    <w:rsid w:val="00BD1DA2"/>
    <w:rsid w:val="00BD221E"/>
    <w:rsid w:val="00BD4FF0"/>
    <w:rsid w:val="00BD5C02"/>
    <w:rsid w:val="00BD6FF1"/>
    <w:rsid w:val="00BD7592"/>
    <w:rsid w:val="00BE0E09"/>
    <w:rsid w:val="00BE3E5B"/>
    <w:rsid w:val="00BE50BC"/>
    <w:rsid w:val="00BE55E5"/>
    <w:rsid w:val="00BE6759"/>
    <w:rsid w:val="00BE7F36"/>
    <w:rsid w:val="00BF55A0"/>
    <w:rsid w:val="00BF767A"/>
    <w:rsid w:val="00BF7F97"/>
    <w:rsid w:val="00C00F58"/>
    <w:rsid w:val="00C017FC"/>
    <w:rsid w:val="00C05BB4"/>
    <w:rsid w:val="00C06AB6"/>
    <w:rsid w:val="00C0795D"/>
    <w:rsid w:val="00C07A38"/>
    <w:rsid w:val="00C10266"/>
    <w:rsid w:val="00C119B6"/>
    <w:rsid w:val="00C12D23"/>
    <w:rsid w:val="00C14364"/>
    <w:rsid w:val="00C14D26"/>
    <w:rsid w:val="00C14E9F"/>
    <w:rsid w:val="00C17E27"/>
    <w:rsid w:val="00C21313"/>
    <w:rsid w:val="00C23CBE"/>
    <w:rsid w:val="00C23E67"/>
    <w:rsid w:val="00C31848"/>
    <w:rsid w:val="00C33704"/>
    <w:rsid w:val="00C42560"/>
    <w:rsid w:val="00C42880"/>
    <w:rsid w:val="00C43AF6"/>
    <w:rsid w:val="00C44A6F"/>
    <w:rsid w:val="00C4715B"/>
    <w:rsid w:val="00C53431"/>
    <w:rsid w:val="00C54FAD"/>
    <w:rsid w:val="00C55039"/>
    <w:rsid w:val="00C5703E"/>
    <w:rsid w:val="00C57E97"/>
    <w:rsid w:val="00C6050D"/>
    <w:rsid w:val="00C61C0A"/>
    <w:rsid w:val="00C63643"/>
    <w:rsid w:val="00C6514C"/>
    <w:rsid w:val="00C66843"/>
    <w:rsid w:val="00C72773"/>
    <w:rsid w:val="00C73939"/>
    <w:rsid w:val="00C8250D"/>
    <w:rsid w:val="00C854CC"/>
    <w:rsid w:val="00C905C7"/>
    <w:rsid w:val="00C95A6F"/>
    <w:rsid w:val="00CA1653"/>
    <w:rsid w:val="00CA1ACF"/>
    <w:rsid w:val="00CA1B83"/>
    <w:rsid w:val="00CA1C44"/>
    <w:rsid w:val="00CA38E1"/>
    <w:rsid w:val="00CA4EE8"/>
    <w:rsid w:val="00CA70C8"/>
    <w:rsid w:val="00CB1D9F"/>
    <w:rsid w:val="00CB309F"/>
    <w:rsid w:val="00CB5F0E"/>
    <w:rsid w:val="00CB7E1B"/>
    <w:rsid w:val="00CC09B6"/>
    <w:rsid w:val="00CC3018"/>
    <w:rsid w:val="00CC342F"/>
    <w:rsid w:val="00CC4AD5"/>
    <w:rsid w:val="00CC5CCE"/>
    <w:rsid w:val="00CC601C"/>
    <w:rsid w:val="00CC6595"/>
    <w:rsid w:val="00CC6A0A"/>
    <w:rsid w:val="00CC6CEE"/>
    <w:rsid w:val="00CD0A5D"/>
    <w:rsid w:val="00CD1DBE"/>
    <w:rsid w:val="00CD2B9D"/>
    <w:rsid w:val="00CD3839"/>
    <w:rsid w:val="00CD7720"/>
    <w:rsid w:val="00CE0BB0"/>
    <w:rsid w:val="00CE0D16"/>
    <w:rsid w:val="00CE6E01"/>
    <w:rsid w:val="00CF1081"/>
    <w:rsid w:val="00CF4081"/>
    <w:rsid w:val="00D00E9B"/>
    <w:rsid w:val="00D01380"/>
    <w:rsid w:val="00D01B3B"/>
    <w:rsid w:val="00D02D90"/>
    <w:rsid w:val="00D05DCB"/>
    <w:rsid w:val="00D07625"/>
    <w:rsid w:val="00D116DE"/>
    <w:rsid w:val="00D12A38"/>
    <w:rsid w:val="00D1556E"/>
    <w:rsid w:val="00D17DEA"/>
    <w:rsid w:val="00D17E85"/>
    <w:rsid w:val="00D200C6"/>
    <w:rsid w:val="00D2022C"/>
    <w:rsid w:val="00D2237F"/>
    <w:rsid w:val="00D226A0"/>
    <w:rsid w:val="00D2513A"/>
    <w:rsid w:val="00D27686"/>
    <w:rsid w:val="00D340EA"/>
    <w:rsid w:val="00D37A94"/>
    <w:rsid w:val="00D40777"/>
    <w:rsid w:val="00D427EE"/>
    <w:rsid w:val="00D43C99"/>
    <w:rsid w:val="00D4479F"/>
    <w:rsid w:val="00D449BA"/>
    <w:rsid w:val="00D45B00"/>
    <w:rsid w:val="00D46B57"/>
    <w:rsid w:val="00D51811"/>
    <w:rsid w:val="00D51A25"/>
    <w:rsid w:val="00D54C5E"/>
    <w:rsid w:val="00D5696A"/>
    <w:rsid w:val="00D56C03"/>
    <w:rsid w:val="00D61135"/>
    <w:rsid w:val="00D63CD8"/>
    <w:rsid w:val="00D660C1"/>
    <w:rsid w:val="00D67392"/>
    <w:rsid w:val="00D67D56"/>
    <w:rsid w:val="00D67F02"/>
    <w:rsid w:val="00D74B17"/>
    <w:rsid w:val="00D7781F"/>
    <w:rsid w:val="00D80FAE"/>
    <w:rsid w:val="00D816F5"/>
    <w:rsid w:val="00D81F10"/>
    <w:rsid w:val="00D83422"/>
    <w:rsid w:val="00D84214"/>
    <w:rsid w:val="00D846F7"/>
    <w:rsid w:val="00D8491B"/>
    <w:rsid w:val="00D86527"/>
    <w:rsid w:val="00D8667C"/>
    <w:rsid w:val="00D86EF6"/>
    <w:rsid w:val="00D91A39"/>
    <w:rsid w:val="00D93360"/>
    <w:rsid w:val="00D95AA6"/>
    <w:rsid w:val="00DA0412"/>
    <w:rsid w:val="00DA0E59"/>
    <w:rsid w:val="00DA3150"/>
    <w:rsid w:val="00DA3580"/>
    <w:rsid w:val="00DA4248"/>
    <w:rsid w:val="00DA779D"/>
    <w:rsid w:val="00DB063A"/>
    <w:rsid w:val="00DB209C"/>
    <w:rsid w:val="00DB2BED"/>
    <w:rsid w:val="00DB2E92"/>
    <w:rsid w:val="00DB5FFC"/>
    <w:rsid w:val="00DB7CE8"/>
    <w:rsid w:val="00DC6C71"/>
    <w:rsid w:val="00DD0A1C"/>
    <w:rsid w:val="00DD21C1"/>
    <w:rsid w:val="00DD75B6"/>
    <w:rsid w:val="00DD76D5"/>
    <w:rsid w:val="00DE11BA"/>
    <w:rsid w:val="00DE151E"/>
    <w:rsid w:val="00DE15DF"/>
    <w:rsid w:val="00DE1CCB"/>
    <w:rsid w:val="00DE4717"/>
    <w:rsid w:val="00DF33E9"/>
    <w:rsid w:val="00DF373B"/>
    <w:rsid w:val="00DF5C10"/>
    <w:rsid w:val="00E02E04"/>
    <w:rsid w:val="00E02FC1"/>
    <w:rsid w:val="00E031E0"/>
    <w:rsid w:val="00E0530D"/>
    <w:rsid w:val="00E146F4"/>
    <w:rsid w:val="00E14EC7"/>
    <w:rsid w:val="00E1619F"/>
    <w:rsid w:val="00E16676"/>
    <w:rsid w:val="00E179CC"/>
    <w:rsid w:val="00E2187E"/>
    <w:rsid w:val="00E235D2"/>
    <w:rsid w:val="00E32855"/>
    <w:rsid w:val="00E338E3"/>
    <w:rsid w:val="00E3471F"/>
    <w:rsid w:val="00E35A07"/>
    <w:rsid w:val="00E35DEB"/>
    <w:rsid w:val="00E40951"/>
    <w:rsid w:val="00E429C7"/>
    <w:rsid w:val="00E432BE"/>
    <w:rsid w:val="00E5509B"/>
    <w:rsid w:val="00E56CCF"/>
    <w:rsid w:val="00E60C0D"/>
    <w:rsid w:val="00E60C13"/>
    <w:rsid w:val="00E60D8B"/>
    <w:rsid w:val="00E62172"/>
    <w:rsid w:val="00E62728"/>
    <w:rsid w:val="00E64E42"/>
    <w:rsid w:val="00E705EA"/>
    <w:rsid w:val="00E707EA"/>
    <w:rsid w:val="00E71AFF"/>
    <w:rsid w:val="00E74CAD"/>
    <w:rsid w:val="00E76223"/>
    <w:rsid w:val="00E83E2C"/>
    <w:rsid w:val="00E84B79"/>
    <w:rsid w:val="00E85939"/>
    <w:rsid w:val="00E910DD"/>
    <w:rsid w:val="00E9126C"/>
    <w:rsid w:val="00E91DAD"/>
    <w:rsid w:val="00E92B87"/>
    <w:rsid w:val="00E94DF0"/>
    <w:rsid w:val="00E9516F"/>
    <w:rsid w:val="00EA541D"/>
    <w:rsid w:val="00EA7DBB"/>
    <w:rsid w:val="00EB07C0"/>
    <w:rsid w:val="00EB2E21"/>
    <w:rsid w:val="00EB3BAE"/>
    <w:rsid w:val="00EB6CBE"/>
    <w:rsid w:val="00EB7A73"/>
    <w:rsid w:val="00EC0B3D"/>
    <w:rsid w:val="00EC2B05"/>
    <w:rsid w:val="00EC3F56"/>
    <w:rsid w:val="00EC4655"/>
    <w:rsid w:val="00EC6675"/>
    <w:rsid w:val="00EC7D00"/>
    <w:rsid w:val="00ED7252"/>
    <w:rsid w:val="00EE23EB"/>
    <w:rsid w:val="00EE3145"/>
    <w:rsid w:val="00EE78F4"/>
    <w:rsid w:val="00EF1B5A"/>
    <w:rsid w:val="00EF6D66"/>
    <w:rsid w:val="00F05AFA"/>
    <w:rsid w:val="00F10BDC"/>
    <w:rsid w:val="00F14D97"/>
    <w:rsid w:val="00F1654E"/>
    <w:rsid w:val="00F212A8"/>
    <w:rsid w:val="00F2232E"/>
    <w:rsid w:val="00F23753"/>
    <w:rsid w:val="00F25F97"/>
    <w:rsid w:val="00F2630E"/>
    <w:rsid w:val="00F32BB3"/>
    <w:rsid w:val="00F3639C"/>
    <w:rsid w:val="00F422C5"/>
    <w:rsid w:val="00F427BB"/>
    <w:rsid w:val="00F46363"/>
    <w:rsid w:val="00F47710"/>
    <w:rsid w:val="00F522DB"/>
    <w:rsid w:val="00F575C8"/>
    <w:rsid w:val="00F57BA5"/>
    <w:rsid w:val="00F61247"/>
    <w:rsid w:val="00F647BE"/>
    <w:rsid w:val="00F64DBC"/>
    <w:rsid w:val="00F65FC5"/>
    <w:rsid w:val="00F678B1"/>
    <w:rsid w:val="00F70186"/>
    <w:rsid w:val="00F7080B"/>
    <w:rsid w:val="00F70EB9"/>
    <w:rsid w:val="00F809E4"/>
    <w:rsid w:val="00F82853"/>
    <w:rsid w:val="00F84E1D"/>
    <w:rsid w:val="00F93A13"/>
    <w:rsid w:val="00FA099B"/>
    <w:rsid w:val="00FA14DE"/>
    <w:rsid w:val="00FA29CB"/>
    <w:rsid w:val="00FA2BF3"/>
    <w:rsid w:val="00FA373E"/>
    <w:rsid w:val="00FA4CBD"/>
    <w:rsid w:val="00FA4F6C"/>
    <w:rsid w:val="00FA6659"/>
    <w:rsid w:val="00FB1FAF"/>
    <w:rsid w:val="00FB23EB"/>
    <w:rsid w:val="00FB3DBE"/>
    <w:rsid w:val="00FB4233"/>
    <w:rsid w:val="00FB50BC"/>
    <w:rsid w:val="00FB544D"/>
    <w:rsid w:val="00FB7B0A"/>
    <w:rsid w:val="00FC3710"/>
    <w:rsid w:val="00FC7400"/>
    <w:rsid w:val="00FD0D3F"/>
    <w:rsid w:val="00FD2F82"/>
    <w:rsid w:val="00FD3F17"/>
    <w:rsid w:val="00FD5D19"/>
    <w:rsid w:val="00FD794F"/>
    <w:rsid w:val="00FE0BBD"/>
    <w:rsid w:val="00FE12C3"/>
    <w:rsid w:val="00FE38C0"/>
    <w:rsid w:val="00FE3BB9"/>
    <w:rsid w:val="00FE50BF"/>
    <w:rsid w:val="00FF011B"/>
    <w:rsid w:val="00FF2C68"/>
    <w:rsid w:val="00FF424F"/>
    <w:rsid w:val="00FF64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32DD6F47-19E3-47A2-8E09-E8DD22AE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F7"/>
    <w:rPr>
      <w:rFonts w:ascii="BaltHelvetica" w:hAnsi="BaltHelvetica"/>
      <w:sz w:val="24"/>
      <w:lang w:val="en-US" w:eastAsia="en-US"/>
    </w:rPr>
  </w:style>
  <w:style w:type="paragraph" w:styleId="Heading1">
    <w:name w:val="heading 1"/>
    <w:basedOn w:val="Normal"/>
    <w:next w:val="Normal"/>
    <w:link w:val="Heading1Char1"/>
    <w:qFormat/>
    <w:rsid w:val="008C5C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2957D5"/>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99"/>
    <w:qFormat/>
    <w:rsid w:val="008C5CF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C5CF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C5CF7"/>
    <w:pPr>
      <w:spacing w:before="240" w:after="60"/>
      <w:outlineLvl w:val="4"/>
    </w:pPr>
    <w:rPr>
      <w:b/>
      <w:bCs/>
      <w:i/>
      <w:iCs/>
      <w:sz w:val="26"/>
      <w:szCs w:val="26"/>
    </w:rPr>
  </w:style>
  <w:style w:type="paragraph" w:styleId="Heading6">
    <w:name w:val="heading 6"/>
    <w:basedOn w:val="Normal"/>
    <w:next w:val="Normal"/>
    <w:link w:val="Heading6Char"/>
    <w:uiPriority w:val="99"/>
    <w:qFormat/>
    <w:rsid w:val="008C5CF7"/>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C5CF7"/>
    <w:pPr>
      <w:spacing w:before="240" w:after="60"/>
      <w:outlineLvl w:val="6"/>
    </w:pPr>
    <w:rPr>
      <w:rFonts w:ascii="Times New Roman" w:hAnsi="Times New Roman"/>
      <w:szCs w:val="24"/>
    </w:rPr>
  </w:style>
  <w:style w:type="paragraph" w:styleId="Heading8">
    <w:name w:val="heading 8"/>
    <w:basedOn w:val="Normal"/>
    <w:next w:val="Normal"/>
    <w:link w:val="Heading8Char"/>
    <w:uiPriority w:val="99"/>
    <w:qFormat/>
    <w:rsid w:val="008C5CF7"/>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9"/>
    <w:qFormat/>
    <w:rsid w:val="008C5CF7"/>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F678B1"/>
    <w:rPr>
      <w:rFonts w:ascii="Cambria" w:hAnsi="Cambria" w:cs="Times New Roman"/>
      <w:b/>
      <w:bCs/>
      <w:kern w:val="32"/>
      <w:sz w:val="32"/>
      <w:szCs w:val="32"/>
      <w:lang w:eastAsia="en-US"/>
    </w:rPr>
  </w:style>
  <w:style w:type="character" w:customStyle="1" w:styleId="Heading2Char">
    <w:name w:val="Heading 2 Char"/>
    <w:uiPriority w:val="99"/>
    <w:locked/>
    <w:rsid w:val="00F678B1"/>
    <w:rPr>
      <w:rFonts w:ascii="Cambria" w:hAnsi="Cambria" w:cs="Times New Roman"/>
      <w:b/>
      <w:bCs/>
      <w:i/>
      <w:iCs/>
      <w:sz w:val="28"/>
      <w:szCs w:val="28"/>
      <w:lang w:eastAsia="en-US"/>
    </w:rPr>
  </w:style>
  <w:style w:type="character" w:customStyle="1" w:styleId="Heading3Char">
    <w:name w:val="Heading 3 Char"/>
    <w:link w:val="Heading3"/>
    <w:uiPriority w:val="99"/>
    <w:locked/>
    <w:rsid w:val="00F678B1"/>
    <w:rPr>
      <w:rFonts w:ascii="Arial" w:hAnsi="Arial" w:cs="Arial"/>
      <w:b/>
      <w:bCs/>
      <w:sz w:val="26"/>
      <w:szCs w:val="26"/>
      <w:lang w:val="en-US" w:eastAsia="en-US" w:bidi="ar-SA"/>
    </w:rPr>
  </w:style>
  <w:style w:type="character" w:customStyle="1" w:styleId="Heading4Char">
    <w:name w:val="Heading 4 Char"/>
    <w:link w:val="Heading4"/>
    <w:uiPriority w:val="99"/>
    <w:locked/>
    <w:rsid w:val="00F678B1"/>
    <w:rPr>
      <w:rFonts w:cs="Times New Roman"/>
      <w:b/>
      <w:bCs/>
      <w:sz w:val="28"/>
      <w:szCs w:val="28"/>
      <w:lang w:val="en-US" w:eastAsia="en-US" w:bidi="ar-SA"/>
    </w:rPr>
  </w:style>
  <w:style w:type="character" w:customStyle="1" w:styleId="Heading5Char">
    <w:name w:val="Heading 5 Char"/>
    <w:link w:val="Heading5"/>
    <w:uiPriority w:val="99"/>
    <w:locked/>
    <w:rsid w:val="00F678B1"/>
    <w:rPr>
      <w:rFonts w:ascii="BaltHelvetica" w:hAnsi="BaltHelvetica" w:cs="Times New Roman"/>
      <w:b/>
      <w:bCs/>
      <w:i/>
      <w:iCs/>
      <w:sz w:val="26"/>
      <w:szCs w:val="26"/>
      <w:lang w:val="en-US" w:eastAsia="en-US" w:bidi="ar-SA"/>
    </w:rPr>
  </w:style>
  <w:style w:type="character" w:customStyle="1" w:styleId="Heading6Char">
    <w:name w:val="Heading 6 Char"/>
    <w:link w:val="Heading6"/>
    <w:uiPriority w:val="99"/>
    <w:locked/>
    <w:rsid w:val="002E3DAE"/>
    <w:rPr>
      <w:rFonts w:cs="Times New Roman"/>
      <w:b/>
      <w:bCs/>
      <w:sz w:val="22"/>
      <w:szCs w:val="22"/>
      <w:lang w:val="en-US" w:eastAsia="en-US"/>
    </w:rPr>
  </w:style>
  <w:style w:type="character" w:customStyle="1" w:styleId="Heading7Char">
    <w:name w:val="Heading 7 Char"/>
    <w:link w:val="Heading7"/>
    <w:uiPriority w:val="99"/>
    <w:locked/>
    <w:rsid w:val="00F678B1"/>
    <w:rPr>
      <w:rFonts w:cs="Times New Roman"/>
      <w:sz w:val="24"/>
      <w:szCs w:val="24"/>
      <w:lang w:val="en-US" w:eastAsia="en-US" w:bidi="ar-SA"/>
    </w:rPr>
  </w:style>
  <w:style w:type="character" w:customStyle="1" w:styleId="Heading8Char">
    <w:name w:val="Heading 8 Char"/>
    <w:link w:val="Heading8"/>
    <w:uiPriority w:val="99"/>
    <w:locked/>
    <w:rsid w:val="002E3DAE"/>
    <w:rPr>
      <w:rFonts w:cs="Times New Roman"/>
      <w:i/>
      <w:iCs/>
      <w:sz w:val="24"/>
      <w:szCs w:val="24"/>
      <w:lang w:val="en-US" w:eastAsia="en-US"/>
    </w:rPr>
  </w:style>
  <w:style w:type="character" w:customStyle="1" w:styleId="Heading9Char">
    <w:name w:val="Heading 9 Char"/>
    <w:link w:val="Heading9"/>
    <w:uiPriority w:val="99"/>
    <w:locked/>
    <w:rsid w:val="002E3DAE"/>
    <w:rPr>
      <w:rFonts w:ascii="Arial" w:hAnsi="Arial" w:cs="Arial"/>
      <w:sz w:val="22"/>
      <w:szCs w:val="22"/>
      <w:lang w:val="en-US" w:eastAsia="en-US"/>
    </w:rPr>
  </w:style>
  <w:style w:type="character" w:customStyle="1" w:styleId="Heading1Char1">
    <w:name w:val="Heading 1 Char1"/>
    <w:link w:val="Heading1"/>
    <w:locked/>
    <w:rsid w:val="00994DD7"/>
    <w:rPr>
      <w:rFonts w:ascii="Arial" w:hAnsi="Arial" w:cs="Arial"/>
      <w:b/>
      <w:bCs/>
      <w:kern w:val="32"/>
      <w:sz w:val="32"/>
      <w:szCs w:val="32"/>
      <w:lang w:val="en-US" w:eastAsia="en-US" w:bidi="ar-SA"/>
    </w:rPr>
  </w:style>
  <w:style w:type="character" w:customStyle="1" w:styleId="Heading2Char1">
    <w:name w:val="Heading 2 Char1"/>
    <w:link w:val="Heading2"/>
    <w:uiPriority w:val="99"/>
    <w:locked/>
    <w:rsid w:val="00994DD7"/>
    <w:rPr>
      <w:rFonts w:ascii="Arial" w:hAnsi="Arial" w:cs="Arial"/>
      <w:b/>
      <w:bCs/>
      <w:iCs/>
      <w:sz w:val="28"/>
      <w:szCs w:val="28"/>
      <w:lang w:val="en-US" w:eastAsia="en-US" w:bidi="ar-SA"/>
    </w:rPr>
  </w:style>
  <w:style w:type="paragraph" w:styleId="Footer">
    <w:name w:val="footer"/>
    <w:basedOn w:val="Normal"/>
    <w:link w:val="FooterChar1"/>
    <w:uiPriority w:val="99"/>
    <w:rsid w:val="008C5CF7"/>
    <w:pPr>
      <w:tabs>
        <w:tab w:val="center" w:pos="4819"/>
        <w:tab w:val="right" w:pos="9071"/>
      </w:tabs>
    </w:pPr>
  </w:style>
  <w:style w:type="character" w:customStyle="1" w:styleId="FooterChar">
    <w:name w:val="Footer Char"/>
    <w:uiPriority w:val="99"/>
    <w:locked/>
    <w:rsid w:val="00F678B1"/>
    <w:rPr>
      <w:rFonts w:cs="Times New Roman"/>
      <w:sz w:val="22"/>
      <w:szCs w:val="22"/>
      <w:lang w:val="ru-RU"/>
    </w:rPr>
  </w:style>
  <w:style w:type="character" w:customStyle="1" w:styleId="FooterChar1">
    <w:name w:val="Footer Char1"/>
    <w:link w:val="Footer"/>
    <w:uiPriority w:val="99"/>
    <w:locked/>
    <w:rsid w:val="00340EBC"/>
    <w:rPr>
      <w:rFonts w:ascii="BaltHelvetica" w:hAnsi="BaltHelvetica" w:cs="Times New Roman"/>
      <w:sz w:val="24"/>
      <w:lang w:val="en-US" w:eastAsia="en-US"/>
    </w:rPr>
  </w:style>
  <w:style w:type="paragraph" w:styleId="BlockText">
    <w:name w:val="Block Text"/>
    <w:basedOn w:val="Normal"/>
    <w:uiPriority w:val="99"/>
    <w:rsid w:val="008C5CF7"/>
    <w:pPr>
      <w:spacing w:after="120"/>
      <w:ind w:left="1440" w:right="1440"/>
    </w:pPr>
  </w:style>
  <w:style w:type="paragraph" w:styleId="BodyText">
    <w:name w:val="Body Text"/>
    <w:basedOn w:val="Normal"/>
    <w:link w:val="BodyTextChar"/>
    <w:uiPriority w:val="99"/>
    <w:rsid w:val="008C5CF7"/>
    <w:pPr>
      <w:spacing w:after="120"/>
    </w:pPr>
  </w:style>
  <w:style w:type="character" w:customStyle="1" w:styleId="BodyTextChar">
    <w:name w:val="Body Text Char"/>
    <w:link w:val="BodyText"/>
    <w:uiPriority w:val="99"/>
    <w:locked/>
    <w:rsid w:val="00F678B1"/>
    <w:rPr>
      <w:rFonts w:ascii="BaltHelvetica" w:hAnsi="BaltHelvetica" w:cs="Times New Roman"/>
      <w:sz w:val="24"/>
      <w:lang w:val="en-US" w:eastAsia="en-US" w:bidi="ar-SA"/>
    </w:rPr>
  </w:style>
  <w:style w:type="paragraph" w:styleId="BodyText2">
    <w:name w:val="Body Text 2"/>
    <w:basedOn w:val="Normal"/>
    <w:link w:val="BodyText2Char"/>
    <w:uiPriority w:val="99"/>
    <w:rsid w:val="008C5CF7"/>
    <w:pPr>
      <w:spacing w:after="120" w:line="480" w:lineRule="auto"/>
    </w:pPr>
  </w:style>
  <w:style w:type="character" w:customStyle="1" w:styleId="BodyText2Char">
    <w:name w:val="Body Text 2 Char"/>
    <w:link w:val="BodyText2"/>
    <w:uiPriority w:val="99"/>
    <w:locked/>
    <w:rsid w:val="00F678B1"/>
    <w:rPr>
      <w:rFonts w:ascii="BaltHelvetica" w:hAnsi="BaltHelvetica" w:cs="Times New Roman"/>
      <w:sz w:val="24"/>
      <w:lang w:val="en-US" w:eastAsia="en-US" w:bidi="ar-SA"/>
    </w:rPr>
  </w:style>
  <w:style w:type="paragraph" w:styleId="BodyText3">
    <w:name w:val="Body Text 3"/>
    <w:basedOn w:val="Normal"/>
    <w:link w:val="BodyText3Char"/>
    <w:uiPriority w:val="99"/>
    <w:rsid w:val="008C5CF7"/>
    <w:pPr>
      <w:spacing w:after="120"/>
    </w:pPr>
    <w:rPr>
      <w:sz w:val="16"/>
      <w:szCs w:val="16"/>
    </w:rPr>
  </w:style>
  <w:style w:type="character" w:customStyle="1" w:styleId="BodyText3Char">
    <w:name w:val="Body Text 3 Char"/>
    <w:link w:val="BodyText3"/>
    <w:uiPriority w:val="99"/>
    <w:locked/>
    <w:rsid w:val="00994DD7"/>
    <w:rPr>
      <w:rFonts w:ascii="BaltHelvetica" w:hAnsi="BaltHelvetica" w:cs="Times New Roman"/>
      <w:sz w:val="16"/>
      <w:szCs w:val="16"/>
      <w:lang w:val="en-US" w:eastAsia="en-US" w:bidi="ar-SA"/>
    </w:rPr>
  </w:style>
  <w:style w:type="paragraph" w:styleId="BodyTextFirstIndent">
    <w:name w:val="Body Text First Indent"/>
    <w:basedOn w:val="BodyText"/>
    <w:link w:val="BodyTextFirstIndentChar"/>
    <w:uiPriority w:val="99"/>
    <w:rsid w:val="008C5CF7"/>
    <w:pPr>
      <w:ind w:firstLine="210"/>
    </w:pPr>
  </w:style>
  <w:style w:type="character" w:customStyle="1" w:styleId="BodyTextFirstIndentChar">
    <w:name w:val="Body Text First Indent Char"/>
    <w:basedOn w:val="BodyTextChar"/>
    <w:link w:val="BodyTextFirstIndent"/>
    <w:uiPriority w:val="99"/>
    <w:locked/>
    <w:rsid w:val="00F678B1"/>
    <w:rPr>
      <w:rFonts w:ascii="BaltHelvetica" w:hAnsi="BaltHelvetica" w:cs="Times New Roman"/>
      <w:sz w:val="24"/>
      <w:lang w:val="en-US" w:eastAsia="en-US" w:bidi="ar-SA"/>
    </w:rPr>
  </w:style>
  <w:style w:type="paragraph" w:styleId="BodyTextIndent">
    <w:name w:val="Body Text Indent"/>
    <w:basedOn w:val="Normal"/>
    <w:link w:val="BodyTextIndentChar"/>
    <w:uiPriority w:val="99"/>
    <w:rsid w:val="008C5CF7"/>
    <w:pPr>
      <w:spacing w:after="120"/>
      <w:ind w:left="283"/>
    </w:pPr>
  </w:style>
  <w:style w:type="character" w:customStyle="1" w:styleId="BodyTextIndentChar">
    <w:name w:val="Body Text Indent Char"/>
    <w:link w:val="BodyTextIndent"/>
    <w:uiPriority w:val="99"/>
    <w:locked/>
    <w:rsid w:val="00F678B1"/>
    <w:rPr>
      <w:rFonts w:ascii="BaltHelvetica" w:hAnsi="BaltHelvetica" w:cs="Times New Roman"/>
      <w:sz w:val="24"/>
      <w:lang w:val="en-US" w:eastAsia="en-US" w:bidi="ar-SA"/>
    </w:rPr>
  </w:style>
  <w:style w:type="paragraph" w:styleId="BodyTextFirstIndent2">
    <w:name w:val="Body Text First Indent 2"/>
    <w:basedOn w:val="BodyTextIndent"/>
    <w:link w:val="BodyTextFirstIndent2Char"/>
    <w:uiPriority w:val="99"/>
    <w:rsid w:val="008C5CF7"/>
    <w:pPr>
      <w:ind w:firstLine="210"/>
    </w:pPr>
  </w:style>
  <w:style w:type="character" w:customStyle="1" w:styleId="BodyTextFirstIndent2Char">
    <w:name w:val="Body Text First Indent 2 Char"/>
    <w:basedOn w:val="BodyTextIndentChar"/>
    <w:link w:val="BodyTextFirstIndent2"/>
    <w:uiPriority w:val="99"/>
    <w:locked/>
    <w:rsid w:val="002E3DAE"/>
    <w:rPr>
      <w:rFonts w:ascii="BaltHelvetica" w:hAnsi="BaltHelvetica" w:cs="Times New Roman"/>
      <w:sz w:val="24"/>
      <w:lang w:val="en-US" w:eastAsia="en-US" w:bidi="ar-SA"/>
    </w:rPr>
  </w:style>
  <w:style w:type="paragraph" w:styleId="BodyTextIndent2">
    <w:name w:val="Body Text Indent 2"/>
    <w:basedOn w:val="Normal"/>
    <w:link w:val="BodyTextIndent2Char"/>
    <w:uiPriority w:val="99"/>
    <w:rsid w:val="008C5CF7"/>
    <w:pPr>
      <w:spacing w:after="120" w:line="480" w:lineRule="auto"/>
      <w:ind w:left="283"/>
    </w:pPr>
  </w:style>
  <w:style w:type="character" w:customStyle="1" w:styleId="BodyTextIndent2Char">
    <w:name w:val="Body Text Indent 2 Char"/>
    <w:link w:val="BodyTextIndent2"/>
    <w:uiPriority w:val="99"/>
    <w:locked/>
    <w:rsid w:val="00F678B1"/>
    <w:rPr>
      <w:rFonts w:ascii="BaltHelvetica" w:hAnsi="BaltHelvetica" w:cs="Times New Roman"/>
      <w:sz w:val="24"/>
      <w:lang w:val="en-US" w:eastAsia="en-US" w:bidi="ar-SA"/>
    </w:rPr>
  </w:style>
  <w:style w:type="paragraph" w:styleId="BodyTextIndent3">
    <w:name w:val="Body Text Indent 3"/>
    <w:basedOn w:val="Normal"/>
    <w:link w:val="BodyTextIndent3Char"/>
    <w:uiPriority w:val="99"/>
    <w:rsid w:val="008C5CF7"/>
    <w:pPr>
      <w:spacing w:after="120"/>
      <w:ind w:left="283"/>
    </w:pPr>
    <w:rPr>
      <w:sz w:val="16"/>
      <w:szCs w:val="16"/>
    </w:rPr>
  </w:style>
  <w:style w:type="character" w:customStyle="1" w:styleId="BodyTextIndent3Char">
    <w:name w:val="Body Text Indent 3 Char"/>
    <w:link w:val="BodyTextIndent3"/>
    <w:uiPriority w:val="99"/>
    <w:locked/>
    <w:rsid w:val="002E3DAE"/>
    <w:rPr>
      <w:rFonts w:ascii="BaltHelvetica" w:hAnsi="BaltHelvetica" w:cs="Times New Roman"/>
      <w:sz w:val="16"/>
      <w:szCs w:val="16"/>
      <w:lang w:val="en-US" w:eastAsia="en-US"/>
    </w:rPr>
  </w:style>
  <w:style w:type="paragraph" w:styleId="Caption">
    <w:name w:val="caption"/>
    <w:basedOn w:val="Normal"/>
    <w:next w:val="Normal"/>
    <w:uiPriority w:val="99"/>
    <w:qFormat/>
    <w:rsid w:val="008C5CF7"/>
    <w:pPr>
      <w:spacing w:before="120" w:after="120"/>
    </w:pPr>
    <w:rPr>
      <w:b/>
      <w:bCs/>
      <w:sz w:val="20"/>
    </w:rPr>
  </w:style>
  <w:style w:type="paragraph" w:styleId="Closing">
    <w:name w:val="Closing"/>
    <w:basedOn w:val="Normal"/>
    <w:link w:val="ClosingChar"/>
    <w:uiPriority w:val="99"/>
    <w:rsid w:val="008C5CF7"/>
    <w:pPr>
      <w:ind w:left="4252"/>
    </w:pPr>
  </w:style>
  <w:style w:type="character" w:customStyle="1" w:styleId="ClosingChar">
    <w:name w:val="Closing Char"/>
    <w:link w:val="Closing"/>
    <w:uiPriority w:val="99"/>
    <w:locked/>
    <w:rsid w:val="002E3DAE"/>
    <w:rPr>
      <w:rFonts w:ascii="BaltHelvetica" w:hAnsi="BaltHelvetica" w:cs="Times New Roman"/>
      <w:sz w:val="24"/>
      <w:lang w:val="en-US" w:eastAsia="en-US"/>
    </w:rPr>
  </w:style>
  <w:style w:type="character" w:styleId="CommentReference">
    <w:name w:val="annotation reference"/>
    <w:uiPriority w:val="99"/>
    <w:semiHidden/>
    <w:rsid w:val="008C5CF7"/>
    <w:rPr>
      <w:rFonts w:cs="Times New Roman"/>
      <w:sz w:val="16"/>
      <w:szCs w:val="16"/>
    </w:rPr>
  </w:style>
  <w:style w:type="paragraph" w:styleId="CommentText">
    <w:name w:val="annotation text"/>
    <w:basedOn w:val="Normal"/>
    <w:link w:val="CommentTextChar"/>
    <w:uiPriority w:val="99"/>
    <w:semiHidden/>
    <w:rsid w:val="008C5CF7"/>
    <w:rPr>
      <w:sz w:val="20"/>
    </w:rPr>
  </w:style>
  <w:style w:type="character" w:customStyle="1" w:styleId="CommentTextChar">
    <w:name w:val="Comment Text Char"/>
    <w:link w:val="CommentText"/>
    <w:uiPriority w:val="99"/>
    <w:semiHidden/>
    <w:locked/>
    <w:rsid w:val="006102C6"/>
    <w:rPr>
      <w:rFonts w:ascii="BaltHelvetica" w:hAnsi="BaltHelvetica" w:cs="Times New Roman"/>
    </w:rPr>
  </w:style>
  <w:style w:type="paragraph" w:styleId="Date">
    <w:name w:val="Date"/>
    <w:basedOn w:val="Normal"/>
    <w:next w:val="Normal"/>
    <w:link w:val="DateChar"/>
    <w:uiPriority w:val="99"/>
    <w:rsid w:val="008C5CF7"/>
  </w:style>
  <w:style w:type="character" w:customStyle="1" w:styleId="DateChar">
    <w:name w:val="Date Char"/>
    <w:link w:val="Date"/>
    <w:uiPriority w:val="99"/>
    <w:locked/>
    <w:rsid w:val="002E3DAE"/>
    <w:rPr>
      <w:rFonts w:ascii="BaltHelvetica" w:hAnsi="BaltHelvetica" w:cs="Times New Roman"/>
      <w:sz w:val="24"/>
      <w:lang w:val="en-US" w:eastAsia="en-US"/>
    </w:rPr>
  </w:style>
  <w:style w:type="paragraph" w:styleId="DocumentMap">
    <w:name w:val="Document Map"/>
    <w:basedOn w:val="Normal"/>
    <w:link w:val="DocumentMapChar"/>
    <w:uiPriority w:val="99"/>
    <w:semiHidden/>
    <w:rsid w:val="008C5CF7"/>
    <w:pPr>
      <w:shd w:val="clear" w:color="auto" w:fill="000080"/>
    </w:pPr>
    <w:rPr>
      <w:rFonts w:ascii="Tahoma" w:hAnsi="Tahoma"/>
    </w:rPr>
  </w:style>
  <w:style w:type="character" w:customStyle="1" w:styleId="DocumentMapChar">
    <w:name w:val="Document Map Char"/>
    <w:link w:val="DocumentMap"/>
    <w:uiPriority w:val="99"/>
    <w:semiHidden/>
    <w:locked/>
    <w:rsid w:val="002E3DAE"/>
    <w:rPr>
      <w:rFonts w:ascii="Tahoma" w:hAnsi="Tahoma" w:cs="Courier New"/>
      <w:sz w:val="24"/>
      <w:shd w:val="clear" w:color="auto" w:fill="000080"/>
      <w:lang w:val="en-US" w:eastAsia="en-US"/>
    </w:rPr>
  </w:style>
  <w:style w:type="paragraph" w:styleId="E-mailSignature">
    <w:name w:val="E-mail Signature"/>
    <w:basedOn w:val="Normal"/>
    <w:link w:val="E-mailSignatureChar"/>
    <w:uiPriority w:val="99"/>
    <w:rsid w:val="008C5CF7"/>
  </w:style>
  <w:style w:type="character" w:customStyle="1" w:styleId="E-mailSignatureChar">
    <w:name w:val="E-mail Signature Char"/>
    <w:link w:val="E-mailSignature"/>
    <w:uiPriority w:val="99"/>
    <w:locked/>
    <w:rsid w:val="002E3DAE"/>
    <w:rPr>
      <w:rFonts w:ascii="BaltHelvetica" w:hAnsi="BaltHelvetica" w:cs="Times New Roman"/>
      <w:sz w:val="24"/>
      <w:lang w:val="en-US" w:eastAsia="en-US"/>
    </w:rPr>
  </w:style>
  <w:style w:type="character" w:styleId="Emphasis">
    <w:name w:val="Emphasis"/>
    <w:uiPriority w:val="99"/>
    <w:qFormat/>
    <w:rsid w:val="008C5CF7"/>
    <w:rPr>
      <w:rFonts w:cs="Times New Roman"/>
      <w:i/>
      <w:iCs/>
    </w:rPr>
  </w:style>
  <w:style w:type="character" w:styleId="EndnoteReference">
    <w:name w:val="endnote reference"/>
    <w:uiPriority w:val="99"/>
    <w:semiHidden/>
    <w:rsid w:val="008C5CF7"/>
    <w:rPr>
      <w:rFonts w:cs="Times New Roman"/>
      <w:vertAlign w:val="superscript"/>
    </w:rPr>
  </w:style>
  <w:style w:type="paragraph" w:styleId="EndnoteText">
    <w:name w:val="endnote text"/>
    <w:basedOn w:val="Normal"/>
    <w:link w:val="EndnoteTextChar"/>
    <w:uiPriority w:val="99"/>
    <w:semiHidden/>
    <w:rsid w:val="008C5CF7"/>
    <w:rPr>
      <w:sz w:val="20"/>
    </w:rPr>
  </w:style>
  <w:style w:type="character" w:customStyle="1" w:styleId="EndnoteTextChar">
    <w:name w:val="Endnote Text Char"/>
    <w:link w:val="EndnoteText"/>
    <w:uiPriority w:val="99"/>
    <w:semiHidden/>
    <w:locked/>
    <w:rsid w:val="002E3DAE"/>
    <w:rPr>
      <w:rFonts w:ascii="BaltHelvetica" w:hAnsi="BaltHelvetica" w:cs="Times New Roman"/>
      <w:lang w:val="en-US" w:eastAsia="en-US"/>
    </w:rPr>
  </w:style>
  <w:style w:type="paragraph" w:styleId="EnvelopeAddress">
    <w:name w:val="envelope address"/>
    <w:basedOn w:val="Normal"/>
    <w:uiPriority w:val="99"/>
    <w:rsid w:val="008C5CF7"/>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8C5CF7"/>
    <w:rPr>
      <w:rFonts w:ascii="Arial" w:hAnsi="Arial" w:cs="Arial"/>
      <w:sz w:val="20"/>
    </w:rPr>
  </w:style>
  <w:style w:type="character" w:styleId="FollowedHyperlink">
    <w:name w:val="FollowedHyperlink"/>
    <w:uiPriority w:val="99"/>
    <w:rsid w:val="008C5CF7"/>
    <w:rPr>
      <w:rFonts w:cs="Times New Roman"/>
      <w:color w:val="800080"/>
      <w:u w:val="single"/>
    </w:rPr>
  </w:style>
  <w:style w:type="character" w:styleId="FootnoteReference">
    <w:name w:val="footnote reference"/>
    <w:uiPriority w:val="99"/>
    <w:semiHidden/>
    <w:rsid w:val="008C5CF7"/>
    <w:rPr>
      <w:rFonts w:cs="Times New Roman"/>
      <w:vertAlign w:val="superscript"/>
    </w:rPr>
  </w:style>
  <w:style w:type="paragraph" w:styleId="FootnoteText">
    <w:name w:val="footnote text"/>
    <w:basedOn w:val="Normal"/>
    <w:link w:val="FootnoteTextChar"/>
    <w:uiPriority w:val="99"/>
    <w:semiHidden/>
    <w:rsid w:val="008C5CF7"/>
    <w:rPr>
      <w:sz w:val="20"/>
    </w:rPr>
  </w:style>
  <w:style w:type="character" w:customStyle="1" w:styleId="FootnoteTextChar">
    <w:name w:val="Footnote Text Char"/>
    <w:link w:val="FootnoteText"/>
    <w:uiPriority w:val="99"/>
    <w:semiHidden/>
    <w:locked/>
    <w:rsid w:val="00994DD7"/>
    <w:rPr>
      <w:rFonts w:ascii="BaltHelvetica" w:hAnsi="BaltHelvetica" w:cs="Times New Roman"/>
      <w:lang w:val="en-US" w:eastAsia="en-US" w:bidi="ar-SA"/>
    </w:rPr>
  </w:style>
  <w:style w:type="paragraph" w:styleId="Header">
    <w:name w:val="header"/>
    <w:basedOn w:val="Normal"/>
    <w:link w:val="HeaderChar"/>
    <w:uiPriority w:val="99"/>
    <w:rsid w:val="008C5CF7"/>
    <w:pPr>
      <w:tabs>
        <w:tab w:val="center" w:pos="4153"/>
        <w:tab w:val="right" w:pos="8306"/>
      </w:tabs>
    </w:pPr>
  </w:style>
  <w:style w:type="character" w:customStyle="1" w:styleId="HeaderChar">
    <w:name w:val="Header Char"/>
    <w:link w:val="Header"/>
    <w:uiPriority w:val="99"/>
    <w:locked/>
    <w:rsid w:val="00994DD7"/>
    <w:rPr>
      <w:rFonts w:ascii="BaltHelvetica" w:hAnsi="BaltHelvetica" w:cs="Times New Roman"/>
      <w:sz w:val="24"/>
      <w:lang w:val="en-US" w:eastAsia="en-US" w:bidi="ar-SA"/>
    </w:rPr>
  </w:style>
  <w:style w:type="character" w:styleId="HTMLAcronym">
    <w:name w:val="HTML Acronym"/>
    <w:uiPriority w:val="99"/>
    <w:rsid w:val="008C5CF7"/>
    <w:rPr>
      <w:rFonts w:cs="Times New Roman"/>
    </w:rPr>
  </w:style>
  <w:style w:type="paragraph" w:styleId="HTMLAddress">
    <w:name w:val="HTML Address"/>
    <w:basedOn w:val="Normal"/>
    <w:link w:val="HTMLAddressChar"/>
    <w:uiPriority w:val="99"/>
    <w:rsid w:val="008C5CF7"/>
    <w:rPr>
      <w:i/>
      <w:iCs/>
    </w:rPr>
  </w:style>
  <w:style w:type="character" w:customStyle="1" w:styleId="HTMLAddressChar">
    <w:name w:val="HTML Address Char"/>
    <w:link w:val="HTMLAddress"/>
    <w:uiPriority w:val="99"/>
    <w:locked/>
    <w:rsid w:val="002E3DAE"/>
    <w:rPr>
      <w:rFonts w:ascii="BaltHelvetica" w:hAnsi="BaltHelvetica" w:cs="Times New Roman"/>
      <w:i/>
      <w:iCs/>
      <w:sz w:val="24"/>
      <w:lang w:val="en-US" w:eastAsia="en-US"/>
    </w:rPr>
  </w:style>
  <w:style w:type="character" w:styleId="HTMLCite">
    <w:name w:val="HTML Cite"/>
    <w:uiPriority w:val="99"/>
    <w:rsid w:val="008C5CF7"/>
    <w:rPr>
      <w:rFonts w:cs="Times New Roman"/>
      <w:i/>
      <w:iCs/>
    </w:rPr>
  </w:style>
  <w:style w:type="character" w:styleId="HTMLCode">
    <w:name w:val="HTML Code"/>
    <w:uiPriority w:val="99"/>
    <w:rsid w:val="008C5CF7"/>
    <w:rPr>
      <w:rFonts w:ascii="Courier New" w:hAnsi="Courier New" w:cs="Times New Roman"/>
      <w:sz w:val="20"/>
      <w:szCs w:val="20"/>
    </w:rPr>
  </w:style>
  <w:style w:type="character" w:styleId="HTMLDefinition">
    <w:name w:val="HTML Definition"/>
    <w:uiPriority w:val="99"/>
    <w:rsid w:val="008C5CF7"/>
    <w:rPr>
      <w:rFonts w:cs="Times New Roman"/>
      <w:i/>
      <w:iCs/>
    </w:rPr>
  </w:style>
  <w:style w:type="character" w:styleId="HTMLKeyboard">
    <w:name w:val="HTML Keyboard"/>
    <w:uiPriority w:val="99"/>
    <w:rsid w:val="008C5CF7"/>
    <w:rPr>
      <w:rFonts w:ascii="Courier New" w:hAnsi="Courier New" w:cs="Times New Roman"/>
      <w:sz w:val="20"/>
      <w:szCs w:val="20"/>
    </w:rPr>
  </w:style>
  <w:style w:type="paragraph" w:styleId="HTMLPreformatted">
    <w:name w:val="HTML Preformatted"/>
    <w:basedOn w:val="Normal"/>
    <w:link w:val="HTMLPreformattedChar"/>
    <w:uiPriority w:val="99"/>
    <w:rsid w:val="008C5CF7"/>
    <w:rPr>
      <w:rFonts w:ascii="Courier New" w:hAnsi="Courier New"/>
      <w:sz w:val="20"/>
    </w:rPr>
  </w:style>
  <w:style w:type="character" w:customStyle="1" w:styleId="HTMLPreformattedChar">
    <w:name w:val="HTML Preformatted Char"/>
    <w:link w:val="HTMLPreformatted"/>
    <w:uiPriority w:val="99"/>
    <w:locked/>
    <w:rsid w:val="002E3DAE"/>
    <w:rPr>
      <w:rFonts w:ascii="Courier New" w:hAnsi="Courier New" w:cs="Wingdings"/>
      <w:lang w:val="en-US" w:eastAsia="en-US"/>
    </w:rPr>
  </w:style>
  <w:style w:type="character" w:styleId="HTMLSample">
    <w:name w:val="HTML Sample"/>
    <w:uiPriority w:val="99"/>
    <w:rsid w:val="008C5CF7"/>
    <w:rPr>
      <w:rFonts w:ascii="Courier New" w:hAnsi="Courier New" w:cs="Times New Roman"/>
    </w:rPr>
  </w:style>
  <w:style w:type="character" w:styleId="HTMLTypewriter">
    <w:name w:val="HTML Typewriter"/>
    <w:uiPriority w:val="99"/>
    <w:rsid w:val="008C5CF7"/>
    <w:rPr>
      <w:rFonts w:ascii="Courier New" w:hAnsi="Courier New" w:cs="Times New Roman"/>
      <w:sz w:val="20"/>
      <w:szCs w:val="20"/>
    </w:rPr>
  </w:style>
  <w:style w:type="character" w:styleId="HTMLVariable">
    <w:name w:val="HTML Variable"/>
    <w:uiPriority w:val="99"/>
    <w:rsid w:val="008C5CF7"/>
    <w:rPr>
      <w:rFonts w:cs="Times New Roman"/>
      <w:i/>
      <w:iCs/>
    </w:rPr>
  </w:style>
  <w:style w:type="character" w:styleId="Hyperlink">
    <w:name w:val="Hyperlink"/>
    <w:uiPriority w:val="99"/>
    <w:rsid w:val="008C5CF7"/>
    <w:rPr>
      <w:rFonts w:cs="Times New Roman"/>
      <w:color w:val="0000FF"/>
      <w:u w:val="single"/>
    </w:rPr>
  </w:style>
  <w:style w:type="paragraph" w:styleId="Index1">
    <w:name w:val="index 1"/>
    <w:basedOn w:val="Normal"/>
    <w:next w:val="Normal"/>
    <w:autoRedefine/>
    <w:uiPriority w:val="99"/>
    <w:semiHidden/>
    <w:rsid w:val="008C5CF7"/>
    <w:rPr>
      <w:rFonts w:ascii="Times New Roman" w:hAnsi="Times New Roman"/>
      <w:lang w:val="en-GB"/>
    </w:rPr>
  </w:style>
  <w:style w:type="paragraph" w:styleId="Index2">
    <w:name w:val="index 2"/>
    <w:basedOn w:val="Normal"/>
    <w:next w:val="Normal"/>
    <w:autoRedefine/>
    <w:uiPriority w:val="99"/>
    <w:semiHidden/>
    <w:rsid w:val="008C5CF7"/>
    <w:pPr>
      <w:ind w:left="480" w:hanging="240"/>
    </w:pPr>
  </w:style>
  <w:style w:type="paragraph" w:styleId="Index3">
    <w:name w:val="index 3"/>
    <w:basedOn w:val="Normal"/>
    <w:next w:val="Normal"/>
    <w:autoRedefine/>
    <w:uiPriority w:val="99"/>
    <w:semiHidden/>
    <w:rsid w:val="008C5CF7"/>
    <w:pPr>
      <w:ind w:left="720" w:hanging="240"/>
    </w:pPr>
  </w:style>
  <w:style w:type="paragraph" w:styleId="Index4">
    <w:name w:val="index 4"/>
    <w:basedOn w:val="Normal"/>
    <w:next w:val="Normal"/>
    <w:autoRedefine/>
    <w:uiPriority w:val="99"/>
    <w:semiHidden/>
    <w:rsid w:val="008C5CF7"/>
    <w:pPr>
      <w:ind w:left="960" w:hanging="240"/>
    </w:pPr>
  </w:style>
  <w:style w:type="paragraph" w:styleId="Index5">
    <w:name w:val="index 5"/>
    <w:basedOn w:val="Normal"/>
    <w:next w:val="Normal"/>
    <w:autoRedefine/>
    <w:uiPriority w:val="99"/>
    <w:semiHidden/>
    <w:rsid w:val="008C5CF7"/>
    <w:pPr>
      <w:ind w:left="1200" w:hanging="240"/>
    </w:pPr>
  </w:style>
  <w:style w:type="paragraph" w:styleId="Index6">
    <w:name w:val="index 6"/>
    <w:basedOn w:val="Normal"/>
    <w:next w:val="Normal"/>
    <w:autoRedefine/>
    <w:uiPriority w:val="99"/>
    <w:semiHidden/>
    <w:rsid w:val="008C5CF7"/>
    <w:pPr>
      <w:ind w:left="1440" w:hanging="240"/>
    </w:pPr>
  </w:style>
  <w:style w:type="paragraph" w:styleId="Index7">
    <w:name w:val="index 7"/>
    <w:basedOn w:val="Normal"/>
    <w:next w:val="Normal"/>
    <w:autoRedefine/>
    <w:uiPriority w:val="99"/>
    <w:semiHidden/>
    <w:rsid w:val="008C5CF7"/>
    <w:pPr>
      <w:ind w:left="1680" w:hanging="240"/>
    </w:pPr>
  </w:style>
  <w:style w:type="paragraph" w:styleId="Index8">
    <w:name w:val="index 8"/>
    <w:basedOn w:val="Normal"/>
    <w:next w:val="Normal"/>
    <w:autoRedefine/>
    <w:uiPriority w:val="99"/>
    <w:semiHidden/>
    <w:rsid w:val="008C5CF7"/>
    <w:pPr>
      <w:ind w:left="1920" w:hanging="240"/>
    </w:pPr>
  </w:style>
  <w:style w:type="paragraph" w:styleId="Index9">
    <w:name w:val="index 9"/>
    <w:basedOn w:val="Normal"/>
    <w:next w:val="Normal"/>
    <w:autoRedefine/>
    <w:uiPriority w:val="99"/>
    <w:semiHidden/>
    <w:rsid w:val="008C5CF7"/>
    <w:pPr>
      <w:ind w:left="2160" w:hanging="240"/>
    </w:pPr>
  </w:style>
  <w:style w:type="paragraph" w:styleId="IndexHeading">
    <w:name w:val="index heading"/>
    <w:basedOn w:val="Normal"/>
    <w:next w:val="Index1"/>
    <w:uiPriority w:val="99"/>
    <w:semiHidden/>
    <w:rsid w:val="008C5CF7"/>
    <w:rPr>
      <w:rFonts w:ascii="Arial" w:hAnsi="Arial" w:cs="Arial"/>
      <w:b/>
      <w:bCs/>
    </w:rPr>
  </w:style>
  <w:style w:type="character" w:styleId="LineNumber">
    <w:name w:val="line number"/>
    <w:uiPriority w:val="99"/>
    <w:rsid w:val="008C5CF7"/>
    <w:rPr>
      <w:rFonts w:cs="Times New Roman"/>
    </w:rPr>
  </w:style>
  <w:style w:type="paragraph" w:styleId="List">
    <w:name w:val="List"/>
    <w:basedOn w:val="Normal"/>
    <w:uiPriority w:val="99"/>
    <w:rsid w:val="008C5CF7"/>
    <w:pPr>
      <w:ind w:left="283" w:hanging="283"/>
    </w:pPr>
  </w:style>
  <w:style w:type="paragraph" w:styleId="List2">
    <w:name w:val="List 2"/>
    <w:basedOn w:val="Normal"/>
    <w:uiPriority w:val="99"/>
    <w:rsid w:val="008C5CF7"/>
    <w:pPr>
      <w:ind w:left="566" w:hanging="283"/>
    </w:pPr>
  </w:style>
  <w:style w:type="paragraph" w:styleId="List3">
    <w:name w:val="List 3"/>
    <w:basedOn w:val="Normal"/>
    <w:uiPriority w:val="99"/>
    <w:rsid w:val="008C5CF7"/>
    <w:pPr>
      <w:ind w:left="849" w:hanging="283"/>
    </w:pPr>
  </w:style>
  <w:style w:type="paragraph" w:styleId="List4">
    <w:name w:val="List 4"/>
    <w:basedOn w:val="Normal"/>
    <w:uiPriority w:val="99"/>
    <w:rsid w:val="008C5CF7"/>
    <w:pPr>
      <w:ind w:left="1132" w:hanging="283"/>
    </w:pPr>
  </w:style>
  <w:style w:type="paragraph" w:styleId="List5">
    <w:name w:val="List 5"/>
    <w:basedOn w:val="Normal"/>
    <w:uiPriority w:val="99"/>
    <w:rsid w:val="008C5CF7"/>
    <w:pPr>
      <w:ind w:left="1415" w:hanging="283"/>
    </w:pPr>
  </w:style>
  <w:style w:type="paragraph" w:styleId="ListBullet">
    <w:name w:val="List Bullet"/>
    <w:basedOn w:val="Normal"/>
    <w:autoRedefine/>
    <w:uiPriority w:val="99"/>
    <w:rsid w:val="008C5CF7"/>
    <w:pPr>
      <w:tabs>
        <w:tab w:val="num" w:pos="360"/>
      </w:tabs>
      <w:ind w:left="360" w:hanging="360"/>
    </w:pPr>
  </w:style>
  <w:style w:type="paragraph" w:styleId="ListBullet2">
    <w:name w:val="List Bullet 2"/>
    <w:basedOn w:val="Normal"/>
    <w:autoRedefine/>
    <w:uiPriority w:val="99"/>
    <w:rsid w:val="008C5CF7"/>
    <w:pPr>
      <w:numPr>
        <w:numId w:val="2"/>
      </w:numPr>
    </w:pPr>
  </w:style>
  <w:style w:type="paragraph" w:styleId="ListBullet3">
    <w:name w:val="List Bullet 3"/>
    <w:basedOn w:val="Normal"/>
    <w:autoRedefine/>
    <w:uiPriority w:val="99"/>
    <w:rsid w:val="008C5CF7"/>
    <w:pPr>
      <w:numPr>
        <w:numId w:val="3"/>
      </w:numPr>
    </w:pPr>
  </w:style>
  <w:style w:type="paragraph" w:styleId="ListBullet4">
    <w:name w:val="List Bullet 4"/>
    <w:basedOn w:val="Normal"/>
    <w:autoRedefine/>
    <w:uiPriority w:val="99"/>
    <w:rsid w:val="008C5CF7"/>
    <w:pPr>
      <w:numPr>
        <w:numId w:val="4"/>
      </w:numPr>
    </w:pPr>
  </w:style>
  <w:style w:type="paragraph" w:styleId="ListBullet5">
    <w:name w:val="List Bullet 5"/>
    <w:basedOn w:val="Normal"/>
    <w:autoRedefine/>
    <w:uiPriority w:val="99"/>
    <w:rsid w:val="008C5CF7"/>
    <w:pPr>
      <w:numPr>
        <w:numId w:val="5"/>
      </w:numPr>
    </w:pPr>
  </w:style>
  <w:style w:type="paragraph" w:styleId="ListContinue">
    <w:name w:val="List Continue"/>
    <w:basedOn w:val="Normal"/>
    <w:uiPriority w:val="99"/>
    <w:rsid w:val="008C5CF7"/>
    <w:pPr>
      <w:spacing w:after="120"/>
      <w:ind w:left="283"/>
    </w:pPr>
  </w:style>
  <w:style w:type="paragraph" w:styleId="ListContinue2">
    <w:name w:val="List Continue 2"/>
    <w:basedOn w:val="Normal"/>
    <w:uiPriority w:val="99"/>
    <w:rsid w:val="008C5CF7"/>
    <w:pPr>
      <w:spacing w:after="120"/>
      <w:ind w:left="566"/>
    </w:pPr>
  </w:style>
  <w:style w:type="paragraph" w:styleId="ListContinue3">
    <w:name w:val="List Continue 3"/>
    <w:basedOn w:val="Normal"/>
    <w:uiPriority w:val="99"/>
    <w:rsid w:val="008C5CF7"/>
    <w:pPr>
      <w:spacing w:after="120"/>
      <w:ind w:left="849"/>
    </w:pPr>
  </w:style>
  <w:style w:type="paragraph" w:styleId="ListContinue4">
    <w:name w:val="List Continue 4"/>
    <w:basedOn w:val="Normal"/>
    <w:uiPriority w:val="99"/>
    <w:rsid w:val="008C5CF7"/>
    <w:pPr>
      <w:spacing w:after="120"/>
      <w:ind w:left="1132"/>
    </w:pPr>
  </w:style>
  <w:style w:type="paragraph" w:styleId="ListContinue5">
    <w:name w:val="List Continue 5"/>
    <w:basedOn w:val="Normal"/>
    <w:uiPriority w:val="99"/>
    <w:rsid w:val="008C5CF7"/>
    <w:pPr>
      <w:spacing w:after="120"/>
      <w:ind w:left="1415"/>
    </w:pPr>
  </w:style>
  <w:style w:type="paragraph" w:styleId="ListNumber">
    <w:name w:val="List Number"/>
    <w:basedOn w:val="Normal"/>
    <w:uiPriority w:val="99"/>
    <w:rsid w:val="008C5CF7"/>
    <w:pPr>
      <w:numPr>
        <w:numId w:val="6"/>
      </w:numPr>
    </w:pPr>
  </w:style>
  <w:style w:type="paragraph" w:styleId="ListNumber2">
    <w:name w:val="List Number 2"/>
    <w:basedOn w:val="Normal"/>
    <w:uiPriority w:val="99"/>
    <w:rsid w:val="008C5CF7"/>
    <w:pPr>
      <w:numPr>
        <w:numId w:val="7"/>
      </w:numPr>
    </w:pPr>
  </w:style>
  <w:style w:type="paragraph" w:styleId="ListNumber3">
    <w:name w:val="List Number 3"/>
    <w:basedOn w:val="Normal"/>
    <w:uiPriority w:val="99"/>
    <w:rsid w:val="008C5CF7"/>
    <w:pPr>
      <w:numPr>
        <w:numId w:val="8"/>
      </w:numPr>
    </w:pPr>
  </w:style>
  <w:style w:type="paragraph" w:styleId="ListNumber4">
    <w:name w:val="List Number 4"/>
    <w:basedOn w:val="Normal"/>
    <w:uiPriority w:val="99"/>
    <w:rsid w:val="008C5CF7"/>
    <w:pPr>
      <w:numPr>
        <w:numId w:val="9"/>
      </w:numPr>
    </w:pPr>
  </w:style>
  <w:style w:type="paragraph" w:styleId="ListNumber5">
    <w:name w:val="List Number 5"/>
    <w:basedOn w:val="Normal"/>
    <w:uiPriority w:val="99"/>
    <w:rsid w:val="008C5CF7"/>
    <w:pPr>
      <w:numPr>
        <w:numId w:val="10"/>
      </w:numPr>
    </w:pPr>
  </w:style>
  <w:style w:type="paragraph" w:styleId="MacroText">
    <w:name w:val="macro"/>
    <w:link w:val="MacroTextChar"/>
    <w:uiPriority w:val="99"/>
    <w:semiHidden/>
    <w:rsid w:val="008C5C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Wingdings"/>
      <w:lang w:val="en-US" w:eastAsia="en-US"/>
    </w:rPr>
  </w:style>
  <w:style w:type="character" w:customStyle="1" w:styleId="MacroTextChar">
    <w:name w:val="Macro Text Char"/>
    <w:link w:val="MacroText"/>
    <w:uiPriority w:val="99"/>
    <w:semiHidden/>
    <w:locked/>
    <w:rsid w:val="002E3DAE"/>
    <w:rPr>
      <w:rFonts w:ascii="Courier New" w:hAnsi="Courier New" w:cs="Wingdings"/>
      <w:lang w:val="en-US" w:eastAsia="en-US" w:bidi="ar-SA"/>
    </w:rPr>
  </w:style>
  <w:style w:type="paragraph" w:styleId="MessageHeader">
    <w:name w:val="Message Header"/>
    <w:basedOn w:val="Normal"/>
    <w:link w:val="MessageHeaderChar"/>
    <w:uiPriority w:val="99"/>
    <w:rsid w:val="008C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link w:val="MessageHeader"/>
    <w:uiPriority w:val="99"/>
    <w:locked/>
    <w:rsid w:val="002E3DAE"/>
    <w:rPr>
      <w:rFonts w:ascii="Arial" w:hAnsi="Arial" w:cs="Arial"/>
      <w:sz w:val="24"/>
      <w:szCs w:val="24"/>
      <w:shd w:val="pct20" w:color="auto" w:fill="auto"/>
      <w:lang w:val="en-US" w:eastAsia="en-US"/>
    </w:rPr>
  </w:style>
  <w:style w:type="paragraph" w:styleId="NormalWeb">
    <w:name w:val="Normal (Web)"/>
    <w:basedOn w:val="Normal"/>
    <w:link w:val="NormalWebChar"/>
    <w:uiPriority w:val="99"/>
    <w:rsid w:val="008C5CF7"/>
    <w:rPr>
      <w:rFonts w:ascii="Times New Roman" w:hAnsi="Times New Roman"/>
      <w:szCs w:val="24"/>
    </w:rPr>
  </w:style>
  <w:style w:type="paragraph" w:styleId="NormalIndent">
    <w:name w:val="Normal Indent"/>
    <w:basedOn w:val="Normal"/>
    <w:uiPriority w:val="99"/>
    <w:rsid w:val="008C5CF7"/>
    <w:pPr>
      <w:ind w:left="720"/>
    </w:pPr>
  </w:style>
  <w:style w:type="paragraph" w:styleId="NoteHeading">
    <w:name w:val="Note Heading"/>
    <w:basedOn w:val="Normal"/>
    <w:next w:val="Normal"/>
    <w:link w:val="NoteHeadingChar"/>
    <w:uiPriority w:val="99"/>
    <w:rsid w:val="008C5CF7"/>
  </w:style>
  <w:style w:type="character" w:customStyle="1" w:styleId="NoteHeadingChar">
    <w:name w:val="Note Heading Char"/>
    <w:link w:val="NoteHeading"/>
    <w:uiPriority w:val="99"/>
    <w:locked/>
    <w:rsid w:val="002E3DAE"/>
    <w:rPr>
      <w:rFonts w:ascii="BaltHelvetica" w:hAnsi="BaltHelvetica" w:cs="Times New Roman"/>
      <w:sz w:val="24"/>
      <w:lang w:val="en-US" w:eastAsia="en-US"/>
    </w:rPr>
  </w:style>
  <w:style w:type="character" w:styleId="PageNumber">
    <w:name w:val="page number"/>
    <w:uiPriority w:val="99"/>
    <w:rsid w:val="008C5CF7"/>
    <w:rPr>
      <w:rFonts w:cs="Times New Roman"/>
    </w:rPr>
  </w:style>
  <w:style w:type="paragraph" w:styleId="PlainText">
    <w:name w:val="Plain Text"/>
    <w:basedOn w:val="Normal"/>
    <w:link w:val="PlainTextChar"/>
    <w:uiPriority w:val="99"/>
    <w:rsid w:val="008C5CF7"/>
    <w:rPr>
      <w:rFonts w:ascii="Courier New" w:hAnsi="Courier New"/>
      <w:sz w:val="20"/>
    </w:rPr>
  </w:style>
  <w:style w:type="character" w:customStyle="1" w:styleId="PlainTextChar">
    <w:name w:val="Plain Text Char"/>
    <w:link w:val="PlainText"/>
    <w:uiPriority w:val="99"/>
    <w:locked/>
    <w:rsid w:val="002E3DAE"/>
    <w:rPr>
      <w:rFonts w:ascii="Courier New" w:hAnsi="Courier New" w:cs="Wingdings"/>
      <w:lang w:val="en-US" w:eastAsia="en-US"/>
    </w:rPr>
  </w:style>
  <w:style w:type="paragraph" w:styleId="Salutation">
    <w:name w:val="Salutation"/>
    <w:basedOn w:val="Normal"/>
    <w:next w:val="Normal"/>
    <w:link w:val="SalutationChar"/>
    <w:uiPriority w:val="99"/>
    <w:rsid w:val="008C5CF7"/>
  </w:style>
  <w:style w:type="character" w:customStyle="1" w:styleId="SalutationChar">
    <w:name w:val="Salutation Char"/>
    <w:link w:val="Salutation"/>
    <w:uiPriority w:val="99"/>
    <w:locked/>
    <w:rsid w:val="002E3DAE"/>
    <w:rPr>
      <w:rFonts w:ascii="BaltHelvetica" w:hAnsi="BaltHelvetica" w:cs="Times New Roman"/>
      <w:sz w:val="24"/>
      <w:lang w:val="en-US" w:eastAsia="en-US"/>
    </w:rPr>
  </w:style>
  <w:style w:type="paragraph" w:styleId="Signature">
    <w:name w:val="Signature"/>
    <w:basedOn w:val="Normal"/>
    <w:link w:val="SignatureChar"/>
    <w:uiPriority w:val="99"/>
    <w:rsid w:val="008C5CF7"/>
    <w:pPr>
      <w:ind w:left="4252"/>
    </w:pPr>
  </w:style>
  <w:style w:type="character" w:customStyle="1" w:styleId="SignatureChar">
    <w:name w:val="Signature Char"/>
    <w:link w:val="Signature"/>
    <w:uiPriority w:val="99"/>
    <w:locked/>
    <w:rsid w:val="002E3DAE"/>
    <w:rPr>
      <w:rFonts w:ascii="BaltHelvetica" w:hAnsi="BaltHelvetica" w:cs="Times New Roman"/>
      <w:sz w:val="24"/>
      <w:lang w:val="en-US" w:eastAsia="en-US"/>
    </w:rPr>
  </w:style>
  <w:style w:type="character" w:styleId="Strong">
    <w:name w:val="Strong"/>
    <w:uiPriority w:val="22"/>
    <w:qFormat/>
    <w:rsid w:val="008C5CF7"/>
    <w:rPr>
      <w:rFonts w:cs="Times New Roman"/>
      <w:b/>
      <w:bCs/>
    </w:rPr>
  </w:style>
  <w:style w:type="paragraph" w:styleId="Subtitle">
    <w:name w:val="Subtitle"/>
    <w:basedOn w:val="Normal"/>
    <w:link w:val="SubtitleChar"/>
    <w:uiPriority w:val="99"/>
    <w:qFormat/>
    <w:rsid w:val="008C5CF7"/>
    <w:pPr>
      <w:spacing w:after="60"/>
      <w:jc w:val="center"/>
      <w:outlineLvl w:val="1"/>
    </w:pPr>
    <w:rPr>
      <w:rFonts w:ascii="Arial" w:hAnsi="Arial"/>
      <w:szCs w:val="24"/>
    </w:rPr>
  </w:style>
  <w:style w:type="character" w:customStyle="1" w:styleId="SubtitleChar">
    <w:name w:val="Subtitle Char"/>
    <w:link w:val="Subtitle"/>
    <w:uiPriority w:val="99"/>
    <w:locked/>
    <w:rsid w:val="002E3DAE"/>
    <w:rPr>
      <w:rFonts w:ascii="Arial" w:hAnsi="Arial" w:cs="Arial"/>
      <w:sz w:val="24"/>
      <w:szCs w:val="24"/>
      <w:lang w:val="en-US" w:eastAsia="en-US"/>
    </w:rPr>
  </w:style>
  <w:style w:type="paragraph" w:styleId="TableofAuthorities">
    <w:name w:val="table of authorities"/>
    <w:basedOn w:val="Normal"/>
    <w:next w:val="Normal"/>
    <w:uiPriority w:val="99"/>
    <w:semiHidden/>
    <w:rsid w:val="008C5CF7"/>
    <w:pPr>
      <w:ind w:left="240" w:hanging="240"/>
    </w:pPr>
  </w:style>
  <w:style w:type="paragraph" w:styleId="TableofFigures">
    <w:name w:val="table of figures"/>
    <w:basedOn w:val="Normal"/>
    <w:next w:val="Normal"/>
    <w:uiPriority w:val="99"/>
    <w:semiHidden/>
    <w:rsid w:val="008C5CF7"/>
    <w:pPr>
      <w:ind w:left="480" w:hanging="480"/>
    </w:pPr>
  </w:style>
  <w:style w:type="paragraph" w:styleId="Title">
    <w:name w:val="Title"/>
    <w:basedOn w:val="Normal"/>
    <w:link w:val="TitleChar1"/>
    <w:uiPriority w:val="99"/>
    <w:qFormat/>
    <w:rsid w:val="008C5CF7"/>
    <w:pPr>
      <w:spacing w:before="240" w:after="60"/>
      <w:jc w:val="center"/>
      <w:outlineLvl w:val="0"/>
    </w:pPr>
    <w:rPr>
      <w:rFonts w:ascii="Arial" w:hAnsi="Arial" w:cs="Arial"/>
      <w:b/>
      <w:bCs/>
      <w:kern w:val="28"/>
      <w:sz w:val="32"/>
      <w:szCs w:val="32"/>
    </w:rPr>
  </w:style>
  <w:style w:type="character" w:customStyle="1" w:styleId="TitleChar">
    <w:name w:val="Title Char"/>
    <w:uiPriority w:val="99"/>
    <w:locked/>
    <w:rsid w:val="00F678B1"/>
    <w:rPr>
      <w:rFonts w:ascii="Arial" w:hAnsi="Arial" w:cs="Arial"/>
      <w:b/>
      <w:bCs/>
      <w:sz w:val="22"/>
      <w:lang w:val="ru-RU"/>
    </w:rPr>
  </w:style>
  <w:style w:type="character" w:customStyle="1" w:styleId="TitleChar1">
    <w:name w:val="Title Char1"/>
    <w:link w:val="Title"/>
    <w:uiPriority w:val="99"/>
    <w:locked/>
    <w:rsid w:val="00994DD7"/>
    <w:rPr>
      <w:rFonts w:ascii="Arial" w:hAnsi="Arial" w:cs="Arial"/>
      <w:b/>
      <w:bCs/>
      <w:kern w:val="28"/>
      <w:sz w:val="32"/>
      <w:szCs w:val="32"/>
      <w:lang w:val="en-US" w:eastAsia="en-US" w:bidi="ar-SA"/>
    </w:rPr>
  </w:style>
  <w:style w:type="paragraph" w:styleId="TOAHeading">
    <w:name w:val="toa heading"/>
    <w:basedOn w:val="Normal"/>
    <w:next w:val="Normal"/>
    <w:uiPriority w:val="99"/>
    <w:semiHidden/>
    <w:rsid w:val="008C5CF7"/>
    <w:pPr>
      <w:spacing w:before="120"/>
    </w:pPr>
    <w:rPr>
      <w:rFonts w:ascii="Arial" w:hAnsi="Arial" w:cs="Arial"/>
      <w:b/>
      <w:bCs/>
      <w:szCs w:val="24"/>
    </w:rPr>
  </w:style>
  <w:style w:type="paragraph" w:styleId="TOC1">
    <w:name w:val="toc 1"/>
    <w:basedOn w:val="Normal"/>
    <w:next w:val="Normal"/>
    <w:autoRedefine/>
    <w:uiPriority w:val="99"/>
    <w:rsid w:val="003C1B6B"/>
    <w:pPr>
      <w:tabs>
        <w:tab w:val="left" w:pos="720"/>
        <w:tab w:val="right" w:leader="dot" w:pos="9356"/>
      </w:tabs>
      <w:ind w:firstLine="284"/>
    </w:pPr>
    <w:rPr>
      <w:rFonts w:ascii="Times New Roman" w:hAnsi="Times New Roman"/>
      <w:noProof/>
      <w:szCs w:val="24"/>
      <w:lang w:val="en-GB"/>
    </w:rPr>
  </w:style>
  <w:style w:type="paragraph" w:styleId="TOC2">
    <w:name w:val="toc 2"/>
    <w:basedOn w:val="Normal"/>
    <w:next w:val="Normal"/>
    <w:autoRedefine/>
    <w:uiPriority w:val="99"/>
    <w:rsid w:val="00604E1B"/>
    <w:pPr>
      <w:tabs>
        <w:tab w:val="right" w:leader="dot" w:pos="9356"/>
      </w:tabs>
      <w:ind w:left="240" w:firstLine="44"/>
    </w:pPr>
  </w:style>
  <w:style w:type="paragraph" w:styleId="TOC3">
    <w:name w:val="toc 3"/>
    <w:basedOn w:val="Normal"/>
    <w:next w:val="Normal"/>
    <w:autoRedefine/>
    <w:uiPriority w:val="99"/>
    <w:rsid w:val="007921E0"/>
    <w:pPr>
      <w:tabs>
        <w:tab w:val="right" w:leader="dot" w:pos="9356"/>
      </w:tabs>
      <w:ind w:left="284"/>
    </w:pPr>
    <w:rPr>
      <w:rFonts w:ascii="Times New Roman" w:hAnsi="Times New Roman"/>
      <w:noProof/>
      <w:szCs w:val="24"/>
    </w:rPr>
  </w:style>
  <w:style w:type="paragraph" w:styleId="TOC4">
    <w:name w:val="toc 4"/>
    <w:basedOn w:val="Normal"/>
    <w:next w:val="Normal"/>
    <w:autoRedefine/>
    <w:uiPriority w:val="99"/>
    <w:rsid w:val="00604E1B"/>
    <w:pPr>
      <w:tabs>
        <w:tab w:val="right" w:leader="dot" w:pos="9356"/>
      </w:tabs>
      <w:ind w:firstLine="709"/>
    </w:pPr>
  </w:style>
  <w:style w:type="paragraph" w:styleId="TOC5">
    <w:name w:val="toc 5"/>
    <w:basedOn w:val="Normal"/>
    <w:next w:val="Normal"/>
    <w:autoRedefine/>
    <w:uiPriority w:val="99"/>
    <w:rsid w:val="008C5CF7"/>
    <w:pPr>
      <w:ind w:left="960"/>
    </w:pPr>
  </w:style>
  <w:style w:type="paragraph" w:styleId="TOC6">
    <w:name w:val="toc 6"/>
    <w:basedOn w:val="Normal"/>
    <w:next w:val="Normal"/>
    <w:autoRedefine/>
    <w:uiPriority w:val="99"/>
    <w:rsid w:val="008C5CF7"/>
    <w:pPr>
      <w:ind w:left="1200"/>
    </w:pPr>
  </w:style>
  <w:style w:type="paragraph" w:styleId="TOC7">
    <w:name w:val="toc 7"/>
    <w:basedOn w:val="Normal"/>
    <w:next w:val="Normal"/>
    <w:autoRedefine/>
    <w:uiPriority w:val="99"/>
    <w:rsid w:val="008C5CF7"/>
    <w:pPr>
      <w:ind w:left="1440"/>
    </w:pPr>
  </w:style>
  <w:style w:type="paragraph" w:styleId="TOC8">
    <w:name w:val="toc 8"/>
    <w:basedOn w:val="Normal"/>
    <w:next w:val="Normal"/>
    <w:autoRedefine/>
    <w:uiPriority w:val="99"/>
    <w:rsid w:val="008C5CF7"/>
    <w:pPr>
      <w:ind w:left="1680"/>
    </w:pPr>
  </w:style>
  <w:style w:type="paragraph" w:styleId="TOC9">
    <w:name w:val="toc 9"/>
    <w:basedOn w:val="Normal"/>
    <w:next w:val="Normal"/>
    <w:autoRedefine/>
    <w:uiPriority w:val="99"/>
    <w:rsid w:val="008C5CF7"/>
    <w:pPr>
      <w:ind w:left="1920"/>
    </w:pPr>
  </w:style>
  <w:style w:type="paragraph" w:customStyle="1" w:styleId="12">
    <w:name w:val="абзац 12"/>
    <w:basedOn w:val="Normal"/>
    <w:rsid w:val="008C5CF7"/>
    <w:pPr>
      <w:spacing w:before="120"/>
      <w:jc w:val="both"/>
    </w:pPr>
    <w:rPr>
      <w:rFonts w:ascii="Times New Roman" w:hAnsi="Times New Roman"/>
      <w:szCs w:val="24"/>
      <w:lang w:val="en-GB"/>
    </w:rPr>
  </w:style>
  <w:style w:type="paragraph" w:customStyle="1" w:styleId="LG-ligums-1">
    <w:name w:val="LG-ligums-1"/>
    <w:basedOn w:val="Heading1"/>
    <w:uiPriority w:val="99"/>
    <w:rsid w:val="008C5CF7"/>
    <w:pPr>
      <w:spacing w:before="0" w:after="0"/>
      <w:jc w:val="center"/>
    </w:pPr>
    <w:rPr>
      <w:rFonts w:ascii="Times New Roman" w:hAnsi="Times New Roman" w:cs="Times New Roman"/>
      <w:bCs w:val="0"/>
      <w:kern w:val="0"/>
      <w:sz w:val="36"/>
      <w:szCs w:val="20"/>
      <w:lang w:val="ru-RU"/>
    </w:rPr>
  </w:style>
  <w:style w:type="paragraph" w:customStyle="1" w:styleId="LG-paligiekartas1">
    <w:name w:val="LG-paligiekartas 1"/>
    <w:basedOn w:val="Heading1"/>
    <w:uiPriority w:val="99"/>
    <w:rsid w:val="008C5CF7"/>
    <w:pPr>
      <w:numPr>
        <w:numId w:val="11"/>
      </w:numPr>
      <w:spacing w:before="0" w:after="0"/>
      <w:jc w:val="both"/>
    </w:pPr>
    <w:rPr>
      <w:rFonts w:ascii="Times New Roman" w:hAnsi="Times New Roman" w:cs="Times New Roman"/>
      <w:caps/>
      <w:kern w:val="0"/>
      <w:sz w:val="24"/>
      <w:szCs w:val="20"/>
      <w:lang w:val="ru-RU"/>
    </w:rPr>
  </w:style>
  <w:style w:type="paragraph" w:customStyle="1" w:styleId="LG-paligiekartas2">
    <w:name w:val="LG-paligiekartas 2"/>
    <w:basedOn w:val="Normal"/>
    <w:uiPriority w:val="99"/>
    <w:rsid w:val="008C5CF7"/>
    <w:pPr>
      <w:numPr>
        <w:ilvl w:val="1"/>
        <w:numId w:val="11"/>
      </w:numPr>
      <w:jc w:val="both"/>
    </w:pPr>
    <w:rPr>
      <w:rFonts w:ascii="Times New Roman" w:hAnsi="Times New Roman"/>
      <w:b/>
      <w:bCs/>
      <w:lang w:val="en-GB"/>
    </w:rPr>
  </w:style>
  <w:style w:type="paragraph" w:customStyle="1" w:styleId="LG-paligiekartas3">
    <w:name w:val="LG-paligiekartas 3"/>
    <w:basedOn w:val="Normal"/>
    <w:uiPriority w:val="99"/>
    <w:rsid w:val="008C5CF7"/>
    <w:pPr>
      <w:numPr>
        <w:ilvl w:val="2"/>
        <w:numId w:val="11"/>
      </w:numPr>
      <w:jc w:val="both"/>
    </w:pPr>
    <w:rPr>
      <w:rFonts w:ascii="Times New Roman" w:hAnsi="Times New Roman"/>
      <w:lang w:val="en-GB"/>
    </w:rPr>
  </w:style>
  <w:style w:type="paragraph" w:customStyle="1" w:styleId="120">
    <w:name w:val="àáçàö 12"/>
    <w:basedOn w:val="Normal"/>
    <w:uiPriority w:val="99"/>
    <w:rsid w:val="008C5CF7"/>
    <w:pPr>
      <w:spacing w:before="120"/>
      <w:jc w:val="both"/>
    </w:pPr>
    <w:rPr>
      <w:rFonts w:ascii="Times New Roman" w:hAnsi="Times New Roman"/>
      <w:szCs w:val="24"/>
      <w:lang w:val="ru-RU" w:eastAsia="ru-RU"/>
    </w:rPr>
  </w:style>
  <w:style w:type="paragraph" w:customStyle="1" w:styleId="xl25">
    <w:name w:val="xl25"/>
    <w:basedOn w:val="Normal"/>
    <w:rsid w:val="008C5CF7"/>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ru-RU" w:eastAsia="ru-RU"/>
    </w:rPr>
  </w:style>
  <w:style w:type="paragraph" w:customStyle="1" w:styleId="Style9">
    <w:name w:val="Style9"/>
    <w:basedOn w:val="Normal"/>
    <w:uiPriority w:val="99"/>
    <w:rsid w:val="008C5CF7"/>
    <w:pPr>
      <w:widowControl w:val="0"/>
      <w:autoSpaceDE w:val="0"/>
      <w:autoSpaceDN w:val="0"/>
      <w:adjustRightInd w:val="0"/>
      <w:spacing w:line="243" w:lineRule="exact"/>
      <w:jc w:val="both"/>
    </w:pPr>
    <w:rPr>
      <w:rFonts w:ascii="Arial" w:hAnsi="Arial"/>
      <w:szCs w:val="24"/>
      <w:lang w:val="ru-RU" w:eastAsia="ru-RU"/>
    </w:rPr>
  </w:style>
  <w:style w:type="paragraph" w:customStyle="1" w:styleId="Style7">
    <w:name w:val="Style7"/>
    <w:basedOn w:val="Normal"/>
    <w:uiPriority w:val="99"/>
    <w:rsid w:val="008C5CF7"/>
    <w:pPr>
      <w:widowControl w:val="0"/>
      <w:autoSpaceDE w:val="0"/>
      <w:autoSpaceDN w:val="0"/>
      <w:adjustRightInd w:val="0"/>
    </w:pPr>
    <w:rPr>
      <w:rFonts w:ascii="Arial" w:hAnsi="Arial"/>
      <w:szCs w:val="24"/>
      <w:lang w:val="ru-RU" w:eastAsia="ru-RU"/>
    </w:rPr>
  </w:style>
  <w:style w:type="character" w:customStyle="1" w:styleId="FontStyle20">
    <w:name w:val="Font Style20"/>
    <w:uiPriority w:val="99"/>
    <w:rsid w:val="008C5CF7"/>
    <w:rPr>
      <w:rFonts w:ascii="Arial" w:hAnsi="Arial" w:cs="Arial"/>
      <w:sz w:val="20"/>
      <w:szCs w:val="20"/>
    </w:rPr>
  </w:style>
  <w:style w:type="character" w:customStyle="1" w:styleId="FontStyle19">
    <w:name w:val="Font Style19"/>
    <w:uiPriority w:val="99"/>
    <w:rsid w:val="008C5CF7"/>
    <w:rPr>
      <w:rFonts w:ascii="Arial" w:hAnsi="Arial" w:cs="Arial"/>
      <w:b/>
      <w:bCs/>
      <w:sz w:val="20"/>
      <w:szCs w:val="20"/>
    </w:rPr>
  </w:style>
  <w:style w:type="paragraph" w:customStyle="1" w:styleId="Style10">
    <w:name w:val="Style10"/>
    <w:basedOn w:val="Normal"/>
    <w:uiPriority w:val="99"/>
    <w:rsid w:val="008C5CF7"/>
    <w:pPr>
      <w:widowControl w:val="0"/>
      <w:autoSpaceDE w:val="0"/>
      <w:autoSpaceDN w:val="0"/>
      <w:adjustRightInd w:val="0"/>
      <w:spacing w:line="245" w:lineRule="exact"/>
      <w:jc w:val="center"/>
    </w:pPr>
    <w:rPr>
      <w:rFonts w:ascii="Arial" w:hAnsi="Arial"/>
      <w:szCs w:val="24"/>
      <w:lang w:val="ru-RU" w:eastAsia="ru-RU"/>
    </w:rPr>
  </w:style>
  <w:style w:type="paragraph" w:styleId="BalloonText">
    <w:name w:val="Balloon Text"/>
    <w:basedOn w:val="Normal"/>
    <w:link w:val="BalloonTextChar"/>
    <w:uiPriority w:val="99"/>
    <w:rsid w:val="008C5CF7"/>
    <w:rPr>
      <w:rFonts w:ascii="Tahoma" w:hAnsi="Tahoma"/>
      <w:sz w:val="16"/>
      <w:szCs w:val="16"/>
      <w:lang w:val="en-GB"/>
    </w:rPr>
  </w:style>
  <w:style w:type="character" w:customStyle="1" w:styleId="BalloonTextChar">
    <w:name w:val="Balloon Text Char"/>
    <w:link w:val="BalloonText"/>
    <w:uiPriority w:val="99"/>
    <w:locked/>
    <w:rsid w:val="00F678B1"/>
    <w:rPr>
      <w:rFonts w:ascii="Tahoma" w:hAnsi="Tahoma" w:cs="Times New Roman"/>
      <w:sz w:val="16"/>
      <w:szCs w:val="16"/>
      <w:lang w:val="en-GB" w:eastAsia="en-US" w:bidi="ar-SA"/>
    </w:rPr>
  </w:style>
  <w:style w:type="paragraph" w:customStyle="1" w:styleId="Krievuvirsraksti">
    <w:name w:val="Krievu virsraksti"/>
    <w:basedOn w:val="Normal"/>
    <w:uiPriority w:val="99"/>
    <w:rsid w:val="008C5CF7"/>
    <w:pPr>
      <w:numPr>
        <w:numId w:val="12"/>
      </w:numPr>
    </w:pPr>
    <w:rPr>
      <w:rFonts w:ascii="Arial" w:hAnsi="Arial"/>
      <w:sz w:val="22"/>
      <w:szCs w:val="24"/>
      <w:lang w:val="lv-LV"/>
    </w:rPr>
  </w:style>
  <w:style w:type="paragraph" w:customStyle="1" w:styleId="Krievu-apakspunkti">
    <w:name w:val="Krievu-apakspunkti"/>
    <w:basedOn w:val="Normal"/>
    <w:uiPriority w:val="99"/>
    <w:rsid w:val="008C5CF7"/>
    <w:pPr>
      <w:numPr>
        <w:ilvl w:val="1"/>
        <w:numId w:val="12"/>
      </w:numPr>
    </w:pPr>
    <w:rPr>
      <w:rFonts w:ascii="Arial" w:hAnsi="Arial"/>
      <w:sz w:val="22"/>
      <w:szCs w:val="24"/>
      <w:lang w:val="lv-LV"/>
    </w:rPr>
  </w:style>
  <w:style w:type="paragraph" w:customStyle="1" w:styleId="VARAM-galva">
    <w:name w:val="VARAM-galva"/>
    <w:basedOn w:val="TOAHeading"/>
    <w:uiPriority w:val="99"/>
    <w:rsid w:val="008C5CF7"/>
    <w:pPr>
      <w:jc w:val="center"/>
    </w:pPr>
    <w:rPr>
      <w:caps/>
      <w:sz w:val="40"/>
      <w:szCs w:val="40"/>
      <w:lang w:val="en-GB" w:eastAsia="lv-LV"/>
    </w:rPr>
  </w:style>
  <w:style w:type="paragraph" w:customStyle="1" w:styleId="Ppunkti">
    <w:name w:val="Ppunkti"/>
    <w:basedOn w:val="Normal"/>
    <w:uiPriority w:val="99"/>
    <w:rsid w:val="008C5CF7"/>
    <w:pPr>
      <w:numPr>
        <w:ilvl w:val="1"/>
        <w:numId w:val="1"/>
      </w:numPr>
    </w:pPr>
    <w:rPr>
      <w:rFonts w:ascii="Arial" w:hAnsi="Arial" w:cs="Arial"/>
      <w:sz w:val="22"/>
      <w:szCs w:val="22"/>
      <w:lang w:val="en-GB" w:eastAsia="lv-LV"/>
    </w:rPr>
  </w:style>
  <w:style w:type="character" w:customStyle="1" w:styleId="tw4winMark">
    <w:name w:val="tw4winMark"/>
    <w:uiPriority w:val="99"/>
    <w:rsid w:val="008C5CF7"/>
    <w:rPr>
      <w:rFonts w:ascii="Times New Roman" w:hAnsi="Times New Roman"/>
      <w:vanish/>
      <w:color w:val="800080"/>
      <w:sz w:val="24"/>
      <w:vertAlign w:val="subscript"/>
    </w:rPr>
  </w:style>
  <w:style w:type="paragraph" w:styleId="ListParagraph">
    <w:name w:val="List Paragraph"/>
    <w:basedOn w:val="Normal"/>
    <w:uiPriority w:val="34"/>
    <w:qFormat/>
    <w:rsid w:val="00213DF4"/>
    <w:pPr>
      <w:ind w:left="720"/>
    </w:pPr>
  </w:style>
  <w:style w:type="table" w:styleId="TableGrid">
    <w:name w:val="Table Grid"/>
    <w:basedOn w:val="TableNormal"/>
    <w:uiPriority w:val="99"/>
    <w:rsid w:val="00D84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slist">
    <w:name w:val="Sections list"/>
    <w:basedOn w:val="ListNumber"/>
    <w:next w:val="Normal"/>
    <w:uiPriority w:val="99"/>
    <w:rsid w:val="00482DA9"/>
    <w:pPr>
      <w:numPr>
        <w:numId w:val="0"/>
      </w:numPr>
      <w:tabs>
        <w:tab w:val="num" w:pos="283"/>
        <w:tab w:val="num" w:pos="360"/>
        <w:tab w:val="num" w:pos="926"/>
      </w:tabs>
      <w:spacing w:after="240"/>
    </w:pPr>
    <w:rPr>
      <w:rFonts w:ascii="Arial" w:hAnsi="Arial" w:cs="Arial"/>
      <w:b/>
      <w:bCs/>
      <w:szCs w:val="24"/>
      <w:lang w:val="en-GB"/>
    </w:rPr>
  </w:style>
  <w:style w:type="character" w:customStyle="1" w:styleId="CharChar2">
    <w:name w:val="Char Char2"/>
    <w:uiPriority w:val="99"/>
    <w:rsid w:val="00994DD7"/>
    <w:rPr>
      <w:rFonts w:ascii="Times New Roman" w:hAnsi="Times New Roman" w:cs="Times New Roman"/>
      <w:sz w:val="20"/>
      <w:szCs w:val="20"/>
      <w:lang w:val="ru-RU" w:eastAsia="ru-RU"/>
    </w:rPr>
  </w:style>
  <w:style w:type="paragraph" w:customStyle="1" w:styleId="5">
    <w:name w:val="5 Обычный"/>
    <w:uiPriority w:val="99"/>
    <w:rsid w:val="00994DD7"/>
    <w:pPr>
      <w:spacing w:line="360" w:lineRule="auto"/>
      <w:ind w:firstLine="567"/>
      <w:jc w:val="both"/>
    </w:pPr>
    <w:rPr>
      <w:sz w:val="24"/>
      <w:szCs w:val="24"/>
      <w:lang w:val="ru-RU" w:eastAsia="ru-RU"/>
    </w:rPr>
  </w:style>
  <w:style w:type="paragraph" w:customStyle="1" w:styleId="-8-">
    <w:name w:val="(Заключение)-8-Основной текст"/>
    <w:basedOn w:val="Normal"/>
    <w:link w:val="-8-0"/>
    <w:uiPriority w:val="99"/>
    <w:rsid w:val="00994DD7"/>
    <w:pPr>
      <w:tabs>
        <w:tab w:val="left" w:pos="5580"/>
      </w:tabs>
      <w:spacing w:line="360" w:lineRule="auto"/>
      <w:ind w:firstLine="709"/>
      <w:jc w:val="both"/>
    </w:pPr>
    <w:rPr>
      <w:rFonts w:ascii="Times New Roman" w:hAnsi="Times New Roman"/>
      <w:szCs w:val="24"/>
      <w:lang w:val="ru-RU" w:eastAsia="ru-RU"/>
    </w:rPr>
  </w:style>
  <w:style w:type="character" w:customStyle="1" w:styleId="-8-0">
    <w:name w:val="(Заключение)-8-Основной текст Знак"/>
    <w:link w:val="-8-"/>
    <w:uiPriority w:val="99"/>
    <w:locked/>
    <w:rsid w:val="00994DD7"/>
    <w:rPr>
      <w:rFonts w:cs="Times New Roman"/>
      <w:sz w:val="24"/>
      <w:szCs w:val="24"/>
      <w:lang w:val="ru-RU" w:eastAsia="ru-RU" w:bidi="ar-SA"/>
    </w:rPr>
  </w:style>
  <w:style w:type="paragraph" w:customStyle="1" w:styleId="a">
    <w:name w:val="Знак Знак Знак Знак Знак Знак Знак Знак Знак"/>
    <w:next w:val="Heading1"/>
    <w:uiPriority w:val="99"/>
    <w:semiHidden/>
    <w:rsid w:val="00BE55E5"/>
    <w:pPr>
      <w:tabs>
        <w:tab w:val="left" w:pos="700"/>
      </w:tabs>
      <w:snapToGrid w:val="0"/>
      <w:spacing w:line="300" w:lineRule="auto"/>
    </w:pPr>
    <w:rPr>
      <w:rFonts w:ascii="FangSong_GB2312" w:eastAsia="STXihei" w:hAnsi="Verdana"/>
      <w:b/>
      <w:bCs/>
      <w:noProof/>
      <w:sz w:val="28"/>
      <w:szCs w:val="28"/>
      <w:lang w:val="en-US" w:eastAsia="en-US"/>
    </w:rPr>
  </w:style>
  <w:style w:type="paragraph" w:styleId="CommentSubject">
    <w:name w:val="annotation subject"/>
    <w:basedOn w:val="CommentText"/>
    <w:next w:val="CommentText"/>
    <w:link w:val="CommentSubjectChar"/>
    <w:uiPriority w:val="99"/>
    <w:semiHidden/>
    <w:rsid w:val="00B402E2"/>
    <w:rPr>
      <w:b/>
      <w:bCs/>
    </w:rPr>
  </w:style>
  <w:style w:type="character" w:customStyle="1" w:styleId="CommentSubjectChar">
    <w:name w:val="Comment Subject Char"/>
    <w:link w:val="CommentSubject"/>
    <w:uiPriority w:val="99"/>
    <w:semiHidden/>
    <w:locked/>
    <w:rsid w:val="006102C6"/>
    <w:rPr>
      <w:rFonts w:ascii="BaltHelvetica" w:hAnsi="BaltHelvetica" w:cs="Times New Roman"/>
      <w:b/>
      <w:bCs/>
    </w:rPr>
  </w:style>
  <w:style w:type="paragraph" w:customStyle="1" w:styleId="Virsraksts">
    <w:name w:val="Virsraksts"/>
    <w:basedOn w:val="Normal"/>
    <w:uiPriority w:val="99"/>
    <w:rsid w:val="007316E0"/>
    <w:pPr>
      <w:numPr>
        <w:numId w:val="18"/>
      </w:numPr>
    </w:pPr>
    <w:rPr>
      <w:rFonts w:ascii="Arial" w:hAnsi="Arial" w:cs="Arial"/>
      <w:sz w:val="22"/>
      <w:szCs w:val="22"/>
      <w:lang w:val="en-GB" w:eastAsia="lv-LV"/>
    </w:rPr>
  </w:style>
  <w:style w:type="paragraph" w:customStyle="1" w:styleId="appakspunkts">
    <w:name w:val="appakspunkts"/>
    <w:basedOn w:val="Normal"/>
    <w:uiPriority w:val="99"/>
    <w:rsid w:val="007316E0"/>
    <w:pPr>
      <w:ind w:left="720" w:hanging="720"/>
      <w:jc w:val="both"/>
    </w:pPr>
    <w:rPr>
      <w:rFonts w:ascii="BaltArial" w:hAnsi="BaltArial"/>
      <w:lang w:val="lv-LV"/>
    </w:rPr>
  </w:style>
  <w:style w:type="paragraph" w:customStyle="1" w:styleId="-11-">
    <w:name w:val="(Заключение)-11-Конструкция скважины"/>
    <w:basedOn w:val="Normal"/>
    <w:autoRedefine/>
    <w:uiPriority w:val="99"/>
    <w:rsid w:val="00F678B1"/>
    <w:pPr>
      <w:tabs>
        <w:tab w:val="left" w:pos="5580"/>
      </w:tabs>
      <w:spacing w:line="300" w:lineRule="auto"/>
      <w:ind w:firstLine="426"/>
      <w:jc w:val="center"/>
    </w:pPr>
    <w:rPr>
      <w:rFonts w:ascii="Times New Roman" w:hAnsi="Times New Roman"/>
      <w:szCs w:val="24"/>
      <w:lang w:val="ru-RU" w:eastAsia="ru-RU"/>
    </w:rPr>
  </w:style>
  <w:style w:type="paragraph" w:customStyle="1" w:styleId="-8-1">
    <w:name w:val="(Заключение)-8-Основной текст Знак Знак"/>
    <w:basedOn w:val="Normal"/>
    <w:link w:val="-8-2"/>
    <w:uiPriority w:val="99"/>
    <w:rsid w:val="00F678B1"/>
    <w:pPr>
      <w:tabs>
        <w:tab w:val="left" w:pos="5580"/>
      </w:tabs>
      <w:spacing w:line="360" w:lineRule="auto"/>
      <w:ind w:left="180" w:firstLine="709"/>
      <w:jc w:val="both"/>
    </w:pPr>
    <w:rPr>
      <w:rFonts w:ascii="Times New Roman" w:hAnsi="Times New Roman"/>
      <w:sz w:val="28"/>
      <w:szCs w:val="28"/>
      <w:lang w:val="ru-RU" w:eastAsia="ru-RU"/>
    </w:rPr>
  </w:style>
  <w:style w:type="character" w:customStyle="1" w:styleId="-8-2">
    <w:name w:val="(Заключение)-8-Основной текст Знак Знак Знак"/>
    <w:link w:val="-8-1"/>
    <w:uiPriority w:val="99"/>
    <w:locked/>
    <w:rsid w:val="00F678B1"/>
    <w:rPr>
      <w:rFonts w:eastAsia="Times New Roman" w:cs="Times New Roman"/>
      <w:sz w:val="28"/>
      <w:szCs w:val="28"/>
      <w:lang w:val="ru-RU" w:eastAsia="ru-RU" w:bidi="ar-SA"/>
    </w:rPr>
  </w:style>
  <w:style w:type="paragraph" w:customStyle="1" w:styleId="-6-1">
    <w:name w:val="(Заключени)-6-Пункт №1"/>
    <w:aliases w:val="2,3..."/>
    <w:basedOn w:val="Heading1"/>
    <w:next w:val="Heading2"/>
    <w:autoRedefine/>
    <w:uiPriority w:val="99"/>
    <w:rsid w:val="00F678B1"/>
    <w:pPr>
      <w:numPr>
        <w:numId w:val="19"/>
      </w:numPr>
      <w:tabs>
        <w:tab w:val="clear" w:pos="1778"/>
        <w:tab w:val="num" w:pos="1440"/>
        <w:tab w:val="left" w:pos="5580"/>
      </w:tabs>
      <w:spacing w:before="0" w:after="0" w:line="360" w:lineRule="auto"/>
      <w:ind w:left="1440" w:hanging="720"/>
      <w:jc w:val="both"/>
    </w:pPr>
    <w:rPr>
      <w:rFonts w:ascii="Times New Roman" w:hAnsi="Times New Roman" w:cs="Times New Roman"/>
      <w:sz w:val="28"/>
      <w:szCs w:val="24"/>
      <w:lang w:val="ru-RU" w:eastAsia="ru-RU"/>
    </w:rPr>
  </w:style>
  <w:style w:type="paragraph" w:customStyle="1" w:styleId="-7-11">
    <w:name w:val="(Заключение)-7-Пункты №1.1"/>
    <w:aliases w:val="2.1,2.2..."/>
    <w:basedOn w:val="Heading2"/>
    <w:next w:val="Heading3"/>
    <w:uiPriority w:val="99"/>
    <w:rsid w:val="00F678B1"/>
    <w:pPr>
      <w:numPr>
        <w:ilvl w:val="1"/>
        <w:numId w:val="19"/>
      </w:numPr>
      <w:spacing w:after="120" w:line="360" w:lineRule="auto"/>
      <w:jc w:val="both"/>
    </w:pPr>
    <w:rPr>
      <w:rFonts w:ascii="Times New Roman" w:hAnsi="Times New Roman" w:cs="Times New Roman"/>
      <w:lang w:val="ru-RU" w:eastAsia="ru-RU"/>
    </w:rPr>
  </w:style>
  <w:style w:type="paragraph" w:customStyle="1" w:styleId="Heading">
    <w:name w:val="Heading"/>
    <w:uiPriority w:val="99"/>
    <w:rsid w:val="00F678B1"/>
    <w:pPr>
      <w:widowControl w:val="0"/>
      <w:autoSpaceDE w:val="0"/>
      <w:autoSpaceDN w:val="0"/>
      <w:adjustRightInd w:val="0"/>
    </w:pPr>
    <w:rPr>
      <w:rFonts w:ascii="Arial" w:hAnsi="Arial" w:cs="Arial"/>
      <w:b/>
      <w:bCs/>
      <w:sz w:val="22"/>
      <w:szCs w:val="22"/>
      <w:lang w:val="ru-RU" w:eastAsia="ru-RU"/>
    </w:rPr>
  </w:style>
  <w:style w:type="paragraph" w:customStyle="1" w:styleId="BodyText21">
    <w:name w:val="Body Text 21"/>
    <w:basedOn w:val="Normal"/>
    <w:uiPriority w:val="99"/>
    <w:rsid w:val="00F678B1"/>
    <w:pPr>
      <w:overflowPunct w:val="0"/>
      <w:autoSpaceDE w:val="0"/>
      <w:autoSpaceDN w:val="0"/>
      <w:adjustRightInd w:val="0"/>
      <w:spacing w:line="360" w:lineRule="auto"/>
      <w:jc w:val="both"/>
      <w:textAlignment w:val="baseline"/>
    </w:pPr>
    <w:rPr>
      <w:rFonts w:ascii="Times New Roman" w:hAnsi="Times New Roman"/>
      <w:lang w:val="ru-RU" w:eastAsia="ru-RU"/>
    </w:rPr>
  </w:style>
  <w:style w:type="paragraph" w:customStyle="1" w:styleId="a0">
    <w:name w:val="текст СТУ"/>
    <w:basedOn w:val="Normal"/>
    <w:link w:val="a1"/>
    <w:uiPriority w:val="99"/>
    <w:rsid w:val="00F678B1"/>
    <w:pPr>
      <w:ind w:left="210" w:firstLine="720"/>
      <w:jc w:val="both"/>
    </w:pPr>
    <w:rPr>
      <w:rFonts w:ascii="Arial" w:hAnsi="Arial"/>
      <w:lang w:val="lv-LV" w:eastAsia="lv-LV"/>
    </w:rPr>
  </w:style>
  <w:style w:type="character" w:customStyle="1" w:styleId="a1">
    <w:name w:val="текст СТУ Знак"/>
    <w:link w:val="a0"/>
    <w:uiPriority w:val="99"/>
    <w:locked/>
    <w:rsid w:val="00F678B1"/>
    <w:rPr>
      <w:rFonts w:ascii="Arial" w:hAnsi="Arial"/>
      <w:sz w:val="24"/>
      <w:lang w:val="lv-LV" w:eastAsia="lv-LV"/>
    </w:rPr>
  </w:style>
  <w:style w:type="paragraph" w:styleId="TOCHeading">
    <w:name w:val="TOC Heading"/>
    <w:basedOn w:val="Heading1"/>
    <w:next w:val="Normal"/>
    <w:uiPriority w:val="99"/>
    <w:qFormat/>
    <w:rsid w:val="00F678B1"/>
    <w:pPr>
      <w:keepLines/>
      <w:spacing w:before="480" w:after="0" w:line="276" w:lineRule="auto"/>
      <w:outlineLvl w:val="9"/>
    </w:pPr>
    <w:rPr>
      <w:rFonts w:ascii="Cambria" w:hAnsi="Cambria" w:cs="Times New Roman"/>
      <w:color w:val="365F91"/>
      <w:kern w:val="0"/>
      <w:sz w:val="28"/>
      <w:szCs w:val="28"/>
    </w:rPr>
  </w:style>
  <w:style w:type="paragraph" w:customStyle="1" w:styleId="1">
    <w:name w:val="Без интервала1"/>
    <w:uiPriority w:val="99"/>
    <w:rsid w:val="00F678B1"/>
    <w:pPr>
      <w:ind w:firstLine="709"/>
      <w:jc w:val="both"/>
    </w:pPr>
    <w:rPr>
      <w:sz w:val="24"/>
      <w:szCs w:val="22"/>
      <w:lang w:val="ru-RU" w:eastAsia="en-US"/>
    </w:rPr>
  </w:style>
  <w:style w:type="paragraph" w:customStyle="1" w:styleId="10">
    <w:name w:val="Абзац списка1"/>
    <w:basedOn w:val="Normal"/>
    <w:uiPriority w:val="99"/>
    <w:rsid w:val="00F678B1"/>
    <w:pPr>
      <w:widowControl w:val="0"/>
      <w:autoSpaceDE w:val="0"/>
      <w:autoSpaceDN w:val="0"/>
      <w:adjustRightInd w:val="0"/>
      <w:ind w:left="720"/>
      <w:contextualSpacing/>
    </w:pPr>
    <w:rPr>
      <w:rFonts w:ascii="Times New Roman" w:hAnsi="Times New Roman"/>
      <w:sz w:val="20"/>
      <w:lang w:val="ru-RU" w:eastAsia="ru-RU"/>
    </w:rPr>
  </w:style>
  <w:style w:type="character" w:customStyle="1" w:styleId="shorttext">
    <w:name w:val="short_text"/>
    <w:rsid w:val="00F678B1"/>
    <w:rPr>
      <w:rFonts w:cs="Times New Roman"/>
    </w:rPr>
  </w:style>
  <w:style w:type="character" w:customStyle="1" w:styleId="hpsalt-edited">
    <w:name w:val="hps alt-edited"/>
    <w:uiPriority w:val="99"/>
    <w:rsid w:val="00F678B1"/>
    <w:rPr>
      <w:rFonts w:cs="Times New Roman"/>
    </w:rPr>
  </w:style>
  <w:style w:type="character" w:customStyle="1" w:styleId="hps">
    <w:name w:val="hps"/>
    <w:rsid w:val="00F678B1"/>
    <w:rPr>
      <w:rFonts w:cs="Times New Roman"/>
    </w:rPr>
  </w:style>
  <w:style w:type="character" w:customStyle="1" w:styleId="hpsatn">
    <w:name w:val="hps atn"/>
    <w:uiPriority w:val="99"/>
    <w:rsid w:val="00F678B1"/>
    <w:rPr>
      <w:rFonts w:cs="Times New Roman"/>
    </w:rPr>
  </w:style>
  <w:style w:type="character" w:customStyle="1" w:styleId="atn">
    <w:name w:val="atn"/>
    <w:uiPriority w:val="99"/>
    <w:rsid w:val="00F678B1"/>
    <w:rPr>
      <w:rFonts w:cs="Times New Roman"/>
    </w:rPr>
  </w:style>
  <w:style w:type="character" w:customStyle="1" w:styleId="a2">
    <w:name w:val="a"/>
    <w:uiPriority w:val="99"/>
    <w:rsid w:val="00F678B1"/>
    <w:rPr>
      <w:rFonts w:cs="Times New Roman"/>
    </w:rPr>
  </w:style>
  <w:style w:type="character" w:customStyle="1" w:styleId="CharChar22">
    <w:name w:val="Char Char22"/>
    <w:uiPriority w:val="99"/>
    <w:rsid w:val="00F678B1"/>
    <w:rPr>
      <w:rFonts w:cs="Times New Roman"/>
      <w:sz w:val="22"/>
      <w:szCs w:val="22"/>
      <w:lang w:val="ru-RU"/>
    </w:rPr>
  </w:style>
  <w:style w:type="paragraph" w:customStyle="1" w:styleId="a3">
    <w:name w:val="Знак Знак Знак Знак Знак Знак Знак"/>
    <w:next w:val="Heading1"/>
    <w:uiPriority w:val="99"/>
    <w:semiHidden/>
    <w:rsid w:val="006102C6"/>
    <w:pPr>
      <w:tabs>
        <w:tab w:val="left" w:pos="700"/>
      </w:tabs>
      <w:snapToGrid w:val="0"/>
      <w:spacing w:line="300" w:lineRule="auto"/>
    </w:pPr>
    <w:rPr>
      <w:rFonts w:ascii="FangSong_GB2312" w:eastAsia="STXihei" w:hAnsi="Verdana"/>
      <w:b/>
      <w:bCs/>
      <w:noProof/>
      <w:sz w:val="28"/>
      <w:szCs w:val="28"/>
      <w:lang w:val="en-US" w:eastAsia="en-US"/>
    </w:rPr>
  </w:style>
  <w:style w:type="character" w:customStyle="1" w:styleId="CharChar5">
    <w:name w:val="Char Char5"/>
    <w:uiPriority w:val="99"/>
    <w:rsid w:val="004F7E33"/>
    <w:rPr>
      <w:rFonts w:ascii="Arial" w:hAnsi="Arial" w:cs="Arial"/>
      <w:b/>
      <w:bCs/>
      <w:kern w:val="28"/>
      <w:sz w:val="32"/>
      <w:szCs w:val="32"/>
      <w:lang w:val="en-US" w:eastAsia="en-US" w:bidi="ar-SA"/>
    </w:rPr>
  </w:style>
  <w:style w:type="character" w:customStyle="1" w:styleId="NormalWebChar">
    <w:name w:val="Normal (Web) Char"/>
    <w:link w:val="NormalWeb"/>
    <w:uiPriority w:val="99"/>
    <w:locked/>
    <w:rsid w:val="002723D9"/>
    <w:rPr>
      <w:rFonts w:cs="Times New Roman"/>
      <w:sz w:val="24"/>
      <w:szCs w:val="24"/>
      <w:lang w:val="en-US" w:eastAsia="en-US" w:bidi="ar-SA"/>
    </w:rPr>
  </w:style>
  <w:style w:type="character" w:customStyle="1" w:styleId="CharChar21">
    <w:name w:val="Char Char21"/>
    <w:uiPriority w:val="99"/>
    <w:rsid w:val="002E3DAE"/>
    <w:rPr>
      <w:rFonts w:cs="Times New Roman"/>
      <w:sz w:val="22"/>
      <w:szCs w:val="22"/>
      <w:lang w:val="ru-RU"/>
    </w:rPr>
  </w:style>
  <w:style w:type="paragraph" w:styleId="Revision">
    <w:name w:val="Revision"/>
    <w:hidden/>
    <w:uiPriority w:val="99"/>
    <w:semiHidden/>
    <w:rsid w:val="00515D7C"/>
    <w:rPr>
      <w:rFonts w:ascii="BaltHelvetica" w:hAnsi="BaltHelvetica"/>
      <w:sz w:val="24"/>
      <w:lang w:val="en-US" w:eastAsia="en-US"/>
    </w:rPr>
  </w:style>
  <w:style w:type="table" w:customStyle="1" w:styleId="GridTable1Light1">
    <w:name w:val="Grid Table 1 Light1"/>
    <w:basedOn w:val="TableNormal"/>
    <w:uiPriority w:val="46"/>
    <w:rsid w:val="0074780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ntence">
    <w:name w:val="sentence"/>
    <w:basedOn w:val="DefaultParagraphFont"/>
    <w:rsid w:val="00373383"/>
  </w:style>
  <w:style w:type="character" w:customStyle="1" w:styleId="phrase">
    <w:name w:val="phrase"/>
    <w:basedOn w:val="DefaultParagraphFont"/>
    <w:rsid w:val="00373383"/>
  </w:style>
  <w:style w:type="character" w:customStyle="1" w:styleId="word">
    <w:name w:val="word"/>
    <w:basedOn w:val="DefaultParagraphFont"/>
    <w:rsid w:val="0037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3111">
      <w:bodyDiv w:val="1"/>
      <w:marLeft w:val="0"/>
      <w:marRight w:val="0"/>
      <w:marTop w:val="0"/>
      <w:marBottom w:val="0"/>
      <w:divBdr>
        <w:top w:val="none" w:sz="0" w:space="0" w:color="auto"/>
        <w:left w:val="none" w:sz="0" w:space="0" w:color="auto"/>
        <w:bottom w:val="none" w:sz="0" w:space="0" w:color="auto"/>
        <w:right w:val="none" w:sz="0" w:space="0" w:color="auto"/>
      </w:divBdr>
    </w:div>
    <w:div w:id="1677414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is.strazdins@conexu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ristaps.martinsons@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7A547-51EC-4494-855A-1325240D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8396</Words>
  <Characters>47858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Open Tender " Gas Wells Repair Works at IUGS</vt:lpstr>
    </vt:vector>
  </TitlesOfParts>
  <Company>A/S "Latvijas Gaze"</Company>
  <LinksUpToDate>false</LinksUpToDate>
  <CharactersWithSpaces>56142</CharactersWithSpaces>
  <SharedDoc>false</SharedDoc>
  <HLinks>
    <vt:vector size="912" baseType="variant">
      <vt:variant>
        <vt:i4>4849706</vt:i4>
      </vt:variant>
      <vt:variant>
        <vt:i4>906</vt:i4>
      </vt:variant>
      <vt:variant>
        <vt:i4>0</vt:i4>
      </vt:variant>
      <vt:variant>
        <vt:i4>5</vt:i4>
      </vt:variant>
      <vt:variant>
        <vt:lpwstr>mailto:ludmila.bondarenko@lg.lv</vt:lpwstr>
      </vt:variant>
      <vt:variant>
        <vt:lpwstr/>
      </vt:variant>
      <vt:variant>
        <vt:i4>2883650</vt:i4>
      </vt:variant>
      <vt:variant>
        <vt:i4>903</vt:i4>
      </vt:variant>
      <vt:variant>
        <vt:i4>0</vt:i4>
      </vt:variant>
      <vt:variant>
        <vt:i4>5</vt:i4>
      </vt:variant>
      <vt:variant>
        <vt:lpwstr>mailto:ivars.scerbickis@lg.lv</vt:lpwstr>
      </vt:variant>
      <vt:variant>
        <vt:lpwstr/>
      </vt:variant>
      <vt:variant>
        <vt:i4>1507384</vt:i4>
      </vt:variant>
      <vt:variant>
        <vt:i4>896</vt:i4>
      </vt:variant>
      <vt:variant>
        <vt:i4>0</vt:i4>
      </vt:variant>
      <vt:variant>
        <vt:i4>5</vt:i4>
      </vt:variant>
      <vt:variant>
        <vt:lpwstr/>
      </vt:variant>
      <vt:variant>
        <vt:lpwstr>_Toc369144630</vt:lpwstr>
      </vt:variant>
      <vt:variant>
        <vt:i4>1441848</vt:i4>
      </vt:variant>
      <vt:variant>
        <vt:i4>890</vt:i4>
      </vt:variant>
      <vt:variant>
        <vt:i4>0</vt:i4>
      </vt:variant>
      <vt:variant>
        <vt:i4>5</vt:i4>
      </vt:variant>
      <vt:variant>
        <vt:lpwstr/>
      </vt:variant>
      <vt:variant>
        <vt:lpwstr>_Toc369144629</vt:lpwstr>
      </vt:variant>
      <vt:variant>
        <vt:i4>1441848</vt:i4>
      </vt:variant>
      <vt:variant>
        <vt:i4>884</vt:i4>
      </vt:variant>
      <vt:variant>
        <vt:i4>0</vt:i4>
      </vt:variant>
      <vt:variant>
        <vt:i4>5</vt:i4>
      </vt:variant>
      <vt:variant>
        <vt:lpwstr/>
      </vt:variant>
      <vt:variant>
        <vt:lpwstr>_Toc369144628</vt:lpwstr>
      </vt:variant>
      <vt:variant>
        <vt:i4>1441848</vt:i4>
      </vt:variant>
      <vt:variant>
        <vt:i4>878</vt:i4>
      </vt:variant>
      <vt:variant>
        <vt:i4>0</vt:i4>
      </vt:variant>
      <vt:variant>
        <vt:i4>5</vt:i4>
      </vt:variant>
      <vt:variant>
        <vt:lpwstr/>
      </vt:variant>
      <vt:variant>
        <vt:lpwstr>_Toc369144627</vt:lpwstr>
      </vt:variant>
      <vt:variant>
        <vt:i4>1441848</vt:i4>
      </vt:variant>
      <vt:variant>
        <vt:i4>872</vt:i4>
      </vt:variant>
      <vt:variant>
        <vt:i4>0</vt:i4>
      </vt:variant>
      <vt:variant>
        <vt:i4>5</vt:i4>
      </vt:variant>
      <vt:variant>
        <vt:lpwstr/>
      </vt:variant>
      <vt:variant>
        <vt:lpwstr>_Toc369144626</vt:lpwstr>
      </vt:variant>
      <vt:variant>
        <vt:i4>1441848</vt:i4>
      </vt:variant>
      <vt:variant>
        <vt:i4>866</vt:i4>
      </vt:variant>
      <vt:variant>
        <vt:i4>0</vt:i4>
      </vt:variant>
      <vt:variant>
        <vt:i4>5</vt:i4>
      </vt:variant>
      <vt:variant>
        <vt:lpwstr/>
      </vt:variant>
      <vt:variant>
        <vt:lpwstr>_Toc369144625</vt:lpwstr>
      </vt:variant>
      <vt:variant>
        <vt:i4>1441848</vt:i4>
      </vt:variant>
      <vt:variant>
        <vt:i4>860</vt:i4>
      </vt:variant>
      <vt:variant>
        <vt:i4>0</vt:i4>
      </vt:variant>
      <vt:variant>
        <vt:i4>5</vt:i4>
      </vt:variant>
      <vt:variant>
        <vt:lpwstr/>
      </vt:variant>
      <vt:variant>
        <vt:lpwstr>_Toc369144624</vt:lpwstr>
      </vt:variant>
      <vt:variant>
        <vt:i4>1441848</vt:i4>
      </vt:variant>
      <vt:variant>
        <vt:i4>854</vt:i4>
      </vt:variant>
      <vt:variant>
        <vt:i4>0</vt:i4>
      </vt:variant>
      <vt:variant>
        <vt:i4>5</vt:i4>
      </vt:variant>
      <vt:variant>
        <vt:lpwstr/>
      </vt:variant>
      <vt:variant>
        <vt:lpwstr>_Toc369144623</vt:lpwstr>
      </vt:variant>
      <vt:variant>
        <vt:i4>1441848</vt:i4>
      </vt:variant>
      <vt:variant>
        <vt:i4>848</vt:i4>
      </vt:variant>
      <vt:variant>
        <vt:i4>0</vt:i4>
      </vt:variant>
      <vt:variant>
        <vt:i4>5</vt:i4>
      </vt:variant>
      <vt:variant>
        <vt:lpwstr/>
      </vt:variant>
      <vt:variant>
        <vt:lpwstr>_Toc369144622</vt:lpwstr>
      </vt:variant>
      <vt:variant>
        <vt:i4>1441848</vt:i4>
      </vt:variant>
      <vt:variant>
        <vt:i4>842</vt:i4>
      </vt:variant>
      <vt:variant>
        <vt:i4>0</vt:i4>
      </vt:variant>
      <vt:variant>
        <vt:i4>5</vt:i4>
      </vt:variant>
      <vt:variant>
        <vt:lpwstr/>
      </vt:variant>
      <vt:variant>
        <vt:lpwstr>_Toc369144621</vt:lpwstr>
      </vt:variant>
      <vt:variant>
        <vt:i4>1441848</vt:i4>
      </vt:variant>
      <vt:variant>
        <vt:i4>836</vt:i4>
      </vt:variant>
      <vt:variant>
        <vt:i4>0</vt:i4>
      </vt:variant>
      <vt:variant>
        <vt:i4>5</vt:i4>
      </vt:variant>
      <vt:variant>
        <vt:lpwstr/>
      </vt:variant>
      <vt:variant>
        <vt:lpwstr>_Toc369144620</vt:lpwstr>
      </vt:variant>
      <vt:variant>
        <vt:i4>1376312</vt:i4>
      </vt:variant>
      <vt:variant>
        <vt:i4>830</vt:i4>
      </vt:variant>
      <vt:variant>
        <vt:i4>0</vt:i4>
      </vt:variant>
      <vt:variant>
        <vt:i4>5</vt:i4>
      </vt:variant>
      <vt:variant>
        <vt:lpwstr/>
      </vt:variant>
      <vt:variant>
        <vt:lpwstr>_Toc369144619</vt:lpwstr>
      </vt:variant>
      <vt:variant>
        <vt:i4>1376312</vt:i4>
      </vt:variant>
      <vt:variant>
        <vt:i4>824</vt:i4>
      </vt:variant>
      <vt:variant>
        <vt:i4>0</vt:i4>
      </vt:variant>
      <vt:variant>
        <vt:i4>5</vt:i4>
      </vt:variant>
      <vt:variant>
        <vt:lpwstr/>
      </vt:variant>
      <vt:variant>
        <vt:lpwstr>_Toc369144618</vt:lpwstr>
      </vt:variant>
      <vt:variant>
        <vt:i4>1376312</vt:i4>
      </vt:variant>
      <vt:variant>
        <vt:i4>818</vt:i4>
      </vt:variant>
      <vt:variant>
        <vt:i4>0</vt:i4>
      </vt:variant>
      <vt:variant>
        <vt:i4>5</vt:i4>
      </vt:variant>
      <vt:variant>
        <vt:lpwstr/>
      </vt:variant>
      <vt:variant>
        <vt:lpwstr>_Toc369144617</vt:lpwstr>
      </vt:variant>
      <vt:variant>
        <vt:i4>1376312</vt:i4>
      </vt:variant>
      <vt:variant>
        <vt:i4>812</vt:i4>
      </vt:variant>
      <vt:variant>
        <vt:i4>0</vt:i4>
      </vt:variant>
      <vt:variant>
        <vt:i4>5</vt:i4>
      </vt:variant>
      <vt:variant>
        <vt:lpwstr/>
      </vt:variant>
      <vt:variant>
        <vt:lpwstr>_Toc369144616</vt:lpwstr>
      </vt:variant>
      <vt:variant>
        <vt:i4>1376312</vt:i4>
      </vt:variant>
      <vt:variant>
        <vt:i4>806</vt:i4>
      </vt:variant>
      <vt:variant>
        <vt:i4>0</vt:i4>
      </vt:variant>
      <vt:variant>
        <vt:i4>5</vt:i4>
      </vt:variant>
      <vt:variant>
        <vt:lpwstr/>
      </vt:variant>
      <vt:variant>
        <vt:lpwstr>_Toc369144615</vt:lpwstr>
      </vt:variant>
      <vt:variant>
        <vt:i4>1376312</vt:i4>
      </vt:variant>
      <vt:variant>
        <vt:i4>800</vt:i4>
      </vt:variant>
      <vt:variant>
        <vt:i4>0</vt:i4>
      </vt:variant>
      <vt:variant>
        <vt:i4>5</vt:i4>
      </vt:variant>
      <vt:variant>
        <vt:lpwstr/>
      </vt:variant>
      <vt:variant>
        <vt:lpwstr>_Toc369144614</vt:lpwstr>
      </vt:variant>
      <vt:variant>
        <vt:i4>1376312</vt:i4>
      </vt:variant>
      <vt:variant>
        <vt:i4>794</vt:i4>
      </vt:variant>
      <vt:variant>
        <vt:i4>0</vt:i4>
      </vt:variant>
      <vt:variant>
        <vt:i4>5</vt:i4>
      </vt:variant>
      <vt:variant>
        <vt:lpwstr/>
      </vt:variant>
      <vt:variant>
        <vt:lpwstr>_Toc369144613</vt:lpwstr>
      </vt:variant>
      <vt:variant>
        <vt:i4>1376312</vt:i4>
      </vt:variant>
      <vt:variant>
        <vt:i4>788</vt:i4>
      </vt:variant>
      <vt:variant>
        <vt:i4>0</vt:i4>
      </vt:variant>
      <vt:variant>
        <vt:i4>5</vt:i4>
      </vt:variant>
      <vt:variant>
        <vt:lpwstr/>
      </vt:variant>
      <vt:variant>
        <vt:lpwstr>_Toc369144612</vt:lpwstr>
      </vt:variant>
      <vt:variant>
        <vt:i4>1376312</vt:i4>
      </vt:variant>
      <vt:variant>
        <vt:i4>782</vt:i4>
      </vt:variant>
      <vt:variant>
        <vt:i4>0</vt:i4>
      </vt:variant>
      <vt:variant>
        <vt:i4>5</vt:i4>
      </vt:variant>
      <vt:variant>
        <vt:lpwstr/>
      </vt:variant>
      <vt:variant>
        <vt:lpwstr>_Toc369144611</vt:lpwstr>
      </vt:variant>
      <vt:variant>
        <vt:i4>1376312</vt:i4>
      </vt:variant>
      <vt:variant>
        <vt:i4>776</vt:i4>
      </vt:variant>
      <vt:variant>
        <vt:i4>0</vt:i4>
      </vt:variant>
      <vt:variant>
        <vt:i4>5</vt:i4>
      </vt:variant>
      <vt:variant>
        <vt:lpwstr/>
      </vt:variant>
      <vt:variant>
        <vt:lpwstr>_Toc369144610</vt:lpwstr>
      </vt:variant>
      <vt:variant>
        <vt:i4>1310776</vt:i4>
      </vt:variant>
      <vt:variant>
        <vt:i4>770</vt:i4>
      </vt:variant>
      <vt:variant>
        <vt:i4>0</vt:i4>
      </vt:variant>
      <vt:variant>
        <vt:i4>5</vt:i4>
      </vt:variant>
      <vt:variant>
        <vt:lpwstr/>
      </vt:variant>
      <vt:variant>
        <vt:lpwstr>_Toc369144609</vt:lpwstr>
      </vt:variant>
      <vt:variant>
        <vt:i4>1310776</vt:i4>
      </vt:variant>
      <vt:variant>
        <vt:i4>764</vt:i4>
      </vt:variant>
      <vt:variant>
        <vt:i4>0</vt:i4>
      </vt:variant>
      <vt:variant>
        <vt:i4>5</vt:i4>
      </vt:variant>
      <vt:variant>
        <vt:lpwstr/>
      </vt:variant>
      <vt:variant>
        <vt:lpwstr>_Toc369144608</vt:lpwstr>
      </vt:variant>
      <vt:variant>
        <vt:i4>1310776</vt:i4>
      </vt:variant>
      <vt:variant>
        <vt:i4>758</vt:i4>
      </vt:variant>
      <vt:variant>
        <vt:i4>0</vt:i4>
      </vt:variant>
      <vt:variant>
        <vt:i4>5</vt:i4>
      </vt:variant>
      <vt:variant>
        <vt:lpwstr/>
      </vt:variant>
      <vt:variant>
        <vt:lpwstr>_Toc369144607</vt:lpwstr>
      </vt:variant>
      <vt:variant>
        <vt:i4>1310776</vt:i4>
      </vt:variant>
      <vt:variant>
        <vt:i4>752</vt:i4>
      </vt:variant>
      <vt:variant>
        <vt:i4>0</vt:i4>
      </vt:variant>
      <vt:variant>
        <vt:i4>5</vt:i4>
      </vt:variant>
      <vt:variant>
        <vt:lpwstr/>
      </vt:variant>
      <vt:variant>
        <vt:lpwstr>_Toc369144606</vt:lpwstr>
      </vt:variant>
      <vt:variant>
        <vt:i4>1310776</vt:i4>
      </vt:variant>
      <vt:variant>
        <vt:i4>746</vt:i4>
      </vt:variant>
      <vt:variant>
        <vt:i4>0</vt:i4>
      </vt:variant>
      <vt:variant>
        <vt:i4>5</vt:i4>
      </vt:variant>
      <vt:variant>
        <vt:lpwstr/>
      </vt:variant>
      <vt:variant>
        <vt:lpwstr>_Toc369144605</vt:lpwstr>
      </vt:variant>
      <vt:variant>
        <vt:i4>1310776</vt:i4>
      </vt:variant>
      <vt:variant>
        <vt:i4>740</vt:i4>
      </vt:variant>
      <vt:variant>
        <vt:i4>0</vt:i4>
      </vt:variant>
      <vt:variant>
        <vt:i4>5</vt:i4>
      </vt:variant>
      <vt:variant>
        <vt:lpwstr/>
      </vt:variant>
      <vt:variant>
        <vt:lpwstr>_Toc369144604</vt:lpwstr>
      </vt:variant>
      <vt:variant>
        <vt:i4>1310776</vt:i4>
      </vt:variant>
      <vt:variant>
        <vt:i4>734</vt:i4>
      </vt:variant>
      <vt:variant>
        <vt:i4>0</vt:i4>
      </vt:variant>
      <vt:variant>
        <vt:i4>5</vt:i4>
      </vt:variant>
      <vt:variant>
        <vt:lpwstr/>
      </vt:variant>
      <vt:variant>
        <vt:lpwstr>_Toc369144603</vt:lpwstr>
      </vt:variant>
      <vt:variant>
        <vt:i4>1310776</vt:i4>
      </vt:variant>
      <vt:variant>
        <vt:i4>728</vt:i4>
      </vt:variant>
      <vt:variant>
        <vt:i4>0</vt:i4>
      </vt:variant>
      <vt:variant>
        <vt:i4>5</vt:i4>
      </vt:variant>
      <vt:variant>
        <vt:lpwstr/>
      </vt:variant>
      <vt:variant>
        <vt:lpwstr>_Toc369144602</vt:lpwstr>
      </vt:variant>
      <vt:variant>
        <vt:i4>1310776</vt:i4>
      </vt:variant>
      <vt:variant>
        <vt:i4>722</vt:i4>
      </vt:variant>
      <vt:variant>
        <vt:i4>0</vt:i4>
      </vt:variant>
      <vt:variant>
        <vt:i4>5</vt:i4>
      </vt:variant>
      <vt:variant>
        <vt:lpwstr/>
      </vt:variant>
      <vt:variant>
        <vt:lpwstr>_Toc369144601</vt:lpwstr>
      </vt:variant>
      <vt:variant>
        <vt:i4>1310776</vt:i4>
      </vt:variant>
      <vt:variant>
        <vt:i4>716</vt:i4>
      </vt:variant>
      <vt:variant>
        <vt:i4>0</vt:i4>
      </vt:variant>
      <vt:variant>
        <vt:i4>5</vt:i4>
      </vt:variant>
      <vt:variant>
        <vt:lpwstr/>
      </vt:variant>
      <vt:variant>
        <vt:lpwstr>_Toc369144600</vt:lpwstr>
      </vt:variant>
      <vt:variant>
        <vt:i4>1900603</vt:i4>
      </vt:variant>
      <vt:variant>
        <vt:i4>710</vt:i4>
      </vt:variant>
      <vt:variant>
        <vt:i4>0</vt:i4>
      </vt:variant>
      <vt:variant>
        <vt:i4>5</vt:i4>
      </vt:variant>
      <vt:variant>
        <vt:lpwstr/>
      </vt:variant>
      <vt:variant>
        <vt:lpwstr>_Toc369144599</vt:lpwstr>
      </vt:variant>
      <vt:variant>
        <vt:i4>1900603</vt:i4>
      </vt:variant>
      <vt:variant>
        <vt:i4>704</vt:i4>
      </vt:variant>
      <vt:variant>
        <vt:i4>0</vt:i4>
      </vt:variant>
      <vt:variant>
        <vt:i4>5</vt:i4>
      </vt:variant>
      <vt:variant>
        <vt:lpwstr/>
      </vt:variant>
      <vt:variant>
        <vt:lpwstr>_Toc369144598</vt:lpwstr>
      </vt:variant>
      <vt:variant>
        <vt:i4>1900603</vt:i4>
      </vt:variant>
      <vt:variant>
        <vt:i4>698</vt:i4>
      </vt:variant>
      <vt:variant>
        <vt:i4>0</vt:i4>
      </vt:variant>
      <vt:variant>
        <vt:i4>5</vt:i4>
      </vt:variant>
      <vt:variant>
        <vt:lpwstr/>
      </vt:variant>
      <vt:variant>
        <vt:lpwstr>_Toc369144597</vt:lpwstr>
      </vt:variant>
      <vt:variant>
        <vt:i4>1900603</vt:i4>
      </vt:variant>
      <vt:variant>
        <vt:i4>692</vt:i4>
      </vt:variant>
      <vt:variant>
        <vt:i4>0</vt:i4>
      </vt:variant>
      <vt:variant>
        <vt:i4>5</vt:i4>
      </vt:variant>
      <vt:variant>
        <vt:lpwstr/>
      </vt:variant>
      <vt:variant>
        <vt:lpwstr>_Toc369144596</vt:lpwstr>
      </vt:variant>
      <vt:variant>
        <vt:i4>1900603</vt:i4>
      </vt:variant>
      <vt:variant>
        <vt:i4>686</vt:i4>
      </vt:variant>
      <vt:variant>
        <vt:i4>0</vt:i4>
      </vt:variant>
      <vt:variant>
        <vt:i4>5</vt:i4>
      </vt:variant>
      <vt:variant>
        <vt:lpwstr/>
      </vt:variant>
      <vt:variant>
        <vt:lpwstr>_Toc369144595</vt:lpwstr>
      </vt:variant>
      <vt:variant>
        <vt:i4>1900603</vt:i4>
      </vt:variant>
      <vt:variant>
        <vt:i4>680</vt:i4>
      </vt:variant>
      <vt:variant>
        <vt:i4>0</vt:i4>
      </vt:variant>
      <vt:variant>
        <vt:i4>5</vt:i4>
      </vt:variant>
      <vt:variant>
        <vt:lpwstr/>
      </vt:variant>
      <vt:variant>
        <vt:lpwstr>_Toc369144594</vt:lpwstr>
      </vt:variant>
      <vt:variant>
        <vt:i4>1900603</vt:i4>
      </vt:variant>
      <vt:variant>
        <vt:i4>674</vt:i4>
      </vt:variant>
      <vt:variant>
        <vt:i4>0</vt:i4>
      </vt:variant>
      <vt:variant>
        <vt:i4>5</vt:i4>
      </vt:variant>
      <vt:variant>
        <vt:lpwstr/>
      </vt:variant>
      <vt:variant>
        <vt:lpwstr>_Toc369144592</vt:lpwstr>
      </vt:variant>
      <vt:variant>
        <vt:i4>1900603</vt:i4>
      </vt:variant>
      <vt:variant>
        <vt:i4>668</vt:i4>
      </vt:variant>
      <vt:variant>
        <vt:i4>0</vt:i4>
      </vt:variant>
      <vt:variant>
        <vt:i4>5</vt:i4>
      </vt:variant>
      <vt:variant>
        <vt:lpwstr/>
      </vt:variant>
      <vt:variant>
        <vt:lpwstr>_Toc369144590</vt:lpwstr>
      </vt:variant>
      <vt:variant>
        <vt:i4>1835067</vt:i4>
      </vt:variant>
      <vt:variant>
        <vt:i4>662</vt:i4>
      </vt:variant>
      <vt:variant>
        <vt:i4>0</vt:i4>
      </vt:variant>
      <vt:variant>
        <vt:i4>5</vt:i4>
      </vt:variant>
      <vt:variant>
        <vt:lpwstr/>
      </vt:variant>
      <vt:variant>
        <vt:lpwstr>_Toc369144589</vt:lpwstr>
      </vt:variant>
      <vt:variant>
        <vt:i4>1835067</vt:i4>
      </vt:variant>
      <vt:variant>
        <vt:i4>656</vt:i4>
      </vt:variant>
      <vt:variant>
        <vt:i4>0</vt:i4>
      </vt:variant>
      <vt:variant>
        <vt:i4>5</vt:i4>
      </vt:variant>
      <vt:variant>
        <vt:lpwstr/>
      </vt:variant>
      <vt:variant>
        <vt:lpwstr>_Toc369144588</vt:lpwstr>
      </vt:variant>
      <vt:variant>
        <vt:i4>1835067</vt:i4>
      </vt:variant>
      <vt:variant>
        <vt:i4>650</vt:i4>
      </vt:variant>
      <vt:variant>
        <vt:i4>0</vt:i4>
      </vt:variant>
      <vt:variant>
        <vt:i4>5</vt:i4>
      </vt:variant>
      <vt:variant>
        <vt:lpwstr/>
      </vt:variant>
      <vt:variant>
        <vt:lpwstr>_Toc369144587</vt:lpwstr>
      </vt:variant>
      <vt:variant>
        <vt:i4>1835067</vt:i4>
      </vt:variant>
      <vt:variant>
        <vt:i4>644</vt:i4>
      </vt:variant>
      <vt:variant>
        <vt:i4>0</vt:i4>
      </vt:variant>
      <vt:variant>
        <vt:i4>5</vt:i4>
      </vt:variant>
      <vt:variant>
        <vt:lpwstr/>
      </vt:variant>
      <vt:variant>
        <vt:lpwstr>_Toc369144586</vt:lpwstr>
      </vt:variant>
      <vt:variant>
        <vt:i4>1835067</vt:i4>
      </vt:variant>
      <vt:variant>
        <vt:i4>638</vt:i4>
      </vt:variant>
      <vt:variant>
        <vt:i4>0</vt:i4>
      </vt:variant>
      <vt:variant>
        <vt:i4>5</vt:i4>
      </vt:variant>
      <vt:variant>
        <vt:lpwstr/>
      </vt:variant>
      <vt:variant>
        <vt:lpwstr>_Toc369144585</vt:lpwstr>
      </vt:variant>
      <vt:variant>
        <vt:i4>1835067</vt:i4>
      </vt:variant>
      <vt:variant>
        <vt:i4>632</vt:i4>
      </vt:variant>
      <vt:variant>
        <vt:i4>0</vt:i4>
      </vt:variant>
      <vt:variant>
        <vt:i4>5</vt:i4>
      </vt:variant>
      <vt:variant>
        <vt:lpwstr/>
      </vt:variant>
      <vt:variant>
        <vt:lpwstr>_Toc369144584</vt:lpwstr>
      </vt:variant>
      <vt:variant>
        <vt:i4>1835067</vt:i4>
      </vt:variant>
      <vt:variant>
        <vt:i4>626</vt:i4>
      </vt:variant>
      <vt:variant>
        <vt:i4>0</vt:i4>
      </vt:variant>
      <vt:variant>
        <vt:i4>5</vt:i4>
      </vt:variant>
      <vt:variant>
        <vt:lpwstr/>
      </vt:variant>
      <vt:variant>
        <vt:lpwstr>_Toc369144583</vt:lpwstr>
      </vt:variant>
      <vt:variant>
        <vt:i4>1835067</vt:i4>
      </vt:variant>
      <vt:variant>
        <vt:i4>620</vt:i4>
      </vt:variant>
      <vt:variant>
        <vt:i4>0</vt:i4>
      </vt:variant>
      <vt:variant>
        <vt:i4>5</vt:i4>
      </vt:variant>
      <vt:variant>
        <vt:lpwstr/>
      </vt:variant>
      <vt:variant>
        <vt:lpwstr>_Toc369144582</vt:lpwstr>
      </vt:variant>
      <vt:variant>
        <vt:i4>1835067</vt:i4>
      </vt:variant>
      <vt:variant>
        <vt:i4>614</vt:i4>
      </vt:variant>
      <vt:variant>
        <vt:i4>0</vt:i4>
      </vt:variant>
      <vt:variant>
        <vt:i4>5</vt:i4>
      </vt:variant>
      <vt:variant>
        <vt:lpwstr/>
      </vt:variant>
      <vt:variant>
        <vt:lpwstr>_Toc369144581</vt:lpwstr>
      </vt:variant>
      <vt:variant>
        <vt:i4>1835067</vt:i4>
      </vt:variant>
      <vt:variant>
        <vt:i4>608</vt:i4>
      </vt:variant>
      <vt:variant>
        <vt:i4>0</vt:i4>
      </vt:variant>
      <vt:variant>
        <vt:i4>5</vt:i4>
      </vt:variant>
      <vt:variant>
        <vt:lpwstr/>
      </vt:variant>
      <vt:variant>
        <vt:lpwstr>_Toc369144580</vt:lpwstr>
      </vt:variant>
      <vt:variant>
        <vt:i4>1245243</vt:i4>
      </vt:variant>
      <vt:variant>
        <vt:i4>602</vt:i4>
      </vt:variant>
      <vt:variant>
        <vt:i4>0</vt:i4>
      </vt:variant>
      <vt:variant>
        <vt:i4>5</vt:i4>
      </vt:variant>
      <vt:variant>
        <vt:lpwstr/>
      </vt:variant>
      <vt:variant>
        <vt:lpwstr>_Toc369144579</vt:lpwstr>
      </vt:variant>
      <vt:variant>
        <vt:i4>1245243</vt:i4>
      </vt:variant>
      <vt:variant>
        <vt:i4>596</vt:i4>
      </vt:variant>
      <vt:variant>
        <vt:i4>0</vt:i4>
      </vt:variant>
      <vt:variant>
        <vt:i4>5</vt:i4>
      </vt:variant>
      <vt:variant>
        <vt:lpwstr/>
      </vt:variant>
      <vt:variant>
        <vt:lpwstr>_Toc369144578</vt:lpwstr>
      </vt:variant>
      <vt:variant>
        <vt:i4>1245243</vt:i4>
      </vt:variant>
      <vt:variant>
        <vt:i4>590</vt:i4>
      </vt:variant>
      <vt:variant>
        <vt:i4>0</vt:i4>
      </vt:variant>
      <vt:variant>
        <vt:i4>5</vt:i4>
      </vt:variant>
      <vt:variant>
        <vt:lpwstr/>
      </vt:variant>
      <vt:variant>
        <vt:lpwstr>_Toc369144577</vt:lpwstr>
      </vt:variant>
      <vt:variant>
        <vt:i4>1245243</vt:i4>
      </vt:variant>
      <vt:variant>
        <vt:i4>584</vt:i4>
      </vt:variant>
      <vt:variant>
        <vt:i4>0</vt:i4>
      </vt:variant>
      <vt:variant>
        <vt:i4>5</vt:i4>
      </vt:variant>
      <vt:variant>
        <vt:lpwstr/>
      </vt:variant>
      <vt:variant>
        <vt:lpwstr>_Toc369144576</vt:lpwstr>
      </vt:variant>
      <vt:variant>
        <vt:i4>1245243</vt:i4>
      </vt:variant>
      <vt:variant>
        <vt:i4>578</vt:i4>
      </vt:variant>
      <vt:variant>
        <vt:i4>0</vt:i4>
      </vt:variant>
      <vt:variant>
        <vt:i4>5</vt:i4>
      </vt:variant>
      <vt:variant>
        <vt:lpwstr/>
      </vt:variant>
      <vt:variant>
        <vt:lpwstr>_Toc369144575</vt:lpwstr>
      </vt:variant>
      <vt:variant>
        <vt:i4>1245243</vt:i4>
      </vt:variant>
      <vt:variant>
        <vt:i4>572</vt:i4>
      </vt:variant>
      <vt:variant>
        <vt:i4>0</vt:i4>
      </vt:variant>
      <vt:variant>
        <vt:i4>5</vt:i4>
      </vt:variant>
      <vt:variant>
        <vt:lpwstr/>
      </vt:variant>
      <vt:variant>
        <vt:lpwstr>_Toc369144574</vt:lpwstr>
      </vt:variant>
      <vt:variant>
        <vt:i4>1245243</vt:i4>
      </vt:variant>
      <vt:variant>
        <vt:i4>566</vt:i4>
      </vt:variant>
      <vt:variant>
        <vt:i4>0</vt:i4>
      </vt:variant>
      <vt:variant>
        <vt:i4>5</vt:i4>
      </vt:variant>
      <vt:variant>
        <vt:lpwstr/>
      </vt:variant>
      <vt:variant>
        <vt:lpwstr>_Toc369144573</vt:lpwstr>
      </vt:variant>
      <vt:variant>
        <vt:i4>1245243</vt:i4>
      </vt:variant>
      <vt:variant>
        <vt:i4>560</vt:i4>
      </vt:variant>
      <vt:variant>
        <vt:i4>0</vt:i4>
      </vt:variant>
      <vt:variant>
        <vt:i4>5</vt:i4>
      </vt:variant>
      <vt:variant>
        <vt:lpwstr/>
      </vt:variant>
      <vt:variant>
        <vt:lpwstr>_Toc369144572</vt:lpwstr>
      </vt:variant>
      <vt:variant>
        <vt:i4>1245243</vt:i4>
      </vt:variant>
      <vt:variant>
        <vt:i4>554</vt:i4>
      </vt:variant>
      <vt:variant>
        <vt:i4>0</vt:i4>
      </vt:variant>
      <vt:variant>
        <vt:i4>5</vt:i4>
      </vt:variant>
      <vt:variant>
        <vt:lpwstr/>
      </vt:variant>
      <vt:variant>
        <vt:lpwstr>_Toc369144571</vt:lpwstr>
      </vt:variant>
      <vt:variant>
        <vt:i4>1245243</vt:i4>
      </vt:variant>
      <vt:variant>
        <vt:i4>548</vt:i4>
      </vt:variant>
      <vt:variant>
        <vt:i4>0</vt:i4>
      </vt:variant>
      <vt:variant>
        <vt:i4>5</vt:i4>
      </vt:variant>
      <vt:variant>
        <vt:lpwstr/>
      </vt:variant>
      <vt:variant>
        <vt:lpwstr>_Toc369144570</vt:lpwstr>
      </vt:variant>
      <vt:variant>
        <vt:i4>1179707</vt:i4>
      </vt:variant>
      <vt:variant>
        <vt:i4>542</vt:i4>
      </vt:variant>
      <vt:variant>
        <vt:i4>0</vt:i4>
      </vt:variant>
      <vt:variant>
        <vt:i4>5</vt:i4>
      </vt:variant>
      <vt:variant>
        <vt:lpwstr/>
      </vt:variant>
      <vt:variant>
        <vt:lpwstr>_Toc369144569</vt:lpwstr>
      </vt:variant>
      <vt:variant>
        <vt:i4>1179707</vt:i4>
      </vt:variant>
      <vt:variant>
        <vt:i4>536</vt:i4>
      </vt:variant>
      <vt:variant>
        <vt:i4>0</vt:i4>
      </vt:variant>
      <vt:variant>
        <vt:i4>5</vt:i4>
      </vt:variant>
      <vt:variant>
        <vt:lpwstr/>
      </vt:variant>
      <vt:variant>
        <vt:lpwstr>_Toc369144568</vt:lpwstr>
      </vt:variant>
      <vt:variant>
        <vt:i4>1179707</vt:i4>
      </vt:variant>
      <vt:variant>
        <vt:i4>530</vt:i4>
      </vt:variant>
      <vt:variant>
        <vt:i4>0</vt:i4>
      </vt:variant>
      <vt:variant>
        <vt:i4>5</vt:i4>
      </vt:variant>
      <vt:variant>
        <vt:lpwstr/>
      </vt:variant>
      <vt:variant>
        <vt:lpwstr>_Toc369144567</vt:lpwstr>
      </vt:variant>
      <vt:variant>
        <vt:i4>1179707</vt:i4>
      </vt:variant>
      <vt:variant>
        <vt:i4>524</vt:i4>
      </vt:variant>
      <vt:variant>
        <vt:i4>0</vt:i4>
      </vt:variant>
      <vt:variant>
        <vt:i4>5</vt:i4>
      </vt:variant>
      <vt:variant>
        <vt:lpwstr/>
      </vt:variant>
      <vt:variant>
        <vt:lpwstr>_Toc369144566</vt:lpwstr>
      </vt:variant>
      <vt:variant>
        <vt:i4>1179707</vt:i4>
      </vt:variant>
      <vt:variant>
        <vt:i4>518</vt:i4>
      </vt:variant>
      <vt:variant>
        <vt:i4>0</vt:i4>
      </vt:variant>
      <vt:variant>
        <vt:i4>5</vt:i4>
      </vt:variant>
      <vt:variant>
        <vt:lpwstr/>
      </vt:variant>
      <vt:variant>
        <vt:lpwstr>_Toc369144565</vt:lpwstr>
      </vt:variant>
      <vt:variant>
        <vt:i4>1179707</vt:i4>
      </vt:variant>
      <vt:variant>
        <vt:i4>512</vt:i4>
      </vt:variant>
      <vt:variant>
        <vt:i4>0</vt:i4>
      </vt:variant>
      <vt:variant>
        <vt:i4>5</vt:i4>
      </vt:variant>
      <vt:variant>
        <vt:lpwstr/>
      </vt:variant>
      <vt:variant>
        <vt:lpwstr>_Toc369144564</vt:lpwstr>
      </vt:variant>
      <vt:variant>
        <vt:i4>1179707</vt:i4>
      </vt:variant>
      <vt:variant>
        <vt:i4>506</vt:i4>
      </vt:variant>
      <vt:variant>
        <vt:i4>0</vt:i4>
      </vt:variant>
      <vt:variant>
        <vt:i4>5</vt:i4>
      </vt:variant>
      <vt:variant>
        <vt:lpwstr/>
      </vt:variant>
      <vt:variant>
        <vt:lpwstr>_Toc369144563</vt:lpwstr>
      </vt:variant>
      <vt:variant>
        <vt:i4>1179707</vt:i4>
      </vt:variant>
      <vt:variant>
        <vt:i4>500</vt:i4>
      </vt:variant>
      <vt:variant>
        <vt:i4>0</vt:i4>
      </vt:variant>
      <vt:variant>
        <vt:i4>5</vt:i4>
      </vt:variant>
      <vt:variant>
        <vt:lpwstr/>
      </vt:variant>
      <vt:variant>
        <vt:lpwstr>_Toc369144562</vt:lpwstr>
      </vt:variant>
      <vt:variant>
        <vt:i4>1179707</vt:i4>
      </vt:variant>
      <vt:variant>
        <vt:i4>494</vt:i4>
      </vt:variant>
      <vt:variant>
        <vt:i4>0</vt:i4>
      </vt:variant>
      <vt:variant>
        <vt:i4>5</vt:i4>
      </vt:variant>
      <vt:variant>
        <vt:lpwstr/>
      </vt:variant>
      <vt:variant>
        <vt:lpwstr>_Toc369144561</vt:lpwstr>
      </vt:variant>
      <vt:variant>
        <vt:i4>1179707</vt:i4>
      </vt:variant>
      <vt:variant>
        <vt:i4>488</vt:i4>
      </vt:variant>
      <vt:variant>
        <vt:i4>0</vt:i4>
      </vt:variant>
      <vt:variant>
        <vt:i4>5</vt:i4>
      </vt:variant>
      <vt:variant>
        <vt:lpwstr/>
      </vt:variant>
      <vt:variant>
        <vt:lpwstr>_Toc369144560</vt:lpwstr>
      </vt:variant>
      <vt:variant>
        <vt:i4>1114171</vt:i4>
      </vt:variant>
      <vt:variant>
        <vt:i4>482</vt:i4>
      </vt:variant>
      <vt:variant>
        <vt:i4>0</vt:i4>
      </vt:variant>
      <vt:variant>
        <vt:i4>5</vt:i4>
      </vt:variant>
      <vt:variant>
        <vt:lpwstr/>
      </vt:variant>
      <vt:variant>
        <vt:lpwstr>_Toc369144559</vt:lpwstr>
      </vt:variant>
      <vt:variant>
        <vt:i4>1114171</vt:i4>
      </vt:variant>
      <vt:variant>
        <vt:i4>476</vt:i4>
      </vt:variant>
      <vt:variant>
        <vt:i4>0</vt:i4>
      </vt:variant>
      <vt:variant>
        <vt:i4>5</vt:i4>
      </vt:variant>
      <vt:variant>
        <vt:lpwstr/>
      </vt:variant>
      <vt:variant>
        <vt:lpwstr>_Toc369144558</vt:lpwstr>
      </vt:variant>
      <vt:variant>
        <vt:i4>1114171</vt:i4>
      </vt:variant>
      <vt:variant>
        <vt:i4>470</vt:i4>
      </vt:variant>
      <vt:variant>
        <vt:i4>0</vt:i4>
      </vt:variant>
      <vt:variant>
        <vt:i4>5</vt:i4>
      </vt:variant>
      <vt:variant>
        <vt:lpwstr/>
      </vt:variant>
      <vt:variant>
        <vt:lpwstr>_Toc369144557</vt:lpwstr>
      </vt:variant>
      <vt:variant>
        <vt:i4>1114171</vt:i4>
      </vt:variant>
      <vt:variant>
        <vt:i4>464</vt:i4>
      </vt:variant>
      <vt:variant>
        <vt:i4>0</vt:i4>
      </vt:variant>
      <vt:variant>
        <vt:i4>5</vt:i4>
      </vt:variant>
      <vt:variant>
        <vt:lpwstr/>
      </vt:variant>
      <vt:variant>
        <vt:lpwstr>_Toc369144556</vt:lpwstr>
      </vt:variant>
      <vt:variant>
        <vt:i4>1114171</vt:i4>
      </vt:variant>
      <vt:variant>
        <vt:i4>458</vt:i4>
      </vt:variant>
      <vt:variant>
        <vt:i4>0</vt:i4>
      </vt:variant>
      <vt:variant>
        <vt:i4>5</vt:i4>
      </vt:variant>
      <vt:variant>
        <vt:lpwstr/>
      </vt:variant>
      <vt:variant>
        <vt:lpwstr>_Toc369144555</vt:lpwstr>
      </vt:variant>
      <vt:variant>
        <vt:i4>1114171</vt:i4>
      </vt:variant>
      <vt:variant>
        <vt:i4>452</vt:i4>
      </vt:variant>
      <vt:variant>
        <vt:i4>0</vt:i4>
      </vt:variant>
      <vt:variant>
        <vt:i4>5</vt:i4>
      </vt:variant>
      <vt:variant>
        <vt:lpwstr/>
      </vt:variant>
      <vt:variant>
        <vt:lpwstr>_Toc369144554</vt:lpwstr>
      </vt:variant>
      <vt:variant>
        <vt:i4>1114171</vt:i4>
      </vt:variant>
      <vt:variant>
        <vt:i4>446</vt:i4>
      </vt:variant>
      <vt:variant>
        <vt:i4>0</vt:i4>
      </vt:variant>
      <vt:variant>
        <vt:i4>5</vt:i4>
      </vt:variant>
      <vt:variant>
        <vt:lpwstr/>
      </vt:variant>
      <vt:variant>
        <vt:lpwstr>_Toc369144553</vt:lpwstr>
      </vt:variant>
      <vt:variant>
        <vt:i4>1114171</vt:i4>
      </vt:variant>
      <vt:variant>
        <vt:i4>440</vt:i4>
      </vt:variant>
      <vt:variant>
        <vt:i4>0</vt:i4>
      </vt:variant>
      <vt:variant>
        <vt:i4>5</vt:i4>
      </vt:variant>
      <vt:variant>
        <vt:lpwstr/>
      </vt:variant>
      <vt:variant>
        <vt:lpwstr>_Toc369144552</vt:lpwstr>
      </vt:variant>
      <vt:variant>
        <vt:i4>1114171</vt:i4>
      </vt:variant>
      <vt:variant>
        <vt:i4>434</vt:i4>
      </vt:variant>
      <vt:variant>
        <vt:i4>0</vt:i4>
      </vt:variant>
      <vt:variant>
        <vt:i4>5</vt:i4>
      </vt:variant>
      <vt:variant>
        <vt:lpwstr/>
      </vt:variant>
      <vt:variant>
        <vt:lpwstr>_Toc369144551</vt:lpwstr>
      </vt:variant>
      <vt:variant>
        <vt:i4>1114171</vt:i4>
      </vt:variant>
      <vt:variant>
        <vt:i4>428</vt:i4>
      </vt:variant>
      <vt:variant>
        <vt:i4>0</vt:i4>
      </vt:variant>
      <vt:variant>
        <vt:i4>5</vt:i4>
      </vt:variant>
      <vt:variant>
        <vt:lpwstr/>
      </vt:variant>
      <vt:variant>
        <vt:lpwstr>_Toc369144550</vt:lpwstr>
      </vt:variant>
      <vt:variant>
        <vt:i4>1048635</vt:i4>
      </vt:variant>
      <vt:variant>
        <vt:i4>422</vt:i4>
      </vt:variant>
      <vt:variant>
        <vt:i4>0</vt:i4>
      </vt:variant>
      <vt:variant>
        <vt:i4>5</vt:i4>
      </vt:variant>
      <vt:variant>
        <vt:lpwstr/>
      </vt:variant>
      <vt:variant>
        <vt:lpwstr>_Toc369144549</vt:lpwstr>
      </vt:variant>
      <vt:variant>
        <vt:i4>1048635</vt:i4>
      </vt:variant>
      <vt:variant>
        <vt:i4>416</vt:i4>
      </vt:variant>
      <vt:variant>
        <vt:i4>0</vt:i4>
      </vt:variant>
      <vt:variant>
        <vt:i4>5</vt:i4>
      </vt:variant>
      <vt:variant>
        <vt:lpwstr/>
      </vt:variant>
      <vt:variant>
        <vt:lpwstr>_Toc369144548</vt:lpwstr>
      </vt:variant>
      <vt:variant>
        <vt:i4>1048635</vt:i4>
      </vt:variant>
      <vt:variant>
        <vt:i4>410</vt:i4>
      </vt:variant>
      <vt:variant>
        <vt:i4>0</vt:i4>
      </vt:variant>
      <vt:variant>
        <vt:i4>5</vt:i4>
      </vt:variant>
      <vt:variant>
        <vt:lpwstr/>
      </vt:variant>
      <vt:variant>
        <vt:lpwstr>_Toc369144547</vt:lpwstr>
      </vt:variant>
      <vt:variant>
        <vt:i4>1048635</vt:i4>
      </vt:variant>
      <vt:variant>
        <vt:i4>404</vt:i4>
      </vt:variant>
      <vt:variant>
        <vt:i4>0</vt:i4>
      </vt:variant>
      <vt:variant>
        <vt:i4>5</vt:i4>
      </vt:variant>
      <vt:variant>
        <vt:lpwstr/>
      </vt:variant>
      <vt:variant>
        <vt:lpwstr>_Toc369144546</vt:lpwstr>
      </vt:variant>
      <vt:variant>
        <vt:i4>1048635</vt:i4>
      </vt:variant>
      <vt:variant>
        <vt:i4>398</vt:i4>
      </vt:variant>
      <vt:variant>
        <vt:i4>0</vt:i4>
      </vt:variant>
      <vt:variant>
        <vt:i4>5</vt:i4>
      </vt:variant>
      <vt:variant>
        <vt:lpwstr/>
      </vt:variant>
      <vt:variant>
        <vt:lpwstr>_Toc369144545</vt:lpwstr>
      </vt:variant>
      <vt:variant>
        <vt:i4>1048635</vt:i4>
      </vt:variant>
      <vt:variant>
        <vt:i4>392</vt:i4>
      </vt:variant>
      <vt:variant>
        <vt:i4>0</vt:i4>
      </vt:variant>
      <vt:variant>
        <vt:i4>5</vt:i4>
      </vt:variant>
      <vt:variant>
        <vt:lpwstr/>
      </vt:variant>
      <vt:variant>
        <vt:lpwstr>_Toc369144544</vt:lpwstr>
      </vt:variant>
      <vt:variant>
        <vt:i4>1048635</vt:i4>
      </vt:variant>
      <vt:variant>
        <vt:i4>386</vt:i4>
      </vt:variant>
      <vt:variant>
        <vt:i4>0</vt:i4>
      </vt:variant>
      <vt:variant>
        <vt:i4>5</vt:i4>
      </vt:variant>
      <vt:variant>
        <vt:lpwstr/>
      </vt:variant>
      <vt:variant>
        <vt:lpwstr>_Toc369144543</vt:lpwstr>
      </vt:variant>
      <vt:variant>
        <vt:i4>1048635</vt:i4>
      </vt:variant>
      <vt:variant>
        <vt:i4>380</vt:i4>
      </vt:variant>
      <vt:variant>
        <vt:i4>0</vt:i4>
      </vt:variant>
      <vt:variant>
        <vt:i4>5</vt:i4>
      </vt:variant>
      <vt:variant>
        <vt:lpwstr/>
      </vt:variant>
      <vt:variant>
        <vt:lpwstr>_Toc369144542</vt:lpwstr>
      </vt:variant>
      <vt:variant>
        <vt:i4>1048635</vt:i4>
      </vt:variant>
      <vt:variant>
        <vt:i4>374</vt:i4>
      </vt:variant>
      <vt:variant>
        <vt:i4>0</vt:i4>
      </vt:variant>
      <vt:variant>
        <vt:i4>5</vt:i4>
      </vt:variant>
      <vt:variant>
        <vt:lpwstr/>
      </vt:variant>
      <vt:variant>
        <vt:lpwstr>_Toc369144541</vt:lpwstr>
      </vt:variant>
      <vt:variant>
        <vt:i4>1048635</vt:i4>
      </vt:variant>
      <vt:variant>
        <vt:i4>368</vt:i4>
      </vt:variant>
      <vt:variant>
        <vt:i4>0</vt:i4>
      </vt:variant>
      <vt:variant>
        <vt:i4>5</vt:i4>
      </vt:variant>
      <vt:variant>
        <vt:lpwstr/>
      </vt:variant>
      <vt:variant>
        <vt:lpwstr>_Toc369144540</vt:lpwstr>
      </vt:variant>
      <vt:variant>
        <vt:i4>1507387</vt:i4>
      </vt:variant>
      <vt:variant>
        <vt:i4>362</vt:i4>
      </vt:variant>
      <vt:variant>
        <vt:i4>0</vt:i4>
      </vt:variant>
      <vt:variant>
        <vt:i4>5</vt:i4>
      </vt:variant>
      <vt:variant>
        <vt:lpwstr/>
      </vt:variant>
      <vt:variant>
        <vt:lpwstr>_Toc369144539</vt:lpwstr>
      </vt:variant>
      <vt:variant>
        <vt:i4>1507387</vt:i4>
      </vt:variant>
      <vt:variant>
        <vt:i4>356</vt:i4>
      </vt:variant>
      <vt:variant>
        <vt:i4>0</vt:i4>
      </vt:variant>
      <vt:variant>
        <vt:i4>5</vt:i4>
      </vt:variant>
      <vt:variant>
        <vt:lpwstr/>
      </vt:variant>
      <vt:variant>
        <vt:lpwstr>_Toc369144538</vt:lpwstr>
      </vt:variant>
      <vt:variant>
        <vt:i4>1507387</vt:i4>
      </vt:variant>
      <vt:variant>
        <vt:i4>350</vt:i4>
      </vt:variant>
      <vt:variant>
        <vt:i4>0</vt:i4>
      </vt:variant>
      <vt:variant>
        <vt:i4>5</vt:i4>
      </vt:variant>
      <vt:variant>
        <vt:lpwstr/>
      </vt:variant>
      <vt:variant>
        <vt:lpwstr>_Toc369144537</vt:lpwstr>
      </vt:variant>
      <vt:variant>
        <vt:i4>1507387</vt:i4>
      </vt:variant>
      <vt:variant>
        <vt:i4>344</vt:i4>
      </vt:variant>
      <vt:variant>
        <vt:i4>0</vt:i4>
      </vt:variant>
      <vt:variant>
        <vt:i4>5</vt:i4>
      </vt:variant>
      <vt:variant>
        <vt:lpwstr/>
      </vt:variant>
      <vt:variant>
        <vt:lpwstr>_Toc369144536</vt:lpwstr>
      </vt:variant>
      <vt:variant>
        <vt:i4>1507387</vt:i4>
      </vt:variant>
      <vt:variant>
        <vt:i4>338</vt:i4>
      </vt:variant>
      <vt:variant>
        <vt:i4>0</vt:i4>
      </vt:variant>
      <vt:variant>
        <vt:i4>5</vt:i4>
      </vt:variant>
      <vt:variant>
        <vt:lpwstr/>
      </vt:variant>
      <vt:variant>
        <vt:lpwstr>_Toc369144535</vt:lpwstr>
      </vt:variant>
      <vt:variant>
        <vt:i4>1507387</vt:i4>
      </vt:variant>
      <vt:variant>
        <vt:i4>332</vt:i4>
      </vt:variant>
      <vt:variant>
        <vt:i4>0</vt:i4>
      </vt:variant>
      <vt:variant>
        <vt:i4>5</vt:i4>
      </vt:variant>
      <vt:variant>
        <vt:lpwstr/>
      </vt:variant>
      <vt:variant>
        <vt:lpwstr>_Toc369144534</vt:lpwstr>
      </vt:variant>
      <vt:variant>
        <vt:i4>1507387</vt:i4>
      </vt:variant>
      <vt:variant>
        <vt:i4>326</vt:i4>
      </vt:variant>
      <vt:variant>
        <vt:i4>0</vt:i4>
      </vt:variant>
      <vt:variant>
        <vt:i4>5</vt:i4>
      </vt:variant>
      <vt:variant>
        <vt:lpwstr/>
      </vt:variant>
      <vt:variant>
        <vt:lpwstr>_Toc369144533</vt:lpwstr>
      </vt:variant>
      <vt:variant>
        <vt:i4>1507387</vt:i4>
      </vt:variant>
      <vt:variant>
        <vt:i4>320</vt:i4>
      </vt:variant>
      <vt:variant>
        <vt:i4>0</vt:i4>
      </vt:variant>
      <vt:variant>
        <vt:i4>5</vt:i4>
      </vt:variant>
      <vt:variant>
        <vt:lpwstr/>
      </vt:variant>
      <vt:variant>
        <vt:lpwstr>_Toc369144532</vt:lpwstr>
      </vt:variant>
      <vt:variant>
        <vt:i4>1507387</vt:i4>
      </vt:variant>
      <vt:variant>
        <vt:i4>314</vt:i4>
      </vt:variant>
      <vt:variant>
        <vt:i4>0</vt:i4>
      </vt:variant>
      <vt:variant>
        <vt:i4>5</vt:i4>
      </vt:variant>
      <vt:variant>
        <vt:lpwstr/>
      </vt:variant>
      <vt:variant>
        <vt:lpwstr>_Toc369144531</vt:lpwstr>
      </vt:variant>
      <vt:variant>
        <vt:i4>1507387</vt:i4>
      </vt:variant>
      <vt:variant>
        <vt:i4>308</vt:i4>
      </vt:variant>
      <vt:variant>
        <vt:i4>0</vt:i4>
      </vt:variant>
      <vt:variant>
        <vt:i4>5</vt:i4>
      </vt:variant>
      <vt:variant>
        <vt:lpwstr/>
      </vt:variant>
      <vt:variant>
        <vt:lpwstr>_Toc369144530</vt:lpwstr>
      </vt:variant>
      <vt:variant>
        <vt:i4>1441851</vt:i4>
      </vt:variant>
      <vt:variant>
        <vt:i4>302</vt:i4>
      </vt:variant>
      <vt:variant>
        <vt:i4>0</vt:i4>
      </vt:variant>
      <vt:variant>
        <vt:i4>5</vt:i4>
      </vt:variant>
      <vt:variant>
        <vt:lpwstr/>
      </vt:variant>
      <vt:variant>
        <vt:lpwstr>_Toc369144529</vt:lpwstr>
      </vt:variant>
      <vt:variant>
        <vt:i4>1441851</vt:i4>
      </vt:variant>
      <vt:variant>
        <vt:i4>296</vt:i4>
      </vt:variant>
      <vt:variant>
        <vt:i4>0</vt:i4>
      </vt:variant>
      <vt:variant>
        <vt:i4>5</vt:i4>
      </vt:variant>
      <vt:variant>
        <vt:lpwstr/>
      </vt:variant>
      <vt:variant>
        <vt:lpwstr>_Toc369144528</vt:lpwstr>
      </vt:variant>
      <vt:variant>
        <vt:i4>1441851</vt:i4>
      </vt:variant>
      <vt:variant>
        <vt:i4>290</vt:i4>
      </vt:variant>
      <vt:variant>
        <vt:i4>0</vt:i4>
      </vt:variant>
      <vt:variant>
        <vt:i4>5</vt:i4>
      </vt:variant>
      <vt:variant>
        <vt:lpwstr/>
      </vt:variant>
      <vt:variant>
        <vt:lpwstr>_Toc369144527</vt:lpwstr>
      </vt:variant>
      <vt:variant>
        <vt:i4>1441851</vt:i4>
      </vt:variant>
      <vt:variant>
        <vt:i4>284</vt:i4>
      </vt:variant>
      <vt:variant>
        <vt:i4>0</vt:i4>
      </vt:variant>
      <vt:variant>
        <vt:i4>5</vt:i4>
      </vt:variant>
      <vt:variant>
        <vt:lpwstr/>
      </vt:variant>
      <vt:variant>
        <vt:lpwstr>_Toc369144526</vt:lpwstr>
      </vt:variant>
      <vt:variant>
        <vt:i4>1441851</vt:i4>
      </vt:variant>
      <vt:variant>
        <vt:i4>278</vt:i4>
      </vt:variant>
      <vt:variant>
        <vt:i4>0</vt:i4>
      </vt:variant>
      <vt:variant>
        <vt:i4>5</vt:i4>
      </vt:variant>
      <vt:variant>
        <vt:lpwstr/>
      </vt:variant>
      <vt:variant>
        <vt:lpwstr>_Toc369144525</vt:lpwstr>
      </vt:variant>
      <vt:variant>
        <vt:i4>1441851</vt:i4>
      </vt:variant>
      <vt:variant>
        <vt:i4>272</vt:i4>
      </vt:variant>
      <vt:variant>
        <vt:i4>0</vt:i4>
      </vt:variant>
      <vt:variant>
        <vt:i4>5</vt:i4>
      </vt:variant>
      <vt:variant>
        <vt:lpwstr/>
      </vt:variant>
      <vt:variant>
        <vt:lpwstr>_Toc369144524</vt:lpwstr>
      </vt:variant>
      <vt:variant>
        <vt:i4>1441851</vt:i4>
      </vt:variant>
      <vt:variant>
        <vt:i4>266</vt:i4>
      </vt:variant>
      <vt:variant>
        <vt:i4>0</vt:i4>
      </vt:variant>
      <vt:variant>
        <vt:i4>5</vt:i4>
      </vt:variant>
      <vt:variant>
        <vt:lpwstr/>
      </vt:variant>
      <vt:variant>
        <vt:lpwstr>_Toc369144523</vt:lpwstr>
      </vt:variant>
      <vt:variant>
        <vt:i4>1441851</vt:i4>
      </vt:variant>
      <vt:variant>
        <vt:i4>260</vt:i4>
      </vt:variant>
      <vt:variant>
        <vt:i4>0</vt:i4>
      </vt:variant>
      <vt:variant>
        <vt:i4>5</vt:i4>
      </vt:variant>
      <vt:variant>
        <vt:lpwstr/>
      </vt:variant>
      <vt:variant>
        <vt:lpwstr>_Toc369144522</vt:lpwstr>
      </vt:variant>
      <vt:variant>
        <vt:i4>1441851</vt:i4>
      </vt:variant>
      <vt:variant>
        <vt:i4>254</vt:i4>
      </vt:variant>
      <vt:variant>
        <vt:i4>0</vt:i4>
      </vt:variant>
      <vt:variant>
        <vt:i4>5</vt:i4>
      </vt:variant>
      <vt:variant>
        <vt:lpwstr/>
      </vt:variant>
      <vt:variant>
        <vt:lpwstr>_Toc369144521</vt:lpwstr>
      </vt:variant>
      <vt:variant>
        <vt:i4>1441851</vt:i4>
      </vt:variant>
      <vt:variant>
        <vt:i4>248</vt:i4>
      </vt:variant>
      <vt:variant>
        <vt:i4>0</vt:i4>
      </vt:variant>
      <vt:variant>
        <vt:i4>5</vt:i4>
      </vt:variant>
      <vt:variant>
        <vt:lpwstr/>
      </vt:variant>
      <vt:variant>
        <vt:lpwstr>_Toc369144520</vt:lpwstr>
      </vt:variant>
      <vt:variant>
        <vt:i4>1376315</vt:i4>
      </vt:variant>
      <vt:variant>
        <vt:i4>242</vt:i4>
      </vt:variant>
      <vt:variant>
        <vt:i4>0</vt:i4>
      </vt:variant>
      <vt:variant>
        <vt:i4>5</vt:i4>
      </vt:variant>
      <vt:variant>
        <vt:lpwstr/>
      </vt:variant>
      <vt:variant>
        <vt:lpwstr>_Toc369144519</vt:lpwstr>
      </vt:variant>
      <vt:variant>
        <vt:i4>1376315</vt:i4>
      </vt:variant>
      <vt:variant>
        <vt:i4>236</vt:i4>
      </vt:variant>
      <vt:variant>
        <vt:i4>0</vt:i4>
      </vt:variant>
      <vt:variant>
        <vt:i4>5</vt:i4>
      </vt:variant>
      <vt:variant>
        <vt:lpwstr/>
      </vt:variant>
      <vt:variant>
        <vt:lpwstr>_Toc369144518</vt:lpwstr>
      </vt:variant>
      <vt:variant>
        <vt:i4>1376315</vt:i4>
      </vt:variant>
      <vt:variant>
        <vt:i4>230</vt:i4>
      </vt:variant>
      <vt:variant>
        <vt:i4>0</vt:i4>
      </vt:variant>
      <vt:variant>
        <vt:i4>5</vt:i4>
      </vt:variant>
      <vt:variant>
        <vt:lpwstr/>
      </vt:variant>
      <vt:variant>
        <vt:lpwstr>_Toc369144517</vt:lpwstr>
      </vt:variant>
      <vt:variant>
        <vt:i4>1376315</vt:i4>
      </vt:variant>
      <vt:variant>
        <vt:i4>224</vt:i4>
      </vt:variant>
      <vt:variant>
        <vt:i4>0</vt:i4>
      </vt:variant>
      <vt:variant>
        <vt:i4>5</vt:i4>
      </vt:variant>
      <vt:variant>
        <vt:lpwstr/>
      </vt:variant>
      <vt:variant>
        <vt:lpwstr>_Toc369144516</vt:lpwstr>
      </vt:variant>
      <vt:variant>
        <vt:i4>1376315</vt:i4>
      </vt:variant>
      <vt:variant>
        <vt:i4>218</vt:i4>
      </vt:variant>
      <vt:variant>
        <vt:i4>0</vt:i4>
      </vt:variant>
      <vt:variant>
        <vt:i4>5</vt:i4>
      </vt:variant>
      <vt:variant>
        <vt:lpwstr/>
      </vt:variant>
      <vt:variant>
        <vt:lpwstr>_Toc369144515</vt:lpwstr>
      </vt:variant>
      <vt:variant>
        <vt:i4>1376315</vt:i4>
      </vt:variant>
      <vt:variant>
        <vt:i4>212</vt:i4>
      </vt:variant>
      <vt:variant>
        <vt:i4>0</vt:i4>
      </vt:variant>
      <vt:variant>
        <vt:i4>5</vt:i4>
      </vt:variant>
      <vt:variant>
        <vt:lpwstr/>
      </vt:variant>
      <vt:variant>
        <vt:lpwstr>_Toc369144514</vt:lpwstr>
      </vt:variant>
      <vt:variant>
        <vt:i4>1376315</vt:i4>
      </vt:variant>
      <vt:variant>
        <vt:i4>206</vt:i4>
      </vt:variant>
      <vt:variant>
        <vt:i4>0</vt:i4>
      </vt:variant>
      <vt:variant>
        <vt:i4>5</vt:i4>
      </vt:variant>
      <vt:variant>
        <vt:lpwstr/>
      </vt:variant>
      <vt:variant>
        <vt:lpwstr>_Toc369144513</vt:lpwstr>
      </vt:variant>
      <vt:variant>
        <vt:i4>1376315</vt:i4>
      </vt:variant>
      <vt:variant>
        <vt:i4>200</vt:i4>
      </vt:variant>
      <vt:variant>
        <vt:i4>0</vt:i4>
      </vt:variant>
      <vt:variant>
        <vt:i4>5</vt:i4>
      </vt:variant>
      <vt:variant>
        <vt:lpwstr/>
      </vt:variant>
      <vt:variant>
        <vt:lpwstr>_Toc369144512</vt:lpwstr>
      </vt:variant>
      <vt:variant>
        <vt:i4>1376315</vt:i4>
      </vt:variant>
      <vt:variant>
        <vt:i4>194</vt:i4>
      </vt:variant>
      <vt:variant>
        <vt:i4>0</vt:i4>
      </vt:variant>
      <vt:variant>
        <vt:i4>5</vt:i4>
      </vt:variant>
      <vt:variant>
        <vt:lpwstr/>
      </vt:variant>
      <vt:variant>
        <vt:lpwstr>_Toc369144511</vt:lpwstr>
      </vt:variant>
      <vt:variant>
        <vt:i4>1376315</vt:i4>
      </vt:variant>
      <vt:variant>
        <vt:i4>188</vt:i4>
      </vt:variant>
      <vt:variant>
        <vt:i4>0</vt:i4>
      </vt:variant>
      <vt:variant>
        <vt:i4>5</vt:i4>
      </vt:variant>
      <vt:variant>
        <vt:lpwstr/>
      </vt:variant>
      <vt:variant>
        <vt:lpwstr>_Toc369144510</vt:lpwstr>
      </vt:variant>
      <vt:variant>
        <vt:i4>1310779</vt:i4>
      </vt:variant>
      <vt:variant>
        <vt:i4>182</vt:i4>
      </vt:variant>
      <vt:variant>
        <vt:i4>0</vt:i4>
      </vt:variant>
      <vt:variant>
        <vt:i4>5</vt:i4>
      </vt:variant>
      <vt:variant>
        <vt:lpwstr/>
      </vt:variant>
      <vt:variant>
        <vt:lpwstr>_Toc369144509</vt:lpwstr>
      </vt:variant>
      <vt:variant>
        <vt:i4>1310779</vt:i4>
      </vt:variant>
      <vt:variant>
        <vt:i4>176</vt:i4>
      </vt:variant>
      <vt:variant>
        <vt:i4>0</vt:i4>
      </vt:variant>
      <vt:variant>
        <vt:i4>5</vt:i4>
      </vt:variant>
      <vt:variant>
        <vt:lpwstr/>
      </vt:variant>
      <vt:variant>
        <vt:lpwstr>_Toc369144508</vt:lpwstr>
      </vt:variant>
      <vt:variant>
        <vt:i4>1310779</vt:i4>
      </vt:variant>
      <vt:variant>
        <vt:i4>170</vt:i4>
      </vt:variant>
      <vt:variant>
        <vt:i4>0</vt:i4>
      </vt:variant>
      <vt:variant>
        <vt:i4>5</vt:i4>
      </vt:variant>
      <vt:variant>
        <vt:lpwstr/>
      </vt:variant>
      <vt:variant>
        <vt:lpwstr>_Toc369144507</vt:lpwstr>
      </vt:variant>
      <vt:variant>
        <vt:i4>1310779</vt:i4>
      </vt:variant>
      <vt:variant>
        <vt:i4>164</vt:i4>
      </vt:variant>
      <vt:variant>
        <vt:i4>0</vt:i4>
      </vt:variant>
      <vt:variant>
        <vt:i4>5</vt:i4>
      </vt:variant>
      <vt:variant>
        <vt:lpwstr/>
      </vt:variant>
      <vt:variant>
        <vt:lpwstr>_Toc369144506</vt:lpwstr>
      </vt:variant>
      <vt:variant>
        <vt:i4>1310779</vt:i4>
      </vt:variant>
      <vt:variant>
        <vt:i4>158</vt:i4>
      </vt:variant>
      <vt:variant>
        <vt:i4>0</vt:i4>
      </vt:variant>
      <vt:variant>
        <vt:i4>5</vt:i4>
      </vt:variant>
      <vt:variant>
        <vt:lpwstr/>
      </vt:variant>
      <vt:variant>
        <vt:lpwstr>_Toc369144505</vt:lpwstr>
      </vt:variant>
      <vt:variant>
        <vt:i4>1310779</vt:i4>
      </vt:variant>
      <vt:variant>
        <vt:i4>152</vt:i4>
      </vt:variant>
      <vt:variant>
        <vt:i4>0</vt:i4>
      </vt:variant>
      <vt:variant>
        <vt:i4>5</vt:i4>
      </vt:variant>
      <vt:variant>
        <vt:lpwstr/>
      </vt:variant>
      <vt:variant>
        <vt:lpwstr>_Toc369144504</vt:lpwstr>
      </vt:variant>
      <vt:variant>
        <vt:i4>1310779</vt:i4>
      </vt:variant>
      <vt:variant>
        <vt:i4>146</vt:i4>
      </vt:variant>
      <vt:variant>
        <vt:i4>0</vt:i4>
      </vt:variant>
      <vt:variant>
        <vt:i4>5</vt:i4>
      </vt:variant>
      <vt:variant>
        <vt:lpwstr/>
      </vt:variant>
      <vt:variant>
        <vt:lpwstr>_Toc369144503</vt:lpwstr>
      </vt:variant>
      <vt:variant>
        <vt:i4>1310779</vt:i4>
      </vt:variant>
      <vt:variant>
        <vt:i4>140</vt:i4>
      </vt:variant>
      <vt:variant>
        <vt:i4>0</vt:i4>
      </vt:variant>
      <vt:variant>
        <vt:i4>5</vt:i4>
      </vt:variant>
      <vt:variant>
        <vt:lpwstr/>
      </vt:variant>
      <vt:variant>
        <vt:lpwstr>_Toc369144502</vt:lpwstr>
      </vt:variant>
      <vt:variant>
        <vt:i4>1310779</vt:i4>
      </vt:variant>
      <vt:variant>
        <vt:i4>134</vt:i4>
      </vt:variant>
      <vt:variant>
        <vt:i4>0</vt:i4>
      </vt:variant>
      <vt:variant>
        <vt:i4>5</vt:i4>
      </vt:variant>
      <vt:variant>
        <vt:lpwstr/>
      </vt:variant>
      <vt:variant>
        <vt:lpwstr>_Toc369144501</vt:lpwstr>
      </vt:variant>
      <vt:variant>
        <vt:i4>1310779</vt:i4>
      </vt:variant>
      <vt:variant>
        <vt:i4>128</vt:i4>
      </vt:variant>
      <vt:variant>
        <vt:i4>0</vt:i4>
      </vt:variant>
      <vt:variant>
        <vt:i4>5</vt:i4>
      </vt:variant>
      <vt:variant>
        <vt:lpwstr/>
      </vt:variant>
      <vt:variant>
        <vt:lpwstr>_Toc369144500</vt:lpwstr>
      </vt:variant>
      <vt:variant>
        <vt:i4>1900602</vt:i4>
      </vt:variant>
      <vt:variant>
        <vt:i4>122</vt:i4>
      </vt:variant>
      <vt:variant>
        <vt:i4>0</vt:i4>
      </vt:variant>
      <vt:variant>
        <vt:i4>5</vt:i4>
      </vt:variant>
      <vt:variant>
        <vt:lpwstr/>
      </vt:variant>
      <vt:variant>
        <vt:lpwstr>_Toc369144499</vt:lpwstr>
      </vt:variant>
      <vt:variant>
        <vt:i4>1900602</vt:i4>
      </vt:variant>
      <vt:variant>
        <vt:i4>116</vt:i4>
      </vt:variant>
      <vt:variant>
        <vt:i4>0</vt:i4>
      </vt:variant>
      <vt:variant>
        <vt:i4>5</vt:i4>
      </vt:variant>
      <vt:variant>
        <vt:lpwstr/>
      </vt:variant>
      <vt:variant>
        <vt:lpwstr>_Toc369144498</vt:lpwstr>
      </vt:variant>
      <vt:variant>
        <vt:i4>1900602</vt:i4>
      </vt:variant>
      <vt:variant>
        <vt:i4>110</vt:i4>
      </vt:variant>
      <vt:variant>
        <vt:i4>0</vt:i4>
      </vt:variant>
      <vt:variant>
        <vt:i4>5</vt:i4>
      </vt:variant>
      <vt:variant>
        <vt:lpwstr/>
      </vt:variant>
      <vt:variant>
        <vt:lpwstr>_Toc369144497</vt:lpwstr>
      </vt:variant>
      <vt:variant>
        <vt:i4>1900602</vt:i4>
      </vt:variant>
      <vt:variant>
        <vt:i4>104</vt:i4>
      </vt:variant>
      <vt:variant>
        <vt:i4>0</vt:i4>
      </vt:variant>
      <vt:variant>
        <vt:i4>5</vt:i4>
      </vt:variant>
      <vt:variant>
        <vt:lpwstr/>
      </vt:variant>
      <vt:variant>
        <vt:lpwstr>_Toc369144496</vt:lpwstr>
      </vt:variant>
      <vt:variant>
        <vt:i4>1900602</vt:i4>
      </vt:variant>
      <vt:variant>
        <vt:i4>98</vt:i4>
      </vt:variant>
      <vt:variant>
        <vt:i4>0</vt:i4>
      </vt:variant>
      <vt:variant>
        <vt:i4>5</vt:i4>
      </vt:variant>
      <vt:variant>
        <vt:lpwstr/>
      </vt:variant>
      <vt:variant>
        <vt:lpwstr>_Toc369144495</vt:lpwstr>
      </vt:variant>
      <vt:variant>
        <vt:i4>1900602</vt:i4>
      </vt:variant>
      <vt:variant>
        <vt:i4>92</vt:i4>
      </vt:variant>
      <vt:variant>
        <vt:i4>0</vt:i4>
      </vt:variant>
      <vt:variant>
        <vt:i4>5</vt:i4>
      </vt:variant>
      <vt:variant>
        <vt:lpwstr/>
      </vt:variant>
      <vt:variant>
        <vt:lpwstr>_Toc369144494</vt:lpwstr>
      </vt:variant>
      <vt:variant>
        <vt:i4>1900602</vt:i4>
      </vt:variant>
      <vt:variant>
        <vt:i4>86</vt:i4>
      </vt:variant>
      <vt:variant>
        <vt:i4>0</vt:i4>
      </vt:variant>
      <vt:variant>
        <vt:i4>5</vt:i4>
      </vt:variant>
      <vt:variant>
        <vt:lpwstr/>
      </vt:variant>
      <vt:variant>
        <vt:lpwstr>_Toc369144493</vt:lpwstr>
      </vt:variant>
      <vt:variant>
        <vt:i4>1900602</vt:i4>
      </vt:variant>
      <vt:variant>
        <vt:i4>80</vt:i4>
      </vt:variant>
      <vt:variant>
        <vt:i4>0</vt:i4>
      </vt:variant>
      <vt:variant>
        <vt:i4>5</vt:i4>
      </vt:variant>
      <vt:variant>
        <vt:lpwstr/>
      </vt:variant>
      <vt:variant>
        <vt:lpwstr>_Toc369144492</vt:lpwstr>
      </vt:variant>
      <vt:variant>
        <vt:i4>1900602</vt:i4>
      </vt:variant>
      <vt:variant>
        <vt:i4>74</vt:i4>
      </vt:variant>
      <vt:variant>
        <vt:i4>0</vt:i4>
      </vt:variant>
      <vt:variant>
        <vt:i4>5</vt:i4>
      </vt:variant>
      <vt:variant>
        <vt:lpwstr/>
      </vt:variant>
      <vt:variant>
        <vt:lpwstr>_Toc369144491</vt:lpwstr>
      </vt:variant>
      <vt:variant>
        <vt:i4>1900602</vt:i4>
      </vt:variant>
      <vt:variant>
        <vt:i4>68</vt:i4>
      </vt:variant>
      <vt:variant>
        <vt:i4>0</vt:i4>
      </vt:variant>
      <vt:variant>
        <vt:i4>5</vt:i4>
      </vt:variant>
      <vt:variant>
        <vt:lpwstr/>
      </vt:variant>
      <vt:variant>
        <vt:lpwstr>_Toc369144490</vt:lpwstr>
      </vt:variant>
      <vt:variant>
        <vt:i4>1835066</vt:i4>
      </vt:variant>
      <vt:variant>
        <vt:i4>62</vt:i4>
      </vt:variant>
      <vt:variant>
        <vt:i4>0</vt:i4>
      </vt:variant>
      <vt:variant>
        <vt:i4>5</vt:i4>
      </vt:variant>
      <vt:variant>
        <vt:lpwstr/>
      </vt:variant>
      <vt:variant>
        <vt:lpwstr>_Toc369144489</vt:lpwstr>
      </vt:variant>
      <vt:variant>
        <vt:i4>1835066</vt:i4>
      </vt:variant>
      <vt:variant>
        <vt:i4>56</vt:i4>
      </vt:variant>
      <vt:variant>
        <vt:i4>0</vt:i4>
      </vt:variant>
      <vt:variant>
        <vt:i4>5</vt:i4>
      </vt:variant>
      <vt:variant>
        <vt:lpwstr/>
      </vt:variant>
      <vt:variant>
        <vt:lpwstr>_Toc369144488</vt:lpwstr>
      </vt:variant>
      <vt:variant>
        <vt:i4>1835066</vt:i4>
      </vt:variant>
      <vt:variant>
        <vt:i4>50</vt:i4>
      </vt:variant>
      <vt:variant>
        <vt:i4>0</vt:i4>
      </vt:variant>
      <vt:variant>
        <vt:i4>5</vt:i4>
      </vt:variant>
      <vt:variant>
        <vt:lpwstr/>
      </vt:variant>
      <vt:variant>
        <vt:lpwstr>_Toc369144487</vt:lpwstr>
      </vt:variant>
      <vt:variant>
        <vt:i4>1835066</vt:i4>
      </vt:variant>
      <vt:variant>
        <vt:i4>44</vt:i4>
      </vt:variant>
      <vt:variant>
        <vt:i4>0</vt:i4>
      </vt:variant>
      <vt:variant>
        <vt:i4>5</vt:i4>
      </vt:variant>
      <vt:variant>
        <vt:lpwstr/>
      </vt:variant>
      <vt:variant>
        <vt:lpwstr>_Toc369144486</vt:lpwstr>
      </vt:variant>
      <vt:variant>
        <vt:i4>1835066</vt:i4>
      </vt:variant>
      <vt:variant>
        <vt:i4>38</vt:i4>
      </vt:variant>
      <vt:variant>
        <vt:i4>0</vt:i4>
      </vt:variant>
      <vt:variant>
        <vt:i4>5</vt:i4>
      </vt:variant>
      <vt:variant>
        <vt:lpwstr/>
      </vt:variant>
      <vt:variant>
        <vt:lpwstr>_Toc369144485</vt:lpwstr>
      </vt:variant>
      <vt:variant>
        <vt:i4>1835066</vt:i4>
      </vt:variant>
      <vt:variant>
        <vt:i4>32</vt:i4>
      </vt:variant>
      <vt:variant>
        <vt:i4>0</vt:i4>
      </vt:variant>
      <vt:variant>
        <vt:i4>5</vt:i4>
      </vt:variant>
      <vt:variant>
        <vt:lpwstr/>
      </vt:variant>
      <vt:variant>
        <vt:lpwstr>_Toc369144484</vt:lpwstr>
      </vt:variant>
      <vt:variant>
        <vt:i4>1835066</vt:i4>
      </vt:variant>
      <vt:variant>
        <vt:i4>26</vt:i4>
      </vt:variant>
      <vt:variant>
        <vt:i4>0</vt:i4>
      </vt:variant>
      <vt:variant>
        <vt:i4>5</vt:i4>
      </vt:variant>
      <vt:variant>
        <vt:lpwstr/>
      </vt:variant>
      <vt:variant>
        <vt:lpwstr>_Toc369144483</vt:lpwstr>
      </vt:variant>
      <vt:variant>
        <vt:i4>1835066</vt:i4>
      </vt:variant>
      <vt:variant>
        <vt:i4>20</vt:i4>
      </vt:variant>
      <vt:variant>
        <vt:i4>0</vt:i4>
      </vt:variant>
      <vt:variant>
        <vt:i4>5</vt:i4>
      </vt:variant>
      <vt:variant>
        <vt:lpwstr/>
      </vt:variant>
      <vt:variant>
        <vt:lpwstr>_Toc369144482</vt:lpwstr>
      </vt:variant>
      <vt:variant>
        <vt:i4>1835066</vt:i4>
      </vt:variant>
      <vt:variant>
        <vt:i4>14</vt:i4>
      </vt:variant>
      <vt:variant>
        <vt:i4>0</vt:i4>
      </vt:variant>
      <vt:variant>
        <vt:i4>5</vt:i4>
      </vt:variant>
      <vt:variant>
        <vt:lpwstr/>
      </vt:variant>
      <vt:variant>
        <vt:lpwstr>_Toc369144481</vt:lpwstr>
      </vt:variant>
      <vt:variant>
        <vt:i4>1835066</vt:i4>
      </vt:variant>
      <vt:variant>
        <vt:i4>8</vt:i4>
      </vt:variant>
      <vt:variant>
        <vt:i4>0</vt:i4>
      </vt:variant>
      <vt:variant>
        <vt:i4>5</vt:i4>
      </vt:variant>
      <vt:variant>
        <vt:lpwstr/>
      </vt:variant>
      <vt:variant>
        <vt:lpwstr>_Toc369144480</vt:lpwstr>
      </vt:variant>
      <vt:variant>
        <vt:i4>1245242</vt:i4>
      </vt:variant>
      <vt:variant>
        <vt:i4>2</vt:i4>
      </vt:variant>
      <vt:variant>
        <vt:i4>0</vt:i4>
      </vt:variant>
      <vt:variant>
        <vt:i4>5</vt:i4>
      </vt:variant>
      <vt:variant>
        <vt:lpwstr/>
      </vt:variant>
      <vt:variant>
        <vt:lpwstr>_Toc369144479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 " Gas Wells Repair Works at IUGS</dc:title>
  <dc:creator>Ludmila Bondarenko</dc:creator>
  <cp:lastModifiedBy>Sandris Strazdins</cp:lastModifiedBy>
  <cp:revision>2</cp:revision>
  <cp:lastPrinted>2018-10-03T06:37:00Z</cp:lastPrinted>
  <dcterms:created xsi:type="dcterms:W3CDTF">2018-11-12T11:27:00Z</dcterms:created>
  <dcterms:modified xsi:type="dcterms:W3CDTF">2018-11-12T11:27:00Z</dcterms:modified>
</cp:coreProperties>
</file>